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5A39BBE3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D10FD6B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</w:p>
    <w:p w14:paraId="41C8F396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00453151">
        <w:rPr>
          <w:rFonts w:ascii="Arial" w:hAnsi="Arial"/>
          <w:b/>
          <w:sz w:val="24"/>
          <w:lang w:eastAsia="en-GB"/>
        </w:rPr>
        <w:t>You asked:</w:t>
      </w:r>
    </w:p>
    <w:p w14:paraId="72A3D3EC" w14:textId="77777777" w:rsidR="00A224AA" w:rsidRDefault="00A224AA" w:rsidP="00453151">
      <w:pPr>
        <w:rPr>
          <w:rFonts w:ascii="Arial" w:hAnsi="Arial"/>
          <w:b/>
          <w:sz w:val="24"/>
          <w:lang w:eastAsia="en-GB"/>
        </w:rPr>
      </w:pPr>
    </w:p>
    <w:p w14:paraId="1CBBD4FE" w14:textId="77777777" w:rsidR="00A224AA" w:rsidRDefault="00A224AA" w:rsidP="00A224AA">
      <w:pPr>
        <w:rPr>
          <w:rFonts w:ascii="Arial" w:hAnsi="Arial"/>
          <w:b/>
          <w:sz w:val="24"/>
          <w:lang w:eastAsia="en-GB"/>
        </w:rPr>
      </w:pPr>
      <w:r w:rsidRPr="00A224AA">
        <w:rPr>
          <w:rFonts w:ascii="Arial" w:hAnsi="Arial"/>
          <w:b/>
          <w:sz w:val="24"/>
          <w:lang w:eastAsia="en-GB"/>
        </w:rPr>
        <w:t>Please provide me with copies of the following:</w:t>
      </w:r>
      <w:r w:rsidRPr="00A224AA">
        <w:rPr>
          <w:rFonts w:ascii="Arial" w:hAnsi="Arial"/>
          <w:b/>
          <w:sz w:val="24"/>
          <w:lang w:eastAsia="en-GB"/>
        </w:rPr>
        <w:br/>
      </w:r>
      <w:r w:rsidRPr="00A224AA">
        <w:rPr>
          <w:rFonts w:ascii="Arial" w:hAnsi="Arial"/>
          <w:b/>
          <w:sz w:val="24"/>
          <w:lang w:eastAsia="en-GB"/>
        </w:rPr>
        <w:br/>
      </w:r>
      <w:r w:rsidRPr="00A224AA">
        <w:rPr>
          <w:rFonts w:ascii="Arial" w:hAnsi="Arial"/>
          <w:b/>
          <w:bCs/>
          <w:sz w:val="24"/>
          <w:lang w:eastAsia="en-GB"/>
        </w:rPr>
        <w:t>Procurement:</w:t>
      </w:r>
      <w:r w:rsidRPr="00A224AA">
        <w:rPr>
          <w:rFonts w:ascii="Arial" w:hAnsi="Arial"/>
          <w:b/>
          <w:sz w:val="24"/>
          <w:lang w:eastAsia="en-GB"/>
        </w:rPr>
        <w:br/>
      </w:r>
      <w:r w:rsidRPr="00A224AA">
        <w:rPr>
          <w:rFonts w:ascii="Arial" w:hAnsi="Arial"/>
          <w:b/>
          <w:sz w:val="24"/>
          <w:lang w:eastAsia="en-GB"/>
        </w:rPr>
        <w:br/>
        <w:t>- all current policies relating to the procurement of goods, works and services (both internal to the department and for other departments looking to procure).</w:t>
      </w:r>
      <w:r w:rsidRPr="00A224AA">
        <w:rPr>
          <w:rFonts w:ascii="Arial" w:hAnsi="Arial"/>
          <w:b/>
          <w:sz w:val="24"/>
          <w:lang w:eastAsia="en-GB"/>
        </w:rPr>
        <w:br/>
      </w:r>
    </w:p>
    <w:p w14:paraId="109032FE" w14:textId="77777777" w:rsidR="005F0804" w:rsidRPr="00651AAD" w:rsidRDefault="005F0804" w:rsidP="005F0804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 xml:space="preserve">Section 21 of the Act is being applied, namely the information is accessible by other means, the Council Website, </w:t>
      </w:r>
      <w:r w:rsidR="00881FBF" w:rsidRPr="00651AAD">
        <w:rPr>
          <w:rFonts w:ascii="Arial" w:hAnsi="Arial"/>
          <w:color w:val="0000FF"/>
          <w:sz w:val="24"/>
          <w:lang w:eastAsia="en-GB"/>
        </w:rPr>
        <w:t xml:space="preserve">and </w:t>
      </w:r>
      <w:r w:rsidRPr="00651AAD">
        <w:rPr>
          <w:rFonts w:ascii="Arial" w:hAnsi="Arial"/>
          <w:iCs/>
          <w:color w:val="0000FF"/>
          <w:sz w:val="24"/>
          <w:lang w:eastAsia="en-GB"/>
        </w:rPr>
        <w:t>is already in the public domain</w:t>
      </w:r>
      <w:r w:rsidR="00881FBF" w:rsidRPr="00651AAD">
        <w:rPr>
          <w:rFonts w:ascii="Arial" w:hAnsi="Arial"/>
          <w:color w:val="0000FF"/>
          <w:sz w:val="24"/>
          <w:lang w:eastAsia="en-GB"/>
        </w:rPr>
        <w:t>.</w:t>
      </w:r>
    </w:p>
    <w:p w14:paraId="0D0B940D" w14:textId="77777777" w:rsidR="005F0804" w:rsidRDefault="005F0804" w:rsidP="00A224AA">
      <w:pPr>
        <w:rPr>
          <w:rFonts w:ascii="Arial" w:hAnsi="Arial"/>
          <w:b/>
          <w:sz w:val="24"/>
          <w:lang w:eastAsia="en-GB"/>
        </w:rPr>
      </w:pPr>
    </w:p>
    <w:p w14:paraId="5576BC8E" w14:textId="77777777" w:rsidR="00A224AA" w:rsidRPr="00A224AA" w:rsidRDefault="00F707D9" w:rsidP="00A224AA">
      <w:pPr>
        <w:rPr>
          <w:rFonts w:ascii="Arial" w:hAnsi="Arial"/>
          <w:b/>
          <w:sz w:val="24"/>
          <w:lang w:eastAsia="en-GB"/>
        </w:rPr>
      </w:pPr>
      <w:hyperlink r:id="rId11" w:history="1">
        <w:r w:rsidR="00A224AA" w:rsidRPr="00A224AA">
          <w:rPr>
            <w:rStyle w:val="Hyperlink"/>
            <w:rFonts w:ascii="Arial" w:hAnsi="Arial"/>
            <w:b/>
            <w:sz w:val="24"/>
            <w:lang w:eastAsia="en-GB"/>
          </w:rPr>
          <w:t>Our constitution (leicester.gov.uk)</w:t>
        </w:r>
      </w:hyperlink>
    </w:p>
    <w:p w14:paraId="676934CD" w14:textId="77777777" w:rsidR="00A224AA" w:rsidRPr="00A224AA" w:rsidRDefault="00F707D9" w:rsidP="00A224AA">
      <w:pPr>
        <w:rPr>
          <w:rFonts w:ascii="Arial" w:hAnsi="Arial"/>
          <w:b/>
          <w:sz w:val="24"/>
          <w:lang w:eastAsia="en-GB"/>
        </w:rPr>
      </w:pPr>
      <w:hyperlink r:id="rId12" w:history="1">
        <w:r w:rsidR="00A224AA" w:rsidRPr="00A224AA">
          <w:rPr>
            <w:rStyle w:val="Hyperlink"/>
            <w:rFonts w:ascii="Arial" w:hAnsi="Arial"/>
            <w:b/>
            <w:sz w:val="24"/>
            <w:lang w:eastAsia="en-GB"/>
          </w:rPr>
          <w:t>Environment and sustainability (leicester.gov.uk)</w:t>
        </w:r>
      </w:hyperlink>
    </w:p>
    <w:p w14:paraId="6038B6C0" w14:textId="77777777" w:rsidR="00881FBF" w:rsidRDefault="00F707D9" w:rsidP="00A224AA">
      <w:pPr>
        <w:rPr>
          <w:rFonts w:ascii="Arial" w:hAnsi="Arial"/>
          <w:b/>
          <w:sz w:val="24"/>
          <w:lang w:eastAsia="en-GB"/>
        </w:rPr>
      </w:pPr>
      <w:hyperlink r:id="rId13" w:history="1">
        <w:r w:rsidR="00A224AA" w:rsidRPr="00A224AA">
          <w:rPr>
            <w:rStyle w:val="Hyperlink"/>
            <w:rFonts w:ascii="Arial" w:hAnsi="Arial"/>
            <w:b/>
            <w:sz w:val="24"/>
            <w:lang w:eastAsia="en-GB"/>
          </w:rPr>
          <w:t>Social value in procurement (leicester.gov.uk)</w:t>
        </w:r>
      </w:hyperlink>
    </w:p>
    <w:p w14:paraId="31E262F9" w14:textId="77777777" w:rsidR="00A224AA" w:rsidRDefault="00F707D9" w:rsidP="00A224AA">
      <w:pPr>
        <w:rPr>
          <w:rFonts w:ascii="Arial" w:hAnsi="Arial"/>
          <w:b/>
          <w:sz w:val="24"/>
          <w:lang w:eastAsia="en-GB"/>
        </w:rPr>
      </w:pPr>
      <w:hyperlink r:id="rId14" w:history="1">
        <w:r w:rsidR="00A224AA" w:rsidRPr="00A224AA">
          <w:rPr>
            <w:rStyle w:val="Hyperlink"/>
            <w:rFonts w:ascii="Arial" w:hAnsi="Arial"/>
            <w:b/>
            <w:sz w:val="24"/>
            <w:lang w:eastAsia="en-GB"/>
          </w:rPr>
          <w:t>Living wage (leicester.gov.uk)</w:t>
        </w:r>
      </w:hyperlink>
    </w:p>
    <w:p w14:paraId="0E27B00A" w14:textId="77777777" w:rsidR="00A224AA" w:rsidRDefault="00A224AA" w:rsidP="00A224AA">
      <w:pPr>
        <w:rPr>
          <w:rFonts w:ascii="Arial" w:hAnsi="Arial"/>
          <w:b/>
          <w:sz w:val="24"/>
          <w:lang w:eastAsia="en-GB"/>
        </w:rPr>
      </w:pPr>
    </w:p>
    <w:p w14:paraId="31BA52E9" w14:textId="77777777" w:rsidR="00045D98" w:rsidRDefault="00045D98" w:rsidP="00A224AA">
      <w:pPr>
        <w:rPr>
          <w:rFonts w:ascii="Arial" w:hAnsi="Arial"/>
          <w:b/>
          <w:color w:val="2F5496"/>
          <w:sz w:val="24"/>
          <w:lang w:eastAsia="en-GB"/>
        </w:rPr>
      </w:pPr>
      <w:r>
        <w:rPr>
          <w:rFonts w:ascii="Arial" w:hAnsi="Arial"/>
          <w:b/>
          <w:color w:val="2F5496"/>
          <w:sz w:val="24"/>
          <w:lang w:eastAsia="en-GB"/>
        </w:rPr>
        <w:t>See attached PDF documents.</w:t>
      </w:r>
    </w:p>
    <w:p w14:paraId="315F2EA7" w14:textId="77777777" w:rsidR="00881FBF" w:rsidRDefault="00A224AA" w:rsidP="00A224AA">
      <w:pPr>
        <w:rPr>
          <w:rFonts w:ascii="Arial" w:hAnsi="Arial"/>
          <w:b/>
          <w:sz w:val="24"/>
          <w:lang w:eastAsia="en-GB"/>
        </w:rPr>
      </w:pPr>
      <w:r w:rsidRPr="00A224AA">
        <w:rPr>
          <w:rFonts w:ascii="Arial" w:hAnsi="Arial"/>
          <w:b/>
          <w:sz w:val="24"/>
          <w:lang w:eastAsia="en-GB"/>
        </w:rPr>
        <w:br/>
        <w:t>- all standard operating procedures relating to the procurement of goods, works and services.</w:t>
      </w:r>
    </w:p>
    <w:p w14:paraId="60061E4C" w14:textId="77777777" w:rsidR="00881FBF" w:rsidRDefault="00881FBF" w:rsidP="00A224AA">
      <w:pPr>
        <w:rPr>
          <w:rFonts w:ascii="Arial" w:hAnsi="Arial"/>
          <w:b/>
          <w:sz w:val="24"/>
          <w:lang w:eastAsia="en-GB"/>
        </w:rPr>
      </w:pPr>
    </w:p>
    <w:p w14:paraId="271A75C3" w14:textId="77777777" w:rsidR="00881FBF" w:rsidRDefault="00881FBF" w:rsidP="00A224AA">
      <w:pPr>
        <w:rPr>
          <w:rFonts w:ascii="Arial" w:hAnsi="Arial"/>
          <w:b/>
          <w:sz w:val="24"/>
          <w:lang w:eastAsia="en-GB"/>
        </w:rPr>
      </w:pPr>
      <w:r w:rsidRPr="00881FBF">
        <w:rPr>
          <w:rFonts w:ascii="Arial" w:hAnsi="Arial"/>
          <w:color w:val="0000FF"/>
          <w:sz w:val="24"/>
          <w:lang w:eastAsia="en-GB"/>
        </w:rPr>
        <w:t>Please see ‘Our Constitution’ in the link above.</w:t>
      </w:r>
      <w:r w:rsidR="00A224AA" w:rsidRPr="00881FBF">
        <w:rPr>
          <w:rFonts w:ascii="Arial" w:hAnsi="Arial"/>
          <w:color w:val="0000FF"/>
          <w:sz w:val="24"/>
          <w:lang w:eastAsia="en-GB"/>
        </w:rPr>
        <w:br/>
      </w:r>
      <w:r w:rsidR="00A224AA" w:rsidRPr="00A224AA">
        <w:rPr>
          <w:rFonts w:ascii="Arial" w:hAnsi="Arial"/>
          <w:b/>
          <w:sz w:val="24"/>
          <w:lang w:eastAsia="en-GB"/>
        </w:rPr>
        <w:br/>
        <w:t>- the most recent draft policies relating to procurement of goods, works and services. Including any mention of the procurement act 2023.</w:t>
      </w:r>
    </w:p>
    <w:p w14:paraId="44EAFD9C" w14:textId="77777777" w:rsidR="00881FBF" w:rsidRDefault="00881FBF" w:rsidP="00A224AA">
      <w:pPr>
        <w:rPr>
          <w:rFonts w:ascii="Arial" w:hAnsi="Arial"/>
          <w:b/>
          <w:sz w:val="24"/>
          <w:lang w:eastAsia="en-GB"/>
        </w:rPr>
      </w:pPr>
    </w:p>
    <w:p w14:paraId="3CC5E006" w14:textId="77777777" w:rsidR="00651AAD" w:rsidRPr="00651AAD" w:rsidRDefault="00651AAD" w:rsidP="00A224AA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 xml:space="preserve">Please see the </w:t>
      </w:r>
      <w:r>
        <w:rPr>
          <w:rFonts w:ascii="Arial" w:hAnsi="Arial"/>
          <w:color w:val="0000FF"/>
          <w:sz w:val="24"/>
          <w:lang w:eastAsia="en-GB"/>
        </w:rPr>
        <w:t xml:space="preserve">attached </w:t>
      </w:r>
      <w:r w:rsidRPr="00651AAD">
        <w:rPr>
          <w:rFonts w:ascii="Arial" w:hAnsi="Arial"/>
          <w:color w:val="0000FF"/>
          <w:sz w:val="24"/>
          <w:lang w:eastAsia="en-GB"/>
        </w:rPr>
        <w:t>documents and links above.</w:t>
      </w:r>
    </w:p>
    <w:p w14:paraId="4B94D5A5" w14:textId="77777777" w:rsidR="00651AAD" w:rsidRPr="00651AAD" w:rsidRDefault="00651AAD" w:rsidP="00A224AA">
      <w:pPr>
        <w:rPr>
          <w:rFonts w:ascii="Arial" w:hAnsi="Arial"/>
          <w:color w:val="0000FF"/>
          <w:sz w:val="24"/>
          <w:lang w:eastAsia="en-GB"/>
        </w:rPr>
      </w:pPr>
    </w:p>
    <w:p w14:paraId="1255827D" w14:textId="77777777" w:rsidR="00881FBF" w:rsidRPr="00651AAD" w:rsidRDefault="00881FBF" w:rsidP="00881FBF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 xml:space="preserve">The Procurement act </w:t>
      </w:r>
      <w:r w:rsidR="00651AAD" w:rsidRPr="00651AAD">
        <w:rPr>
          <w:rFonts w:ascii="Arial" w:hAnsi="Arial"/>
          <w:color w:val="0000FF"/>
          <w:sz w:val="24"/>
          <w:lang w:eastAsia="en-GB"/>
        </w:rPr>
        <w:t xml:space="preserve">is likely to be implemented in </w:t>
      </w:r>
      <w:r w:rsidRPr="00651AAD">
        <w:rPr>
          <w:rFonts w:ascii="Arial" w:hAnsi="Arial"/>
          <w:color w:val="0000FF"/>
          <w:sz w:val="24"/>
          <w:lang w:eastAsia="en-GB"/>
        </w:rPr>
        <w:t>October 2024.</w:t>
      </w:r>
    </w:p>
    <w:p w14:paraId="369EAE94" w14:textId="77777777" w:rsidR="00651AAD" w:rsidRDefault="00F707D9" w:rsidP="00881FBF">
      <w:pPr>
        <w:rPr>
          <w:rFonts w:ascii="Arial" w:hAnsi="Arial"/>
          <w:b/>
          <w:sz w:val="24"/>
          <w:lang w:eastAsia="en-GB"/>
        </w:rPr>
      </w:pPr>
      <w:hyperlink r:id="rId15" w:history="1">
        <w:r w:rsidR="00881FBF" w:rsidRPr="00651AAD">
          <w:rPr>
            <w:rStyle w:val="Hyperlink"/>
            <w:rFonts w:ascii="Arial" w:hAnsi="Arial"/>
            <w:sz w:val="24"/>
            <w:lang w:eastAsia="en-GB"/>
          </w:rPr>
          <w:t>Transforming Public Procurement - GOV.UK (www.gov.uk)</w:t>
        </w:r>
      </w:hyperlink>
      <w:r w:rsidR="00A224AA" w:rsidRPr="00651AAD">
        <w:rPr>
          <w:rFonts w:ascii="Arial" w:hAnsi="Arial"/>
          <w:color w:val="0000FF"/>
          <w:sz w:val="24"/>
          <w:lang w:eastAsia="en-GB"/>
        </w:rPr>
        <w:br/>
      </w:r>
      <w:r w:rsidR="00A224AA" w:rsidRPr="00A224AA">
        <w:rPr>
          <w:rFonts w:ascii="Arial" w:hAnsi="Arial"/>
          <w:b/>
          <w:sz w:val="24"/>
          <w:lang w:eastAsia="en-GB"/>
        </w:rPr>
        <w:br/>
        <w:t>- all current internal training materials relating to the procurement of goods, works and services (both internal to the department and for other departments looking to procure).</w:t>
      </w:r>
    </w:p>
    <w:p w14:paraId="3DEEC669" w14:textId="77777777" w:rsidR="00651AAD" w:rsidRDefault="00651AAD" w:rsidP="00881FBF">
      <w:pPr>
        <w:rPr>
          <w:rFonts w:ascii="Arial" w:hAnsi="Arial"/>
          <w:b/>
          <w:sz w:val="24"/>
          <w:lang w:eastAsia="en-GB"/>
        </w:rPr>
      </w:pPr>
    </w:p>
    <w:p w14:paraId="75B998FD" w14:textId="77777777" w:rsidR="00651AAD" w:rsidRDefault="00651AAD" w:rsidP="00881FBF">
      <w:pPr>
        <w:rPr>
          <w:rFonts w:ascii="Arial" w:hAnsi="Arial"/>
          <w:b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>Please see the attached documents and links above.</w:t>
      </w:r>
      <w:r w:rsidR="00A224AA" w:rsidRPr="00651AAD">
        <w:rPr>
          <w:rFonts w:ascii="Arial" w:hAnsi="Arial"/>
          <w:color w:val="0000FF"/>
          <w:sz w:val="24"/>
          <w:lang w:eastAsia="en-GB"/>
        </w:rPr>
        <w:br/>
      </w:r>
      <w:r w:rsidR="00A224AA" w:rsidRPr="00651AAD">
        <w:rPr>
          <w:rFonts w:ascii="Arial" w:hAnsi="Arial"/>
          <w:color w:val="0000FF"/>
          <w:sz w:val="24"/>
          <w:lang w:eastAsia="en-GB"/>
        </w:rPr>
        <w:br/>
      </w:r>
      <w:r w:rsidR="00A224AA" w:rsidRPr="00A224AA">
        <w:rPr>
          <w:rFonts w:ascii="Arial" w:hAnsi="Arial"/>
          <w:b/>
          <w:bCs/>
          <w:sz w:val="24"/>
          <w:lang w:eastAsia="en-GB"/>
        </w:rPr>
        <w:t>Contract management:</w:t>
      </w:r>
      <w:r w:rsidR="00A224AA" w:rsidRPr="00A224AA">
        <w:rPr>
          <w:rFonts w:ascii="Arial" w:hAnsi="Arial"/>
          <w:b/>
          <w:sz w:val="24"/>
          <w:lang w:eastAsia="en-GB"/>
        </w:rPr>
        <w:br/>
      </w:r>
      <w:r w:rsidR="00A224AA" w:rsidRPr="00A224AA">
        <w:rPr>
          <w:rFonts w:ascii="Arial" w:hAnsi="Arial"/>
          <w:b/>
          <w:sz w:val="24"/>
          <w:lang w:eastAsia="en-GB"/>
        </w:rPr>
        <w:br/>
        <w:t>- all current policies relating to the management of commercial contracts (both internal to the department and for other departments doing contract management).</w:t>
      </w:r>
      <w:r w:rsidR="00A224AA" w:rsidRPr="00A224AA">
        <w:rPr>
          <w:rFonts w:ascii="Arial" w:hAnsi="Arial"/>
          <w:b/>
          <w:sz w:val="24"/>
          <w:lang w:eastAsia="en-GB"/>
        </w:rPr>
        <w:br/>
      </w:r>
    </w:p>
    <w:p w14:paraId="5F799595" w14:textId="77777777" w:rsidR="00651AAD" w:rsidRPr="00651AAD" w:rsidRDefault="00651AAD" w:rsidP="00881FBF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lastRenderedPageBreak/>
        <w:t xml:space="preserve">Please see the ‘Consultancy Guidance Sept 2022’ attachment above. </w:t>
      </w:r>
    </w:p>
    <w:p w14:paraId="1867BB0F" w14:textId="77777777" w:rsidR="00651AAD" w:rsidRDefault="00A224AA" w:rsidP="00881FBF">
      <w:pPr>
        <w:rPr>
          <w:rFonts w:ascii="Arial" w:hAnsi="Arial"/>
          <w:b/>
          <w:sz w:val="24"/>
          <w:lang w:eastAsia="en-GB"/>
        </w:rPr>
      </w:pPr>
      <w:r w:rsidRPr="00A224AA">
        <w:rPr>
          <w:rFonts w:ascii="Arial" w:hAnsi="Arial"/>
          <w:b/>
          <w:sz w:val="24"/>
          <w:lang w:eastAsia="en-GB"/>
        </w:rPr>
        <w:br/>
        <w:t>- all standard operating procedures relating to the management of commercial contracts.</w:t>
      </w:r>
    </w:p>
    <w:p w14:paraId="3656B9AB" w14:textId="77777777" w:rsidR="00651AAD" w:rsidRDefault="00651AAD" w:rsidP="00881FBF">
      <w:pPr>
        <w:rPr>
          <w:rFonts w:ascii="Arial" w:hAnsi="Arial"/>
          <w:b/>
          <w:sz w:val="24"/>
          <w:lang w:eastAsia="en-GB"/>
        </w:rPr>
      </w:pPr>
    </w:p>
    <w:p w14:paraId="50E8F720" w14:textId="77777777" w:rsidR="00651AAD" w:rsidRPr="00651AAD" w:rsidRDefault="00651AAD" w:rsidP="00651AAD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 xml:space="preserve">Please see the ‘Consultancy Guidance Sept 2022’ attachment above. </w:t>
      </w:r>
    </w:p>
    <w:p w14:paraId="390E6863" w14:textId="77777777" w:rsidR="00651AAD" w:rsidRDefault="00A224AA" w:rsidP="00881FBF">
      <w:pPr>
        <w:rPr>
          <w:rFonts w:ascii="Arial" w:hAnsi="Arial"/>
          <w:b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br/>
      </w:r>
      <w:r w:rsidRPr="00A224AA">
        <w:rPr>
          <w:rFonts w:ascii="Arial" w:hAnsi="Arial"/>
          <w:b/>
          <w:sz w:val="24"/>
          <w:lang w:eastAsia="en-GB"/>
        </w:rPr>
        <w:t>- the most recent draft policies relating to the management of commercial contracts. Including any mention of the procurement act 2023.</w:t>
      </w:r>
    </w:p>
    <w:p w14:paraId="45FB0818" w14:textId="77777777" w:rsidR="00651AAD" w:rsidRDefault="00651AAD" w:rsidP="00881FBF">
      <w:pPr>
        <w:rPr>
          <w:rFonts w:ascii="Arial" w:hAnsi="Arial"/>
          <w:b/>
          <w:sz w:val="24"/>
          <w:lang w:eastAsia="en-GB"/>
        </w:rPr>
      </w:pPr>
    </w:p>
    <w:p w14:paraId="32FD12DE" w14:textId="77777777" w:rsidR="00651AAD" w:rsidRPr="00651AAD" w:rsidRDefault="00651AAD" w:rsidP="00651AAD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>Please see the attached documents and links above.</w:t>
      </w:r>
    </w:p>
    <w:p w14:paraId="049F31CB" w14:textId="77777777" w:rsidR="00651AAD" w:rsidRPr="00651AAD" w:rsidRDefault="00651AAD" w:rsidP="00651AAD">
      <w:pPr>
        <w:rPr>
          <w:rFonts w:ascii="Arial" w:hAnsi="Arial"/>
          <w:color w:val="0000FF"/>
          <w:sz w:val="24"/>
          <w:lang w:eastAsia="en-GB"/>
        </w:rPr>
      </w:pPr>
    </w:p>
    <w:p w14:paraId="7C431B6A" w14:textId="77777777" w:rsidR="00651AAD" w:rsidRPr="00651AAD" w:rsidRDefault="00651AAD" w:rsidP="00651AAD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>The Procurement act is likely to be implemented in October 2024.</w:t>
      </w:r>
    </w:p>
    <w:p w14:paraId="3C486998" w14:textId="77777777" w:rsidR="00A224AA" w:rsidRDefault="00F707D9" w:rsidP="00651AAD">
      <w:pPr>
        <w:rPr>
          <w:rFonts w:ascii="Arial" w:hAnsi="Arial"/>
          <w:b/>
          <w:sz w:val="24"/>
          <w:lang w:eastAsia="en-GB"/>
        </w:rPr>
      </w:pPr>
      <w:hyperlink r:id="rId16" w:history="1">
        <w:r w:rsidR="00651AAD" w:rsidRPr="00651AAD">
          <w:rPr>
            <w:rStyle w:val="Hyperlink"/>
            <w:rFonts w:ascii="Arial" w:hAnsi="Arial"/>
            <w:sz w:val="24"/>
            <w:lang w:eastAsia="en-GB"/>
          </w:rPr>
          <w:t>Transforming Public Procurement - GOV.UK (www.gov.uk)</w:t>
        </w:r>
      </w:hyperlink>
      <w:r w:rsidR="00A224AA" w:rsidRPr="00A224AA">
        <w:rPr>
          <w:rFonts w:ascii="Arial" w:hAnsi="Arial"/>
          <w:b/>
          <w:sz w:val="24"/>
          <w:lang w:eastAsia="en-GB"/>
        </w:rPr>
        <w:br/>
      </w:r>
      <w:r w:rsidR="00A224AA" w:rsidRPr="00A224AA">
        <w:rPr>
          <w:rFonts w:ascii="Arial" w:hAnsi="Arial"/>
          <w:b/>
          <w:sz w:val="24"/>
          <w:lang w:eastAsia="en-GB"/>
        </w:rPr>
        <w:br/>
        <w:t>- all current internal training materials relating to the management of commercial contracts (both internal to the department and for other departments doing contract management).</w:t>
      </w:r>
    </w:p>
    <w:p w14:paraId="53128261" w14:textId="77777777" w:rsidR="00651AAD" w:rsidRDefault="00651AAD" w:rsidP="00651AAD">
      <w:pPr>
        <w:rPr>
          <w:rFonts w:ascii="Arial" w:hAnsi="Arial"/>
          <w:b/>
          <w:sz w:val="24"/>
          <w:lang w:eastAsia="en-GB"/>
        </w:rPr>
      </w:pPr>
    </w:p>
    <w:p w14:paraId="7AFBA351" w14:textId="77777777" w:rsidR="00651AAD" w:rsidRPr="00651AAD" w:rsidRDefault="00651AAD" w:rsidP="00651AAD">
      <w:pPr>
        <w:rPr>
          <w:rFonts w:ascii="Arial" w:hAnsi="Arial"/>
          <w:color w:val="0000FF"/>
          <w:sz w:val="24"/>
          <w:lang w:eastAsia="en-GB"/>
        </w:rPr>
      </w:pPr>
      <w:r w:rsidRPr="00651AAD">
        <w:rPr>
          <w:rFonts w:ascii="Arial" w:hAnsi="Arial"/>
          <w:color w:val="0000FF"/>
          <w:sz w:val="24"/>
          <w:lang w:eastAsia="en-GB"/>
        </w:rPr>
        <w:t xml:space="preserve">Please see the ‘Consultancy Guidance Sept 2022’ attachment above. </w:t>
      </w:r>
    </w:p>
    <w:p w14:paraId="62486C05" w14:textId="77777777" w:rsidR="00651AAD" w:rsidRPr="00A224AA" w:rsidRDefault="00651AAD" w:rsidP="00651AAD">
      <w:pPr>
        <w:rPr>
          <w:rFonts w:ascii="Arial" w:hAnsi="Arial"/>
          <w:b/>
          <w:sz w:val="24"/>
          <w:lang w:eastAsia="en-GB"/>
        </w:rPr>
      </w:pPr>
    </w:p>
    <w:p w14:paraId="1A40E235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4101652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945A55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4B99056E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270BD2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Internal Review</w:t>
      </w:r>
    </w:p>
    <w:p w14:paraId="401FE856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27D84C66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8" w:history="1">
        <w:r w:rsidR="00453151" w:rsidRPr="00453151">
          <w:rPr>
            <w:rFonts w:ascii="Arial" w:hAnsi="Arial" w:cs="Arial"/>
            <w:b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p w14:paraId="1299C43A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14:paraId="31BE9BDE" w14:textId="506CE803" w:rsidR="00772E70" w:rsidRPr="00FF6E4B" w:rsidRDefault="00772E70" w:rsidP="00FF6E4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sectPr w:rsidR="00772E70" w:rsidRPr="00FF6E4B" w:rsidSect="005A6024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3A0553" w:rsidRDefault="003A0553" w:rsidP="001C16AE">
      <w:r>
        <w:separator/>
      </w:r>
    </w:p>
  </w:endnote>
  <w:endnote w:type="continuationSeparator" w:id="0">
    <w:p w14:paraId="1FC39945" w14:textId="77777777" w:rsidR="003A0553" w:rsidRDefault="003A0553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3A0553" w:rsidRDefault="003A0553" w:rsidP="001C16AE">
      <w:r>
        <w:separator/>
      </w:r>
    </w:p>
  </w:footnote>
  <w:footnote w:type="continuationSeparator" w:id="0">
    <w:p w14:paraId="6D98A12B" w14:textId="77777777" w:rsidR="003A0553" w:rsidRDefault="003A0553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439">
    <w:abstractNumId w:val="6"/>
  </w:num>
  <w:num w:numId="2" w16cid:durableId="221674028">
    <w:abstractNumId w:val="9"/>
  </w:num>
  <w:num w:numId="3" w16cid:durableId="1212157394">
    <w:abstractNumId w:val="11"/>
  </w:num>
  <w:num w:numId="4" w16cid:durableId="1662853546">
    <w:abstractNumId w:val="12"/>
  </w:num>
  <w:num w:numId="5" w16cid:durableId="1075587540">
    <w:abstractNumId w:val="13"/>
  </w:num>
  <w:num w:numId="6" w16cid:durableId="1466578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55434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655865">
    <w:abstractNumId w:val="0"/>
  </w:num>
  <w:num w:numId="9" w16cid:durableId="1736468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227">
    <w:abstractNumId w:val="2"/>
  </w:num>
  <w:num w:numId="11" w16cid:durableId="1726298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117629">
    <w:abstractNumId w:val="8"/>
  </w:num>
  <w:num w:numId="13" w16cid:durableId="368606820">
    <w:abstractNumId w:val="14"/>
  </w:num>
  <w:num w:numId="14" w16cid:durableId="455805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769823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1363"/>
    <w:rsid w:val="0002392F"/>
    <w:rsid w:val="000273F3"/>
    <w:rsid w:val="000276A8"/>
    <w:rsid w:val="00033036"/>
    <w:rsid w:val="000369C3"/>
    <w:rsid w:val="0004211B"/>
    <w:rsid w:val="00045D98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4CDF"/>
    <w:rsid w:val="000D1825"/>
    <w:rsid w:val="000D4724"/>
    <w:rsid w:val="000D4829"/>
    <w:rsid w:val="000E0453"/>
    <w:rsid w:val="000E1354"/>
    <w:rsid w:val="000E1B33"/>
    <w:rsid w:val="000E2DD5"/>
    <w:rsid w:val="000E53FF"/>
    <w:rsid w:val="000E72C5"/>
    <w:rsid w:val="000F1B30"/>
    <w:rsid w:val="000F4391"/>
    <w:rsid w:val="000F5B1E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32E57"/>
    <w:rsid w:val="00142F0A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634E"/>
    <w:rsid w:val="00206FBE"/>
    <w:rsid w:val="002115A6"/>
    <w:rsid w:val="00211758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E285D"/>
    <w:rsid w:val="002E4A74"/>
    <w:rsid w:val="002E61F8"/>
    <w:rsid w:val="002F0A84"/>
    <w:rsid w:val="002F26C5"/>
    <w:rsid w:val="00301C80"/>
    <w:rsid w:val="003118B1"/>
    <w:rsid w:val="00313CF8"/>
    <w:rsid w:val="00316C4A"/>
    <w:rsid w:val="003203AA"/>
    <w:rsid w:val="003219B0"/>
    <w:rsid w:val="00330A44"/>
    <w:rsid w:val="00343229"/>
    <w:rsid w:val="00352B99"/>
    <w:rsid w:val="00352D6D"/>
    <w:rsid w:val="003630F9"/>
    <w:rsid w:val="00366696"/>
    <w:rsid w:val="003700F8"/>
    <w:rsid w:val="003713DB"/>
    <w:rsid w:val="00371720"/>
    <w:rsid w:val="00371C67"/>
    <w:rsid w:val="003804EB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553"/>
    <w:rsid w:val="003A0C03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393F"/>
    <w:rsid w:val="003E5D6D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7209A"/>
    <w:rsid w:val="00472FC2"/>
    <w:rsid w:val="00473C01"/>
    <w:rsid w:val="00484190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10BDE"/>
    <w:rsid w:val="00511F1F"/>
    <w:rsid w:val="0051462C"/>
    <w:rsid w:val="00514AAE"/>
    <w:rsid w:val="0051610F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3E3A"/>
    <w:rsid w:val="00574707"/>
    <w:rsid w:val="00587A01"/>
    <w:rsid w:val="00595C1A"/>
    <w:rsid w:val="00596760"/>
    <w:rsid w:val="005A4F03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0804"/>
    <w:rsid w:val="005F29AE"/>
    <w:rsid w:val="005F7068"/>
    <w:rsid w:val="00607243"/>
    <w:rsid w:val="00610AF3"/>
    <w:rsid w:val="006245D0"/>
    <w:rsid w:val="00624BE2"/>
    <w:rsid w:val="0062625C"/>
    <w:rsid w:val="00627A1D"/>
    <w:rsid w:val="00630D22"/>
    <w:rsid w:val="006403C8"/>
    <w:rsid w:val="006414EE"/>
    <w:rsid w:val="00651653"/>
    <w:rsid w:val="00651AAD"/>
    <w:rsid w:val="006564CD"/>
    <w:rsid w:val="00660ECD"/>
    <w:rsid w:val="00661537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361E"/>
    <w:rsid w:val="006C44B7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3722B"/>
    <w:rsid w:val="00744465"/>
    <w:rsid w:val="0074465E"/>
    <w:rsid w:val="00750AE5"/>
    <w:rsid w:val="00750DDB"/>
    <w:rsid w:val="007510B8"/>
    <w:rsid w:val="0075335B"/>
    <w:rsid w:val="00763B0A"/>
    <w:rsid w:val="00765AB6"/>
    <w:rsid w:val="00766FD9"/>
    <w:rsid w:val="00767B50"/>
    <w:rsid w:val="00772E70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F1967"/>
    <w:rsid w:val="007F55C5"/>
    <w:rsid w:val="00802A08"/>
    <w:rsid w:val="0080592F"/>
    <w:rsid w:val="00807881"/>
    <w:rsid w:val="0081349F"/>
    <w:rsid w:val="0081427E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1FBF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F79"/>
    <w:rsid w:val="009A6450"/>
    <w:rsid w:val="009B45F3"/>
    <w:rsid w:val="009B516C"/>
    <w:rsid w:val="009B562B"/>
    <w:rsid w:val="009C1D95"/>
    <w:rsid w:val="009C3681"/>
    <w:rsid w:val="009C5CC5"/>
    <w:rsid w:val="009D2A89"/>
    <w:rsid w:val="009D45A6"/>
    <w:rsid w:val="00A0192C"/>
    <w:rsid w:val="00A15466"/>
    <w:rsid w:val="00A207C2"/>
    <w:rsid w:val="00A224AA"/>
    <w:rsid w:val="00A312F4"/>
    <w:rsid w:val="00A3193A"/>
    <w:rsid w:val="00A32D6A"/>
    <w:rsid w:val="00A339BF"/>
    <w:rsid w:val="00A35ACA"/>
    <w:rsid w:val="00A40593"/>
    <w:rsid w:val="00A421D7"/>
    <w:rsid w:val="00A428FF"/>
    <w:rsid w:val="00A449DD"/>
    <w:rsid w:val="00A45AE0"/>
    <w:rsid w:val="00A51F28"/>
    <w:rsid w:val="00A602D0"/>
    <w:rsid w:val="00A64EE7"/>
    <w:rsid w:val="00A679A1"/>
    <w:rsid w:val="00A72C29"/>
    <w:rsid w:val="00A75084"/>
    <w:rsid w:val="00A8152D"/>
    <w:rsid w:val="00A82B75"/>
    <w:rsid w:val="00A84AF6"/>
    <w:rsid w:val="00AA2CC8"/>
    <w:rsid w:val="00AA4B04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3B86"/>
    <w:rsid w:val="00B47F00"/>
    <w:rsid w:val="00B50559"/>
    <w:rsid w:val="00B5119E"/>
    <w:rsid w:val="00B5345B"/>
    <w:rsid w:val="00B5497C"/>
    <w:rsid w:val="00B6115D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646D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56B"/>
    <w:rsid w:val="00CA1741"/>
    <w:rsid w:val="00CA40B3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F29C8"/>
    <w:rsid w:val="00CF61C3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97F6F"/>
    <w:rsid w:val="00DA1064"/>
    <w:rsid w:val="00DA1E4A"/>
    <w:rsid w:val="00DA1E82"/>
    <w:rsid w:val="00DA5505"/>
    <w:rsid w:val="00DA6203"/>
    <w:rsid w:val="00DB666A"/>
    <w:rsid w:val="00DC5EDB"/>
    <w:rsid w:val="00DC70F3"/>
    <w:rsid w:val="00DD53E4"/>
    <w:rsid w:val="00DF09E8"/>
    <w:rsid w:val="00DF1F19"/>
    <w:rsid w:val="00DF2C46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90B12"/>
    <w:rsid w:val="00E96318"/>
    <w:rsid w:val="00EA4AA8"/>
    <w:rsid w:val="00EB39C0"/>
    <w:rsid w:val="00EB5BEE"/>
    <w:rsid w:val="00EB726E"/>
    <w:rsid w:val="00ED4C0C"/>
    <w:rsid w:val="00EE5466"/>
    <w:rsid w:val="00EE6EB5"/>
    <w:rsid w:val="00F030FD"/>
    <w:rsid w:val="00F04113"/>
    <w:rsid w:val="00F06113"/>
    <w:rsid w:val="00F10CAB"/>
    <w:rsid w:val="00F11214"/>
    <w:rsid w:val="00F30D13"/>
    <w:rsid w:val="00F40859"/>
    <w:rsid w:val="00F434AA"/>
    <w:rsid w:val="00F528F4"/>
    <w:rsid w:val="00F52AC2"/>
    <w:rsid w:val="00F542A0"/>
    <w:rsid w:val="00F60CEA"/>
    <w:rsid w:val="00F64CCB"/>
    <w:rsid w:val="00F653AD"/>
    <w:rsid w:val="00F66333"/>
    <w:rsid w:val="00F707D9"/>
    <w:rsid w:val="00F74058"/>
    <w:rsid w:val="00F76482"/>
    <w:rsid w:val="00F80765"/>
    <w:rsid w:val="00F835F6"/>
    <w:rsid w:val="00F845CE"/>
    <w:rsid w:val="00F85397"/>
    <w:rsid w:val="00F857AF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02F83E01"/>
    <w:rsid w:val="1D982907"/>
    <w:rsid w:val="25B3C122"/>
    <w:rsid w:val="4F64C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28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icester.gov.uk/business/do-business-with-us/social-value-in-procurement/" TargetMode="External"/><Relationship Id="rId18" Type="http://schemas.openxmlformats.org/officeDocument/2006/relationships/hyperlink" Target="mailto:info.requests@leic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icester.gov.uk/your-council/policies-plans-and-strategies/environment-and-sustainability/" TargetMode="External"/><Relationship Id="rId17" Type="http://schemas.openxmlformats.org/officeDocument/2006/relationships/hyperlink" Target="http://www.nationalarchives.gov.uk/doc/open-government-licence/version/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llections/transforming-public-procur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icester.gov.uk/your-council/how-we-work/our-constitu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collections/transforming-public-procureme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icester.gov.uk/business/do-business-with-us/living-w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62776-2631-44c6-bfb2-c02ef588aad5">
      <Terms xmlns="http://schemas.microsoft.com/office/infopath/2007/PartnerControls"/>
    </lcf76f155ced4ddcb4097134ff3c332f>
    <TaxCatchAll xmlns="7da79be6-7256-499a-a247-3ba42000f6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A0E6A2CA974B977188EB6CEFD5DC" ma:contentTypeVersion="10" ma:contentTypeDescription="Create a new document." ma:contentTypeScope="" ma:versionID="31245dc19f7fbb404d6fba55e21784e9">
  <xsd:schema xmlns:xsd="http://www.w3.org/2001/XMLSchema" xmlns:xs="http://www.w3.org/2001/XMLSchema" xmlns:p="http://schemas.microsoft.com/office/2006/metadata/properties" xmlns:ns2="70c62776-2631-44c6-bfb2-c02ef588aad5" xmlns:ns3="7da79be6-7256-499a-a247-3ba42000f6ce" targetNamespace="http://schemas.microsoft.com/office/2006/metadata/properties" ma:root="true" ma:fieldsID="6f196b40136804da04db28a2634d8422" ns2:_="" ns3:_="">
    <xsd:import namespace="70c62776-2631-44c6-bfb2-c02ef588aad5"/>
    <xsd:import namespace="7da79be6-7256-499a-a247-3ba42000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2776-2631-44c6-bfb2-c02ef588a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70225b1-d351-448c-917d-4883002b8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9be6-7256-499a-a247-3ba42000f6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380449-f5b3-4778-8ee7-a2c8b5396f3c}" ma:internalName="TaxCatchAll" ma:showField="CatchAllData" ma:web="7da79be6-7256-499a-a247-3ba42000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81271-4CD1-4373-B055-56F447172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F5210-48E5-43DA-942B-A56189C4A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B0DA-3603-442B-ACE7-CD55B3842F45}">
  <ds:schemaRefs>
    <ds:schemaRef ds:uri="http://schemas.microsoft.com/office/2006/metadata/properties"/>
    <ds:schemaRef ds:uri="http://schemas.microsoft.com/office/infopath/2007/PartnerControls"/>
    <ds:schemaRef ds:uri="70c62776-2631-44c6-bfb2-c02ef588aad5"/>
    <ds:schemaRef ds:uri="7da79be6-7256-499a-a247-3ba42000f6ce"/>
  </ds:schemaRefs>
</ds:datastoreItem>
</file>

<file path=customXml/itemProps4.xml><?xml version="1.0" encoding="utf-8"?>
<ds:datastoreItem xmlns:ds="http://schemas.openxmlformats.org/officeDocument/2006/customXml" ds:itemID="{1EB5B2D6-8E84-4B34-A0B3-D0D432DCF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2776-2631-44c6-bfb2-c02ef588aad5"/>
    <ds:schemaRef ds:uri="7da79be6-7256-499a-a247-3ba42000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2024-03-22T15:02:00Z</dcterms:created>
  <dcterms:modified xsi:type="dcterms:W3CDTF">2024-04-03T09:33:00Z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0x0101002395A0E6A2CA974B977188EB6CEFD5DC</vt:lpwstr>
  </property>
</Properties>
</file>