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B72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FREEDOM OF INFORMATION ACT 2000/ENVIRONMENTAL INFORMATION REGULATIONS 2004 </w:t>
      </w:r>
    </w:p>
    <w:p w14:paraId="5A39BBE3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D10FD6B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453151">
        <w:rPr>
          <w:rFonts w:ascii="Arial" w:hAnsi="Arial" w:cs="Arial"/>
          <w:color w:val="000000"/>
          <w:sz w:val="24"/>
          <w:szCs w:val="24"/>
          <w:lang w:eastAsia="en-GB"/>
        </w:rPr>
        <w:t>Your request for information has now been considered and the Council’s response to your questions is shown below.</w:t>
      </w:r>
    </w:p>
    <w:p w14:paraId="41C8F396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3745B2E" w14:textId="77777777" w:rsidR="00453151" w:rsidRDefault="00453151" w:rsidP="00453151">
      <w:pPr>
        <w:rPr>
          <w:rFonts w:ascii="Arial" w:hAnsi="Arial"/>
          <w:b/>
          <w:sz w:val="24"/>
          <w:lang w:eastAsia="en-GB"/>
        </w:rPr>
      </w:pPr>
      <w:r w:rsidRPr="00453151">
        <w:rPr>
          <w:rFonts w:ascii="Arial" w:hAnsi="Arial"/>
          <w:b/>
          <w:sz w:val="24"/>
          <w:lang w:eastAsia="en-GB"/>
        </w:rPr>
        <w:t>You asked:</w:t>
      </w:r>
    </w:p>
    <w:p w14:paraId="72A3D3EC" w14:textId="77777777" w:rsidR="000E4B82" w:rsidRDefault="000E4B82" w:rsidP="00453151">
      <w:pPr>
        <w:rPr>
          <w:rFonts w:ascii="Arial" w:hAnsi="Arial"/>
          <w:b/>
          <w:sz w:val="24"/>
          <w:lang w:eastAsia="en-GB"/>
        </w:rPr>
      </w:pPr>
    </w:p>
    <w:p w14:paraId="6DCC5F7E" w14:textId="77777777" w:rsidR="000E4B82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 xml:space="preserve">1. The number of educational psychologists (EPs) employed by the council as of 1 January 2024, 1 Jan 2023, 1 Jan 2022, 1 Jan </w:t>
      </w:r>
      <w:proofErr w:type="gramStart"/>
      <w:r w:rsidRPr="000E4B82">
        <w:rPr>
          <w:rFonts w:ascii="Arial" w:hAnsi="Arial"/>
          <w:b/>
          <w:sz w:val="24"/>
          <w:lang w:val="en-US" w:eastAsia="en-GB"/>
        </w:rPr>
        <w:t>2021</w:t>
      </w:r>
      <w:proofErr w:type="gramEnd"/>
      <w:r w:rsidRPr="000E4B82">
        <w:rPr>
          <w:rFonts w:ascii="Arial" w:hAnsi="Arial"/>
          <w:b/>
          <w:sz w:val="24"/>
          <w:lang w:val="en-US" w:eastAsia="en-GB"/>
        </w:rPr>
        <w:t xml:space="preserve"> and 1 Jan 2020. Please provide the information for each year separately.</w:t>
      </w:r>
    </w:p>
    <w:p w14:paraId="0D0B940D" w14:textId="77777777" w:rsidR="000E4B82" w:rsidRDefault="000E4B82" w:rsidP="000E4B82">
      <w:pPr>
        <w:rPr>
          <w:rFonts w:ascii="Arial" w:hAnsi="Arial"/>
          <w:b/>
          <w:sz w:val="24"/>
          <w:lang w:val="en-US" w:eastAsia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63"/>
        <w:gridCol w:w="1491"/>
      </w:tblGrid>
      <w:tr w:rsidR="00383344" w:rsidRPr="00C952D9" w14:paraId="3D372FA7" w14:textId="77777777" w:rsidTr="00C952D9">
        <w:trPr>
          <w:trHeight w:val="161"/>
        </w:trPr>
        <w:tc>
          <w:tcPr>
            <w:tcW w:w="1963" w:type="dxa"/>
            <w:shd w:val="clear" w:color="auto" w:fill="auto"/>
            <w:hideMark/>
          </w:tcPr>
          <w:p w14:paraId="3C72651D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1F298872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Education Psychologist</w:t>
            </w:r>
            <w: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 xml:space="preserve"> (all levels)</w:t>
            </w:r>
          </w:p>
        </w:tc>
      </w:tr>
      <w:tr w:rsidR="00383344" w:rsidRPr="00C952D9" w14:paraId="5E8896DF" w14:textId="77777777" w:rsidTr="00C952D9">
        <w:trPr>
          <w:trHeight w:val="161"/>
        </w:trPr>
        <w:tc>
          <w:tcPr>
            <w:tcW w:w="1963" w:type="dxa"/>
            <w:shd w:val="clear" w:color="auto" w:fill="auto"/>
            <w:noWrap/>
            <w:hideMark/>
          </w:tcPr>
          <w:p w14:paraId="42B71CCD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EB5E791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16</w:t>
            </w:r>
          </w:p>
        </w:tc>
      </w:tr>
      <w:tr w:rsidR="00383344" w:rsidRPr="00C952D9" w14:paraId="6BC4588B" w14:textId="77777777" w:rsidTr="00C952D9">
        <w:trPr>
          <w:trHeight w:val="161"/>
        </w:trPr>
        <w:tc>
          <w:tcPr>
            <w:tcW w:w="1963" w:type="dxa"/>
            <w:shd w:val="clear" w:color="auto" w:fill="auto"/>
            <w:noWrap/>
            <w:hideMark/>
          </w:tcPr>
          <w:p w14:paraId="65B281B9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632BF140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16</w:t>
            </w:r>
          </w:p>
        </w:tc>
      </w:tr>
      <w:tr w:rsidR="00383344" w:rsidRPr="00C952D9" w14:paraId="650D8267" w14:textId="77777777" w:rsidTr="00C952D9">
        <w:trPr>
          <w:trHeight w:val="161"/>
        </w:trPr>
        <w:tc>
          <w:tcPr>
            <w:tcW w:w="1963" w:type="dxa"/>
            <w:shd w:val="clear" w:color="auto" w:fill="auto"/>
            <w:noWrap/>
            <w:hideMark/>
          </w:tcPr>
          <w:p w14:paraId="1FBE425F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339EFE5D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16</w:t>
            </w:r>
          </w:p>
        </w:tc>
      </w:tr>
      <w:tr w:rsidR="00383344" w:rsidRPr="00C952D9" w14:paraId="101F1E30" w14:textId="77777777" w:rsidTr="00C952D9">
        <w:trPr>
          <w:trHeight w:val="161"/>
        </w:trPr>
        <w:tc>
          <w:tcPr>
            <w:tcW w:w="1963" w:type="dxa"/>
            <w:shd w:val="clear" w:color="auto" w:fill="auto"/>
            <w:noWrap/>
            <w:hideMark/>
          </w:tcPr>
          <w:p w14:paraId="73F56A6F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4E1E336A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14</w:t>
            </w:r>
          </w:p>
        </w:tc>
      </w:tr>
      <w:tr w:rsidR="00383344" w:rsidRPr="00C952D9" w14:paraId="02E045DA" w14:textId="77777777" w:rsidTr="00C952D9">
        <w:trPr>
          <w:trHeight w:val="161"/>
        </w:trPr>
        <w:tc>
          <w:tcPr>
            <w:tcW w:w="1963" w:type="dxa"/>
            <w:shd w:val="clear" w:color="auto" w:fill="auto"/>
            <w:noWrap/>
            <w:hideMark/>
          </w:tcPr>
          <w:p w14:paraId="3C04FD3E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2024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14:paraId="0F953182" w14:textId="77777777" w:rsidR="00383344" w:rsidRPr="00C952D9" w:rsidRDefault="00383344" w:rsidP="000E4B82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14</w:t>
            </w:r>
          </w:p>
        </w:tc>
      </w:tr>
    </w:tbl>
    <w:p w14:paraId="0E27B00A" w14:textId="77777777" w:rsidR="000E4B82" w:rsidRDefault="000E4B82" w:rsidP="000E4B82">
      <w:pPr>
        <w:rPr>
          <w:rFonts w:ascii="Arial" w:hAnsi="Arial"/>
          <w:b/>
          <w:sz w:val="24"/>
          <w:lang w:val="en-US" w:eastAsia="en-GB"/>
        </w:rPr>
      </w:pPr>
    </w:p>
    <w:p w14:paraId="33B629AA" w14:textId="77777777" w:rsidR="009E3A78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>2. How many vacant EP posts did the council have as of 1 January 2024, and as of the same date for the years 2023, 2022, 2021 and 2020. Please provide the information for each year separately.</w:t>
      </w:r>
    </w:p>
    <w:p w14:paraId="60061E4C" w14:textId="77777777" w:rsidR="009E3A78" w:rsidRDefault="009E3A78" w:rsidP="000E4B82">
      <w:pPr>
        <w:rPr>
          <w:rFonts w:ascii="Arial" w:hAnsi="Arial"/>
          <w:b/>
          <w:sz w:val="24"/>
          <w:lang w:val="en-US" w:eastAsia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70"/>
        <w:gridCol w:w="2410"/>
      </w:tblGrid>
      <w:tr w:rsidR="009E3A78" w:rsidRPr="00C952D9" w14:paraId="7A7AFA4F" w14:textId="77777777" w:rsidTr="00C952D9">
        <w:trPr>
          <w:trHeight w:val="161"/>
        </w:trPr>
        <w:tc>
          <w:tcPr>
            <w:tcW w:w="1470" w:type="dxa"/>
            <w:shd w:val="clear" w:color="auto" w:fill="auto"/>
            <w:hideMark/>
          </w:tcPr>
          <w:p w14:paraId="1D6DE76D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37D10E28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Education Psychologist</w:t>
            </w:r>
          </w:p>
        </w:tc>
      </w:tr>
      <w:tr w:rsidR="009E3A78" w:rsidRPr="00C952D9" w14:paraId="64E11C07" w14:textId="77777777" w:rsidTr="00C952D9">
        <w:trPr>
          <w:trHeight w:val="161"/>
        </w:trPr>
        <w:tc>
          <w:tcPr>
            <w:tcW w:w="1470" w:type="dxa"/>
            <w:shd w:val="clear" w:color="auto" w:fill="auto"/>
            <w:noWrap/>
            <w:hideMark/>
          </w:tcPr>
          <w:p w14:paraId="77F781D2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410" w:type="dxa"/>
            <w:shd w:val="clear" w:color="auto" w:fill="auto"/>
            <w:noWrap/>
          </w:tcPr>
          <w:p w14:paraId="1BC3E9B0" w14:textId="77777777" w:rsidR="009E3A78" w:rsidRPr="00C952D9" w:rsidRDefault="009E3A78" w:rsidP="009E3A78">
            <w:pPr>
              <w:rPr>
                <w:rFonts w:ascii="Arial" w:hAnsi="Arial" w:cs="Arial"/>
                <w:iCs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iCs/>
                <w:color w:val="3333FF"/>
                <w:kern w:val="2"/>
                <w:sz w:val="24"/>
                <w:szCs w:val="24"/>
                <w:lang w:eastAsia="en-GB"/>
              </w:rPr>
              <w:t>No information held</w:t>
            </w:r>
          </w:p>
        </w:tc>
      </w:tr>
      <w:tr w:rsidR="009E3A78" w:rsidRPr="00C952D9" w14:paraId="367778ED" w14:textId="77777777" w:rsidTr="00C952D9">
        <w:trPr>
          <w:trHeight w:val="161"/>
        </w:trPr>
        <w:tc>
          <w:tcPr>
            <w:tcW w:w="1470" w:type="dxa"/>
            <w:shd w:val="clear" w:color="auto" w:fill="auto"/>
            <w:noWrap/>
            <w:hideMark/>
          </w:tcPr>
          <w:p w14:paraId="1897C7B7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2410" w:type="dxa"/>
            <w:shd w:val="clear" w:color="auto" w:fill="auto"/>
            <w:noWrap/>
          </w:tcPr>
          <w:p w14:paraId="18F999B5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</w:t>
            </w:r>
          </w:p>
        </w:tc>
      </w:tr>
      <w:tr w:rsidR="009E3A78" w:rsidRPr="00C952D9" w14:paraId="23992C67" w14:textId="77777777" w:rsidTr="00C952D9">
        <w:trPr>
          <w:trHeight w:val="161"/>
        </w:trPr>
        <w:tc>
          <w:tcPr>
            <w:tcW w:w="1470" w:type="dxa"/>
            <w:shd w:val="clear" w:color="auto" w:fill="auto"/>
            <w:noWrap/>
            <w:hideMark/>
          </w:tcPr>
          <w:p w14:paraId="78066D58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410" w:type="dxa"/>
            <w:shd w:val="clear" w:color="auto" w:fill="auto"/>
            <w:noWrap/>
          </w:tcPr>
          <w:p w14:paraId="5FCD5EC4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3</w:t>
            </w:r>
          </w:p>
        </w:tc>
      </w:tr>
      <w:tr w:rsidR="009E3A78" w:rsidRPr="00C952D9" w14:paraId="5A742429" w14:textId="77777777" w:rsidTr="00C952D9">
        <w:trPr>
          <w:trHeight w:val="161"/>
        </w:trPr>
        <w:tc>
          <w:tcPr>
            <w:tcW w:w="1470" w:type="dxa"/>
            <w:shd w:val="clear" w:color="auto" w:fill="auto"/>
            <w:noWrap/>
            <w:hideMark/>
          </w:tcPr>
          <w:p w14:paraId="1C623E38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2410" w:type="dxa"/>
            <w:shd w:val="clear" w:color="auto" w:fill="auto"/>
            <w:noWrap/>
          </w:tcPr>
          <w:p w14:paraId="2598DEE6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4</w:t>
            </w:r>
          </w:p>
        </w:tc>
      </w:tr>
      <w:tr w:rsidR="009E3A78" w:rsidRPr="00C952D9" w14:paraId="3F5F2576" w14:textId="77777777" w:rsidTr="00C952D9">
        <w:trPr>
          <w:trHeight w:val="161"/>
        </w:trPr>
        <w:tc>
          <w:tcPr>
            <w:tcW w:w="1470" w:type="dxa"/>
            <w:shd w:val="clear" w:color="auto" w:fill="auto"/>
            <w:noWrap/>
            <w:hideMark/>
          </w:tcPr>
          <w:p w14:paraId="46C646BA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2024</w:t>
            </w:r>
          </w:p>
        </w:tc>
        <w:tc>
          <w:tcPr>
            <w:tcW w:w="2410" w:type="dxa"/>
            <w:shd w:val="clear" w:color="auto" w:fill="auto"/>
            <w:noWrap/>
          </w:tcPr>
          <w:p w14:paraId="75697EEC" w14:textId="77777777" w:rsidR="009E3A78" w:rsidRPr="00C952D9" w:rsidRDefault="009E3A78" w:rsidP="009E3A78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7</w:t>
            </w:r>
          </w:p>
        </w:tc>
      </w:tr>
    </w:tbl>
    <w:p w14:paraId="44EAFD9C" w14:textId="77777777" w:rsidR="009E3A78" w:rsidRDefault="009E3A78" w:rsidP="000E4B82">
      <w:pPr>
        <w:rPr>
          <w:rFonts w:ascii="Arial" w:hAnsi="Arial"/>
          <w:b/>
          <w:sz w:val="24"/>
          <w:lang w:val="en-US" w:eastAsia="en-GB"/>
        </w:rPr>
      </w:pPr>
    </w:p>
    <w:p w14:paraId="14ED4301" w14:textId="77777777" w:rsidR="009E3A78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 xml:space="preserve">3. How many posts were filled by locum, </w:t>
      </w:r>
      <w:proofErr w:type="gramStart"/>
      <w:r w:rsidRPr="000E4B82">
        <w:rPr>
          <w:rFonts w:ascii="Arial" w:hAnsi="Arial"/>
          <w:b/>
          <w:sz w:val="24"/>
          <w:lang w:val="en-US" w:eastAsia="en-GB"/>
        </w:rPr>
        <w:t>agency</w:t>
      </w:r>
      <w:proofErr w:type="gramEnd"/>
      <w:r w:rsidRPr="000E4B82">
        <w:rPr>
          <w:rFonts w:ascii="Arial" w:hAnsi="Arial"/>
          <w:b/>
          <w:sz w:val="24"/>
          <w:lang w:val="en-US" w:eastAsia="en-GB"/>
        </w:rPr>
        <w:t xml:space="preserve"> or temporary EPs as of 1 Jan 2024, and as of the same date for 2023, 2022, 2021 and 2020. Please provide the information for each year separately.</w:t>
      </w:r>
    </w:p>
    <w:p w14:paraId="4B94D5A5" w14:textId="77777777" w:rsidR="009E3A78" w:rsidRDefault="009E3A78" w:rsidP="000E4B82">
      <w:pPr>
        <w:rPr>
          <w:rFonts w:ascii="Arial" w:hAnsi="Arial"/>
          <w:b/>
          <w:sz w:val="24"/>
          <w:lang w:val="en-US" w:eastAsia="en-GB"/>
        </w:rPr>
      </w:pPr>
    </w:p>
    <w:p w14:paraId="2756359B" w14:textId="77777777" w:rsidR="009E3A78" w:rsidRPr="009E3A78" w:rsidRDefault="001316F8" w:rsidP="009E3A78">
      <w:pPr>
        <w:rPr>
          <w:rFonts w:ascii="Arial" w:hAnsi="Arial"/>
          <w:color w:val="3333FF"/>
          <w:sz w:val="24"/>
          <w:lang w:val="en-US" w:eastAsia="en-GB"/>
        </w:rPr>
      </w:pPr>
      <w:r>
        <w:rPr>
          <w:rFonts w:ascii="Arial" w:hAnsi="Arial"/>
          <w:color w:val="3333FF"/>
          <w:sz w:val="24"/>
          <w:lang w:val="en-US" w:eastAsia="en-GB"/>
        </w:rPr>
        <w:t>The above vacant posts were all filled by agency workers</w:t>
      </w:r>
      <w:r w:rsidR="00383344">
        <w:rPr>
          <w:rFonts w:ascii="Arial" w:hAnsi="Arial"/>
          <w:color w:val="3333FF"/>
          <w:sz w:val="24"/>
          <w:lang w:val="en-US" w:eastAsia="en-GB"/>
        </w:rPr>
        <w:t>. W</w:t>
      </w:r>
      <w:r>
        <w:rPr>
          <w:rFonts w:ascii="Arial" w:hAnsi="Arial"/>
          <w:color w:val="3333FF"/>
          <w:sz w:val="24"/>
          <w:lang w:val="en-US" w:eastAsia="en-GB"/>
        </w:rPr>
        <w:t>e did not use temporary or locum EP’s.</w:t>
      </w:r>
    </w:p>
    <w:p w14:paraId="3DEEC669" w14:textId="77777777" w:rsidR="000E4B82" w:rsidRDefault="000E4B82" w:rsidP="000E4B82">
      <w:pPr>
        <w:rPr>
          <w:rFonts w:ascii="Arial" w:hAnsi="Arial"/>
          <w:color w:val="3333FF"/>
          <w:sz w:val="24"/>
          <w:lang w:val="en-US" w:eastAsia="en-GB"/>
        </w:rPr>
      </w:pPr>
    </w:p>
    <w:p w14:paraId="5A150F70" w14:textId="77777777" w:rsidR="00517E73" w:rsidRDefault="00517E73" w:rsidP="000D2BBE">
      <w:pPr>
        <w:rPr>
          <w:rFonts w:ascii="Arial" w:hAnsi="Arial"/>
          <w:color w:val="3333FF"/>
          <w:sz w:val="24"/>
          <w:lang w:eastAsia="en-GB"/>
        </w:rPr>
      </w:pPr>
      <w:r w:rsidRPr="00517E73">
        <w:rPr>
          <w:rFonts w:ascii="Arial" w:hAnsi="Arial"/>
          <w:color w:val="3333FF"/>
          <w:sz w:val="24"/>
          <w:lang w:eastAsia="en-GB"/>
        </w:rPr>
        <w:t xml:space="preserve">During the last 4 years </w:t>
      </w:r>
      <w:r>
        <w:rPr>
          <w:rFonts w:ascii="Arial" w:hAnsi="Arial"/>
          <w:color w:val="3333FF"/>
          <w:sz w:val="24"/>
          <w:lang w:eastAsia="en-GB"/>
        </w:rPr>
        <w:t xml:space="preserve">we have seen a </w:t>
      </w:r>
      <w:r w:rsidRPr="00517E73">
        <w:rPr>
          <w:rFonts w:ascii="Arial" w:hAnsi="Arial"/>
          <w:color w:val="3333FF"/>
          <w:sz w:val="24"/>
          <w:lang w:eastAsia="en-GB"/>
        </w:rPr>
        <w:t>gradual</w:t>
      </w:r>
      <w:r>
        <w:rPr>
          <w:rFonts w:ascii="Arial" w:hAnsi="Arial"/>
          <w:color w:val="3333FF"/>
          <w:sz w:val="24"/>
          <w:lang w:eastAsia="en-GB"/>
        </w:rPr>
        <w:t xml:space="preserve"> increase in staff moving to </w:t>
      </w:r>
      <w:r w:rsidRPr="00517E73">
        <w:rPr>
          <w:rFonts w:ascii="Arial" w:hAnsi="Arial"/>
          <w:color w:val="3333FF"/>
          <w:sz w:val="24"/>
          <w:lang w:eastAsia="en-GB"/>
        </w:rPr>
        <w:t>private practice</w:t>
      </w:r>
      <w:r>
        <w:rPr>
          <w:rFonts w:ascii="Arial" w:hAnsi="Arial"/>
          <w:color w:val="3333FF"/>
          <w:sz w:val="24"/>
          <w:lang w:eastAsia="en-GB"/>
        </w:rPr>
        <w:t>, either joining private companies or working independently for Agency’s completing statutory work for local authorities</w:t>
      </w:r>
      <w:r w:rsidR="00D104F2">
        <w:rPr>
          <w:rFonts w:ascii="Arial" w:hAnsi="Arial"/>
          <w:color w:val="3333FF"/>
          <w:sz w:val="24"/>
          <w:lang w:eastAsia="en-GB"/>
        </w:rPr>
        <w:t xml:space="preserve">.  These options </w:t>
      </w:r>
      <w:r w:rsidR="00D104F2" w:rsidRPr="00D104F2">
        <w:rPr>
          <w:rFonts w:ascii="Arial" w:hAnsi="Arial"/>
          <w:color w:val="3333FF"/>
          <w:sz w:val="24"/>
          <w:lang w:eastAsia="en-GB"/>
        </w:rPr>
        <w:t>provide autonomy and flexibility and</w:t>
      </w:r>
      <w:r w:rsidR="00D104F2">
        <w:rPr>
          <w:rFonts w:ascii="Arial" w:hAnsi="Arial"/>
          <w:color w:val="3333FF"/>
          <w:sz w:val="24"/>
          <w:lang w:eastAsia="en-GB"/>
        </w:rPr>
        <w:t xml:space="preserve"> a</w:t>
      </w:r>
      <w:r w:rsidR="00D104F2" w:rsidRPr="00D104F2">
        <w:rPr>
          <w:rFonts w:ascii="Arial" w:hAnsi="Arial"/>
          <w:color w:val="3333FF"/>
          <w:sz w:val="24"/>
          <w:lang w:eastAsia="en-GB"/>
        </w:rPr>
        <w:t xml:space="preserve"> higher</w:t>
      </w:r>
      <w:r w:rsidR="00D104F2">
        <w:rPr>
          <w:rFonts w:ascii="Arial" w:hAnsi="Arial"/>
          <w:color w:val="3333FF"/>
          <w:sz w:val="24"/>
          <w:lang w:eastAsia="en-GB"/>
        </w:rPr>
        <w:t xml:space="preserve"> level of pay. </w:t>
      </w:r>
      <w:r w:rsidR="00D104F2" w:rsidRPr="00D104F2">
        <w:rPr>
          <w:rFonts w:ascii="Arial" w:hAnsi="Arial"/>
          <w:color w:val="3333FF"/>
          <w:sz w:val="24"/>
          <w:lang w:eastAsia="en-GB"/>
        </w:rPr>
        <w:t xml:space="preserve"> </w:t>
      </w:r>
      <w:r w:rsidR="000D2BBE">
        <w:rPr>
          <w:rFonts w:ascii="Arial" w:hAnsi="Arial"/>
          <w:color w:val="3333FF"/>
          <w:sz w:val="24"/>
          <w:lang w:eastAsia="en-GB"/>
        </w:rPr>
        <w:t>Th</w:t>
      </w:r>
      <w:r w:rsidR="00D104F2">
        <w:rPr>
          <w:rFonts w:ascii="Arial" w:hAnsi="Arial"/>
          <w:color w:val="3333FF"/>
          <w:sz w:val="24"/>
          <w:lang w:eastAsia="en-GB"/>
        </w:rPr>
        <w:t xml:space="preserve">is has resulted in a </w:t>
      </w:r>
      <w:r w:rsidR="000D2BBE">
        <w:rPr>
          <w:rFonts w:ascii="Arial" w:hAnsi="Arial"/>
          <w:color w:val="3333FF"/>
          <w:sz w:val="24"/>
          <w:lang w:eastAsia="en-GB"/>
        </w:rPr>
        <w:t xml:space="preserve">national shortage of </w:t>
      </w:r>
      <w:proofErr w:type="gramStart"/>
      <w:r w:rsidR="000D2BBE" w:rsidRPr="000D2BBE">
        <w:rPr>
          <w:rFonts w:ascii="Arial" w:hAnsi="Arial"/>
          <w:color w:val="3333FF"/>
          <w:sz w:val="24"/>
          <w:lang w:eastAsia="en-GB"/>
        </w:rPr>
        <w:t>EP’s</w:t>
      </w:r>
      <w:proofErr w:type="gramEnd"/>
      <w:r w:rsidR="000D2BBE" w:rsidRPr="000D2BBE">
        <w:rPr>
          <w:rFonts w:ascii="Arial" w:hAnsi="Arial"/>
          <w:color w:val="3333FF"/>
          <w:sz w:val="24"/>
          <w:lang w:eastAsia="en-GB"/>
        </w:rPr>
        <w:t xml:space="preserve"> </w:t>
      </w:r>
      <w:r w:rsidR="00D104F2">
        <w:rPr>
          <w:rFonts w:ascii="Arial" w:hAnsi="Arial"/>
          <w:color w:val="3333FF"/>
          <w:sz w:val="24"/>
          <w:lang w:eastAsia="en-GB"/>
        </w:rPr>
        <w:t>for all local authorities</w:t>
      </w:r>
      <w:r w:rsidR="000D2BBE">
        <w:rPr>
          <w:rFonts w:ascii="Arial" w:hAnsi="Arial"/>
          <w:color w:val="3333FF"/>
          <w:sz w:val="24"/>
          <w:lang w:eastAsia="en-GB"/>
        </w:rPr>
        <w:t>.</w:t>
      </w:r>
    </w:p>
    <w:p w14:paraId="3656B9AB" w14:textId="77777777" w:rsidR="00517E73" w:rsidRDefault="00517E73" w:rsidP="000E4B82">
      <w:pPr>
        <w:rPr>
          <w:rFonts w:ascii="Arial" w:hAnsi="Arial"/>
          <w:color w:val="3333FF"/>
          <w:sz w:val="24"/>
          <w:lang w:val="en-US" w:eastAsia="en-GB"/>
        </w:rPr>
      </w:pPr>
    </w:p>
    <w:p w14:paraId="17598A31" w14:textId="77777777" w:rsidR="009E3A78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>4. What is the average salary of employed EPs.</w:t>
      </w:r>
    </w:p>
    <w:p w14:paraId="45FB0818" w14:textId="77777777" w:rsidR="009E3A78" w:rsidRDefault="009E3A78" w:rsidP="000E4B82">
      <w:pPr>
        <w:rPr>
          <w:rFonts w:ascii="Arial" w:hAnsi="Arial"/>
          <w:b/>
          <w:sz w:val="24"/>
          <w:lang w:val="en-US" w:eastAsia="en-GB"/>
        </w:rPr>
      </w:pPr>
    </w:p>
    <w:p w14:paraId="54F67769" w14:textId="77777777" w:rsidR="000E4B82" w:rsidRPr="009E3A78" w:rsidRDefault="009E3A78" w:rsidP="000E4B82">
      <w:pPr>
        <w:rPr>
          <w:rFonts w:ascii="Arial" w:hAnsi="Arial"/>
          <w:color w:val="3333FF"/>
          <w:sz w:val="24"/>
          <w:lang w:val="en-US" w:eastAsia="en-GB"/>
        </w:rPr>
      </w:pPr>
      <w:r w:rsidRPr="009E3A78">
        <w:rPr>
          <w:rFonts w:ascii="Arial" w:hAnsi="Arial"/>
          <w:color w:val="3333FF"/>
          <w:sz w:val="24"/>
          <w:lang w:val="en-US" w:eastAsia="en-GB"/>
        </w:rPr>
        <w:t>£55,981.</w:t>
      </w:r>
      <w:r w:rsidR="000E4B82" w:rsidRPr="009E3A78">
        <w:rPr>
          <w:rFonts w:ascii="Arial" w:hAnsi="Arial"/>
          <w:color w:val="3333FF"/>
          <w:sz w:val="24"/>
          <w:lang w:val="en-US" w:eastAsia="en-GB"/>
        </w:rPr>
        <w:br/>
      </w:r>
    </w:p>
    <w:p w14:paraId="1BE8FBEC" w14:textId="77777777" w:rsidR="009E3A78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lastRenderedPageBreak/>
        <w:t>5. What is the average daily cost of employed EPs.</w:t>
      </w:r>
    </w:p>
    <w:p w14:paraId="049F31CB" w14:textId="77777777" w:rsidR="009E3A78" w:rsidRDefault="009E3A78" w:rsidP="000E4B82">
      <w:pPr>
        <w:rPr>
          <w:rFonts w:ascii="Arial" w:hAnsi="Arial"/>
          <w:b/>
          <w:sz w:val="24"/>
          <w:lang w:val="en-US" w:eastAsia="en-GB"/>
        </w:rPr>
      </w:pPr>
    </w:p>
    <w:p w14:paraId="37382148" w14:textId="77777777" w:rsidR="000E4B82" w:rsidRPr="009E3A78" w:rsidRDefault="009E3A78" w:rsidP="000E4B82">
      <w:pPr>
        <w:rPr>
          <w:rFonts w:ascii="Arial" w:hAnsi="Arial"/>
          <w:b/>
          <w:sz w:val="24"/>
          <w:lang w:val="en-US" w:eastAsia="en-GB"/>
        </w:rPr>
      </w:pPr>
      <w:r w:rsidRPr="009E3A78">
        <w:rPr>
          <w:rFonts w:ascii="Arial" w:hAnsi="Arial"/>
          <w:color w:val="3333FF"/>
          <w:sz w:val="24"/>
          <w:lang w:val="en-US" w:eastAsia="en-GB"/>
        </w:rPr>
        <w:t>£215.</w:t>
      </w:r>
      <w:r w:rsidR="000E4B82" w:rsidRPr="009E3A78">
        <w:rPr>
          <w:rFonts w:ascii="Arial" w:hAnsi="Arial"/>
          <w:b/>
          <w:sz w:val="24"/>
          <w:lang w:val="en-US" w:eastAsia="en-GB"/>
        </w:rPr>
        <w:br/>
      </w:r>
    </w:p>
    <w:p w14:paraId="03FB5199" w14:textId="77777777" w:rsidR="00996690" w:rsidRPr="00996690" w:rsidRDefault="000E4B82" w:rsidP="000E4B82">
      <w:pPr>
        <w:rPr>
          <w:rFonts w:ascii="Arial" w:hAnsi="Arial"/>
          <w:color w:val="3333FF"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>6. The average daily cost of the following categories of EPs:</w:t>
      </w:r>
      <w:r w:rsidRPr="000E4B82">
        <w:rPr>
          <w:rFonts w:ascii="Arial" w:hAnsi="Arial"/>
          <w:b/>
          <w:sz w:val="24"/>
          <w:lang w:val="en-US" w:eastAsia="en-GB"/>
        </w:rPr>
        <w:br/>
        <w:t>a) Temporary.</w:t>
      </w:r>
      <w:r w:rsidR="00996690">
        <w:rPr>
          <w:rFonts w:ascii="Arial" w:hAnsi="Arial"/>
          <w:b/>
          <w:sz w:val="24"/>
          <w:lang w:val="en-US" w:eastAsia="en-GB"/>
        </w:rPr>
        <w:t xml:space="preserve">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 xml:space="preserve">- </w:t>
      </w:r>
      <w:r w:rsidR="009E3A78" w:rsidRPr="00996690">
        <w:rPr>
          <w:rFonts w:ascii="Arial" w:hAnsi="Arial"/>
          <w:color w:val="3333FF"/>
          <w:sz w:val="24"/>
          <w:lang w:val="en-US" w:eastAsia="en-GB"/>
        </w:rPr>
        <w:t xml:space="preserve">Not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>applicable</w:t>
      </w:r>
      <w:r w:rsidR="00571B44">
        <w:rPr>
          <w:rFonts w:ascii="Arial" w:hAnsi="Arial"/>
          <w:color w:val="3333FF"/>
          <w:sz w:val="24"/>
          <w:lang w:val="en-US" w:eastAsia="en-GB"/>
        </w:rPr>
        <w:t>, we don’t use this type of cover.</w:t>
      </w:r>
      <w:r w:rsidRPr="000E4B82">
        <w:rPr>
          <w:rFonts w:ascii="Arial" w:hAnsi="Arial"/>
          <w:b/>
          <w:sz w:val="24"/>
          <w:lang w:val="en-US" w:eastAsia="en-GB"/>
        </w:rPr>
        <w:br/>
        <w:t>b) Locum.</w:t>
      </w:r>
      <w:r w:rsidR="00996690">
        <w:rPr>
          <w:rFonts w:ascii="Arial" w:hAnsi="Arial"/>
          <w:b/>
          <w:sz w:val="24"/>
          <w:lang w:val="en-US" w:eastAsia="en-GB"/>
        </w:rPr>
        <w:t xml:space="preserve">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>- Not applicable</w:t>
      </w:r>
      <w:r w:rsidR="00571B44">
        <w:rPr>
          <w:rFonts w:ascii="Arial" w:hAnsi="Arial"/>
          <w:color w:val="3333FF"/>
          <w:sz w:val="24"/>
          <w:lang w:val="en-US" w:eastAsia="en-GB"/>
        </w:rPr>
        <w:t>, we don’t use this type of cover.</w:t>
      </w:r>
      <w:r w:rsidRPr="000E4B82">
        <w:rPr>
          <w:rFonts w:ascii="Arial" w:hAnsi="Arial"/>
          <w:b/>
          <w:sz w:val="24"/>
          <w:lang w:val="en-US" w:eastAsia="en-GB"/>
        </w:rPr>
        <w:br/>
      </w:r>
      <w:r w:rsidR="00996690">
        <w:rPr>
          <w:rFonts w:ascii="Arial" w:hAnsi="Arial"/>
          <w:b/>
          <w:sz w:val="24"/>
          <w:lang w:val="en-US" w:eastAsia="en-GB"/>
        </w:rPr>
        <w:t>c</w:t>
      </w:r>
      <w:r w:rsidRPr="000E4B82">
        <w:rPr>
          <w:rFonts w:ascii="Arial" w:hAnsi="Arial"/>
          <w:b/>
          <w:sz w:val="24"/>
          <w:lang w:val="en-US" w:eastAsia="en-GB"/>
        </w:rPr>
        <w:t>) Agency.</w:t>
      </w:r>
      <w:r w:rsidR="00996690">
        <w:rPr>
          <w:rFonts w:ascii="Arial" w:hAnsi="Arial"/>
          <w:b/>
          <w:sz w:val="24"/>
          <w:lang w:val="en-US" w:eastAsia="en-GB"/>
        </w:rPr>
        <w:t xml:space="preserve">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>- £520</w:t>
      </w:r>
      <w:r w:rsidR="00571B44">
        <w:rPr>
          <w:rFonts w:ascii="Arial" w:hAnsi="Arial"/>
          <w:color w:val="3333FF"/>
          <w:sz w:val="24"/>
          <w:lang w:val="en-US" w:eastAsia="en-GB"/>
        </w:rPr>
        <w:t>.</w:t>
      </w:r>
    </w:p>
    <w:p w14:paraId="53128261" w14:textId="77777777" w:rsidR="000E4B82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br/>
      </w:r>
    </w:p>
    <w:p w14:paraId="60002FA3" w14:textId="77777777" w:rsidR="000E4B82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>7. The highest daily cost of the following categories of EPs:</w:t>
      </w:r>
      <w:r w:rsidRPr="000E4B82">
        <w:rPr>
          <w:rFonts w:ascii="Arial" w:hAnsi="Arial"/>
          <w:b/>
          <w:sz w:val="24"/>
          <w:lang w:val="en-US" w:eastAsia="en-GB"/>
        </w:rPr>
        <w:br/>
        <w:t>a) Temporary.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 xml:space="preserve"> - Not applicable</w:t>
      </w:r>
      <w:r w:rsidR="00571B44">
        <w:rPr>
          <w:rFonts w:ascii="Arial" w:hAnsi="Arial"/>
          <w:color w:val="3333FF"/>
          <w:sz w:val="24"/>
          <w:lang w:val="en-US" w:eastAsia="en-GB"/>
        </w:rPr>
        <w:t>, we don’t use this type of cover.</w:t>
      </w:r>
      <w:r w:rsidRPr="000E4B82">
        <w:rPr>
          <w:rFonts w:ascii="Arial" w:hAnsi="Arial"/>
          <w:b/>
          <w:sz w:val="24"/>
          <w:lang w:val="en-US" w:eastAsia="en-GB"/>
        </w:rPr>
        <w:br/>
        <w:t>b) Locum.</w:t>
      </w:r>
      <w:r w:rsidR="00996690">
        <w:rPr>
          <w:rFonts w:ascii="Arial" w:hAnsi="Arial"/>
          <w:b/>
          <w:sz w:val="24"/>
          <w:lang w:val="en-US" w:eastAsia="en-GB"/>
        </w:rPr>
        <w:t xml:space="preserve">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>-</w:t>
      </w:r>
      <w:r w:rsidR="00996690">
        <w:rPr>
          <w:rFonts w:ascii="Arial" w:hAnsi="Arial"/>
          <w:b/>
          <w:sz w:val="24"/>
          <w:lang w:val="en-US" w:eastAsia="en-GB"/>
        </w:rPr>
        <w:t xml:space="preserve">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>Not applicable</w:t>
      </w:r>
      <w:r w:rsidR="00571B44">
        <w:rPr>
          <w:rFonts w:ascii="Arial" w:hAnsi="Arial"/>
          <w:color w:val="3333FF"/>
          <w:sz w:val="24"/>
          <w:lang w:val="en-US" w:eastAsia="en-GB"/>
        </w:rPr>
        <w:t>, we don’t use this type of cover.</w:t>
      </w:r>
      <w:r w:rsidRPr="000E4B82">
        <w:rPr>
          <w:rFonts w:ascii="Arial" w:hAnsi="Arial"/>
          <w:b/>
          <w:sz w:val="24"/>
          <w:lang w:val="en-US" w:eastAsia="en-GB"/>
        </w:rPr>
        <w:br/>
        <w:t>c) Agency.</w:t>
      </w:r>
      <w:r w:rsidR="00996690">
        <w:rPr>
          <w:rFonts w:ascii="Arial" w:hAnsi="Arial"/>
          <w:b/>
          <w:sz w:val="24"/>
          <w:lang w:val="en-US" w:eastAsia="en-GB"/>
        </w:rPr>
        <w:t xml:space="preserve"> </w:t>
      </w:r>
      <w:r w:rsidR="00996690" w:rsidRPr="00996690">
        <w:rPr>
          <w:rFonts w:ascii="Arial" w:hAnsi="Arial"/>
          <w:color w:val="3333FF"/>
          <w:sz w:val="24"/>
          <w:lang w:val="en-US" w:eastAsia="en-GB"/>
        </w:rPr>
        <w:t>- £520</w:t>
      </w:r>
      <w:r w:rsidR="00571B44">
        <w:rPr>
          <w:rFonts w:ascii="Arial" w:hAnsi="Arial"/>
          <w:color w:val="3333FF"/>
          <w:sz w:val="24"/>
          <w:lang w:val="en-US" w:eastAsia="en-GB"/>
        </w:rPr>
        <w:t>.</w:t>
      </w:r>
      <w:r w:rsidRPr="00996690">
        <w:rPr>
          <w:rFonts w:ascii="Arial" w:hAnsi="Arial"/>
          <w:color w:val="3333FF"/>
          <w:sz w:val="24"/>
          <w:lang w:val="en-US" w:eastAsia="en-GB"/>
        </w:rPr>
        <w:br/>
      </w:r>
    </w:p>
    <w:p w14:paraId="2DA8B6FD" w14:textId="77777777" w:rsidR="00996690" w:rsidRDefault="000E4B82" w:rsidP="000E4B82">
      <w:pPr>
        <w:rPr>
          <w:rFonts w:ascii="Arial" w:hAnsi="Arial"/>
          <w:b/>
          <w:sz w:val="24"/>
          <w:lang w:val="en-US"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 xml:space="preserve">8. What </w:t>
      </w:r>
      <w:proofErr w:type="gramStart"/>
      <w:r w:rsidRPr="000E4B82">
        <w:rPr>
          <w:rFonts w:ascii="Arial" w:hAnsi="Arial"/>
          <w:b/>
          <w:sz w:val="24"/>
          <w:lang w:val="en-US" w:eastAsia="en-GB"/>
        </w:rPr>
        <w:t>was</w:t>
      </w:r>
      <w:proofErr w:type="gramEnd"/>
      <w:r w:rsidRPr="000E4B82">
        <w:rPr>
          <w:rFonts w:ascii="Arial" w:hAnsi="Arial"/>
          <w:b/>
          <w:sz w:val="24"/>
          <w:lang w:val="en-US" w:eastAsia="en-GB"/>
        </w:rPr>
        <w:t xml:space="preserve"> the total spend on locum/agency/temporary EPs for the financial years 2020-21, 2021-22, 2022-23.</w:t>
      </w:r>
    </w:p>
    <w:p w14:paraId="62486C05" w14:textId="77777777" w:rsidR="00996690" w:rsidRDefault="00996690" w:rsidP="000E4B82">
      <w:pPr>
        <w:rPr>
          <w:rFonts w:ascii="Arial" w:hAnsi="Arial"/>
          <w:b/>
          <w:sz w:val="24"/>
          <w:lang w:val="en-US" w:eastAsia="en-GB"/>
        </w:rPr>
      </w:pPr>
    </w:p>
    <w:p w14:paraId="55F005AF" w14:textId="77777777" w:rsidR="00571B44" w:rsidRPr="00571B44" w:rsidRDefault="00571B44" w:rsidP="000E4B82">
      <w:pPr>
        <w:rPr>
          <w:rFonts w:ascii="Arial" w:hAnsi="Arial"/>
          <w:color w:val="0000FF"/>
          <w:sz w:val="24"/>
          <w:lang w:val="en-US" w:eastAsia="en-GB"/>
        </w:rPr>
      </w:pPr>
      <w:proofErr w:type="gramStart"/>
      <w:r w:rsidRPr="00571B44">
        <w:rPr>
          <w:rFonts w:ascii="Arial" w:hAnsi="Arial"/>
          <w:color w:val="0000FF"/>
          <w:sz w:val="24"/>
          <w:lang w:val="en-US" w:eastAsia="en-GB"/>
        </w:rPr>
        <w:t>Total</w:t>
      </w:r>
      <w:proofErr w:type="gramEnd"/>
      <w:r w:rsidRPr="00571B44">
        <w:rPr>
          <w:rFonts w:ascii="Arial" w:hAnsi="Arial"/>
          <w:color w:val="0000FF"/>
          <w:sz w:val="24"/>
          <w:lang w:val="en-US" w:eastAsia="en-GB"/>
        </w:rPr>
        <w:t xml:space="preserve"> spend on agency only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04"/>
        <w:gridCol w:w="3059"/>
      </w:tblGrid>
      <w:tr w:rsidR="00996690" w:rsidRPr="00C952D9" w14:paraId="2F77A5D4" w14:textId="77777777" w:rsidTr="00C952D9">
        <w:trPr>
          <w:trHeight w:val="161"/>
        </w:trPr>
        <w:tc>
          <w:tcPr>
            <w:tcW w:w="1104" w:type="dxa"/>
            <w:shd w:val="clear" w:color="auto" w:fill="auto"/>
            <w:hideMark/>
          </w:tcPr>
          <w:p w14:paraId="3C34323D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3059" w:type="dxa"/>
            <w:shd w:val="clear" w:color="auto" w:fill="auto"/>
            <w:noWrap/>
            <w:hideMark/>
          </w:tcPr>
          <w:p w14:paraId="03B54088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Actuals</w:t>
            </w:r>
          </w:p>
        </w:tc>
      </w:tr>
      <w:tr w:rsidR="00996690" w:rsidRPr="00C952D9" w14:paraId="62023F52" w14:textId="77777777" w:rsidTr="00C952D9">
        <w:trPr>
          <w:trHeight w:val="161"/>
        </w:trPr>
        <w:tc>
          <w:tcPr>
            <w:tcW w:w="1104" w:type="dxa"/>
            <w:shd w:val="clear" w:color="auto" w:fill="auto"/>
            <w:noWrap/>
            <w:hideMark/>
          </w:tcPr>
          <w:p w14:paraId="01FCFD17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3059" w:type="dxa"/>
            <w:shd w:val="clear" w:color="auto" w:fill="auto"/>
            <w:noWrap/>
          </w:tcPr>
          <w:p w14:paraId="1EFA4C9C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£121,048.98</w:t>
            </w:r>
          </w:p>
        </w:tc>
      </w:tr>
      <w:tr w:rsidR="00996690" w:rsidRPr="00C952D9" w14:paraId="7B57CB12" w14:textId="77777777" w:rsidTr="00C952D9">
        <w:trPr>
          <w:trHeight w:val="161"/>
        </w:trPr>
        <w:tc>
          <w:tcPr>
            <w:tcW w:w="1104" w:type="dxa"/>
            <w:shd w:val="clear" w:color="auto" w:fill="auto"/>
            <w:noWrap/>
            <w:hideMark/>
          </w:tcPr>
          <w:p w14:paraId="6EC8A76F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2021/22</w:t>
            </w:r>
          </w:p>
        </w:tc>
        <w:tc>
          <w:tcPr>
            <w:tcW w:w="3059" w:type="dxa"/>
            <w:shd w:val="clear" w:color="auto" w:fill="auto"/>
            <w:noWrap/>
          </w:tcPr>
          <w:p w14:paraId="3D3FBB0D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£369,853.77</w:t>
            </w:r>
          </w:p>
        </w:tc>
      </w:tr>
      <w:tr w:rsidR="00996690" w:rsidRPr="00C952D9" w14:paraId="333592B8" w14:textId="77777777" w:rsidTr="00C952D9">
        <w:trPr>
          <w:trHeight w:val="161"/>
        </w:trPr>
        <w:tc>
          <w:tcPr>
            <w:tcW w:w="1104" w:type="dxa"/>
            <w:shd w:val="clear" w:color="auto" w:fill="auto"/>
            <w:noWrap/>
            <w:hideMark/>
          </w:tcPr>
          <w:p w14:paraId="1F635C1E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2022/23</w:t>
            </w:r>
          </w:p>
        </w:tc>
        <w:tc>
          <w:tcPr>
            <w:tcW w:w="3059" w:type="dxa"/>
            <w:shd w:val="clear" w:color="auto" w:fill="auto"/>
            <w:noWrap/>
          </w:tcPr>
          <w:p w14:paraId="1DF94383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  <w:r w:rsidRPr="00C952D9"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  <w:t>£410,471.31</w:t>
            </w:r>
          </w:p>
        </w:tc>
      </w:tr>
      <w:tr w:rsidR="00996690" w:rsidRPr="00C952D9" w14:paraId="4101652C" w14:textId="77777777" w:rsidTr="00C952D9">
        <w:trPr>
          <w:trHeight w:val="161"/>
        </w:trPr>
        <w:tc>
          <w:tcPr>
            <w:tcW w:w="1104" w:type="dxa"/>
            <w:shd w:val="clear" w:color="auto" w:fill="auto"/>
            <w:noWrap/>
          </w:tcPr>
          <w:p w14:paraId="4B99056E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</w:p>
        </w:tc>
        <w:tc>
          <w:tcPr>
            <w:tcW w:w="3059" w:type="dxa"/>
            <w:shd w:val="clear" w:color="auto" w:fill="auto"/>
            <w:noWrap/>
          </w:tcPr>
          <w:p w14:paraId="1299C43A" w14:textId="77777777" w:rsidR="00996690" w:rsidRPr="00C952D9" w:rsidRDefault="00996690" w:rsidP="00996690">
            <w:pPr>
              <w:rPr>
                <w:rFonts w:ascii="Arial" w:hAnsi="Arial" w:cs="Arial"/>
                <w:color w:val="3333FF"/>
                <w:kern w:val="2"/>
                <w:sz w:val="24"/>
                <w:szCs w:val="24"/>
                <w:lang w:eastAsia="en-GB"/>
              </w:rPr>
            </w:pPr>
          </w:p>
        </w:tc>
      </w:tr>
    </w:tbl>
    <w:p w14:paraId="4DDBEF00" w14:textId="77777777" w:rsidR="000E4B82" w:rsidRDefault="000E4B82" w:rsidP="000E4B82">
      <w:pPr>
        <w:rPr>
          <w:rFonts w:ascii="Arial" w:hAnsi="Arial"/>
          <w:b/>
          <w:sz w:val="24"/>
          <w:lang w:val="en-US" w:eastAsia="en-GB"/>
        </w:rPr>
      </w:pPr>
    </w:p>
    <w:p w14:paraId="3908D8F8" w14:textId="77777777" w:rsidR="000E4B82" w:rsidRPr="000E4B82" w:rsidRDefault="000E4B82" w:rsidP="000E4B82">
      <w:pPr>
        <w:rPr>
          <w:rFonts w:ascii="Arial" w:hAnsi="Arial"/>
          <w:b/>
          <w:bCs/>
          <w:sz w:val="24"/>
          <w:lang w:eastAsia="en-GB"/>
        </w:rPr>
      </w:pPr>
      <w:r w:rsidRPr="000E4B82">
        <w:rPr>
          <w:rFonts w:ascii="Arial" w:hAnsi="Arial"/>
          <w:b/>
          <w:sz w:val="24"/>
          <w:lang w:val="en-US" w:eastAsia="en-GB"/>
        </w:rPr>
        <w:t>9. What is the current and projected spend on locum/agency/temporary EPs for the current financial year.</w:t>
      </w:r>
    </w:p>
    <w:p w14:paraId="3461D779" w14:textId="77777777" w:rsidR="000A480A" w:rsidRDefault="000A480A" w:rsidP="00453151">
      <w:pPr>
        <w:rPr>
          <w:rFonts w:ascii="Arial" w:hAnsi="Arial"/>
          <w:b/>
          <w:sz w:val="24"/>
          <w:lang w:eastAsia="en-GB"/>
        </w:rPr>
      </w:pPr>
    </w:p>
    <w:p w14:paraId="458F8FE4" w14:textId="77777777" w:rsidR="00571B44" w:rsidRPr="00571B44" w:rsidRDefault="00571B44" w:rsidP="00453151">
      <w:pPr>
        <w:rPr>
          <w:rFonts w:ascii="Arial" w:hAnsi="Arial"/>
          <w:color w:val="0000FF"/>
          <w:sz w:val="24"/>
          <w:lang w:eastAsia="en-GB"/>
        </w:rPr>
      </w:pPr>
      <w:r w:rsidRPr="00571B44">
        <w:rPr>
          <w:rFonts w:ascii="Arial" w:hAnsi="Arial"/>
          <w:color w:val="0000FF"/>
          <w:sz w:val="24"/>
          <w:lang w:eastAsia="en-GB"/>
        </w:rPr>
        <w:t>Agency only.</w:t>
      </w:r>
    </w:p>
    <w:p w14:paraId="06D0BB68" w14:textId="77777777" w:rsidR="00996690" w:rsidRPr="00996690" w:rsidRDefault="00996690" w:rsidP="00996690">
      <w:pPr>
        <w:rPr>
          <w:rFonts w:ascii="Arial" w:hAnsi="Arial"/>
          <w:color w:val="0000FF"/>
          <w:sz w:val="24"/>
          <w:lang w:eastAsia="en-GB"/>
        </w:rPr>
      </w:pPr>
      <w:r w:rsidRPr="00996690">
        <w:rPr>
          <w:rFonts w:ascii="Arial" w:hAnsi="Arial"/>
          <w:color w:val="0000FF"/>
          <w:sz w:val="24"/>
          <w:lang w:eastAsia="en-GB"/>
        </w:rPr>
        <w:t>Budget: £528,711</w:t>
      </w:r>
      <w:r w:rsidR="00383344">
        <w:rPr>
          <w:rFonts w:ascii="Arial" w:hAnsi="Arial"/>
          <w:color w:val="0000FF"/>
          <w:sz w:val="24"/>
          <w:lang w:eastAsia="en-GB"/>
        </w:rPr>
        <w:t>.00</w:t>
      </w:r>
    </w:p>
    <w:p w14:paraId="0D043A61" w14:textId="77777777" w:rsidR="00996690" w:rsidRPr="00996690" w:rsidRDefault="00996690" w:rsidP="00996690">
      <w:pPr>
        <w:rPr>
          <w:rFonts w:ascii="Arial" w:hAnsi="Arial"/>
          <w:color w:val="0000FF"/>
          <w:sz w:val="24"/>
          <w:lang w:eastAsia="en-GB"/>
        </w:rPr>
      </w:pPr>
      <w:r w:rsidRPr="00996690">
        <w:rPr>
          <w:rFonts w:ascii="Arial" w:hAnsi="Arial"/>
          <w:color w:val="0000FF"/>
          <w:sz w:val="24"/>
          <w:lang w:eastAsia="en-GB"/>
        </w:rPr>
        <w:t xml:space="preserve">Actuals: £498,678.17 </w:t>
      </w:r>
    </w:p>
    <w:p w14:paraId="3CF2D8B6" w14:textId="77777777" w:rsidR="00996690" w:rsidRDefault="00996690" w:rsidP="00453151">
      <w:pPr>
        <w:rPr>
          <w:rFonts w:ascii="Arial" w:hAnsi="Arial" w:cs="Arial"/>
          <w:iCs/>
          <w:color w:val="000000"/>
          <w:sz w:val="24"/>
          <w:szCs w:val="24"/>
        </w:rPr>
      </w:pPr>
    </w:p>
    <w:p w14:paraId="1A40E235" w14:textId="77777777" w:rsidR="00453151" w:rsidRPr="00453151" w:rsidRDefault="00453151" w:rsidP="00453151">
      <w:pPr>
        <w:rPr>
          <w:rFonts w:ascii="Arial" w:hAnsi="Arial" w:cs="Arial"/>
          <w:iCs/>
          <w:color w:val="000000"/>
          <w:sz w:val="24"/>
          <w:szCs w:val="24"/>
        </w:rPr>
      </w:pPr>
      <w:r w:rsidRPr="00453151"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 w:rsidRPr="0045315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53151">
          <w:rPr>
            <w:rFonts w:ascii="Arial" w:hAnsi="Arial" w:cs="Arial"/>
            <w:color w:val="0000FF"/>
            <w:sz w:val="24"/>
            <w:szCs w:val="24"/>
            <w:u w:val="single"/>
          </w:rPr>
          <w:t>Open Government Licence</w:t>
        </w:r>
      </w:hyperlink>
      <w:r w:rsidRPr="00453151">
        <w:rPr>
          <w:rFonts w:ascii="Arial" w:hAnsi="Arial" w:cs="Arial"/>
          <w:sz w:val="24"/>
          <w:szCs w:val="24"/>
        </w:rPr>
        <w:t>.</w:t>
      </w:r>
    </w:p>
    <w:p w14:paraId="0FB78278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562CB0E" w14:textId="77777777" w:rsidR="00453151" w:rsidRPr="00453151" w:rsidRDefault="00453151" w:rsidP="0045315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en-GB"/>
        </w:rPr>
      </w:pPr>
    </w:p>
    <w:sectPr w:rsidR="00453151" w:rsidRPr="00453151" w:rsidSect="005A6024">
      <w:pgSz w:w="11906" w:h="16838"/>
      <w:pgMar w:top="1440" w:right="1440" w:bottom="1440" w:left="1440" w:header="720" w:footer="1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653399" w:rsidRDefault="00653399" w:rsidP="001C16AE">
      <w:r>
        <w:separator/>
      </w:r>
    </w:p>
  </w:endnote>
  <w:endnote w:type="continuationSeparator" w:id="0">
    <w:p w14:paraId="2946DB82" w14:textId="77777777" w:rsidR="00653399" w:rsidRDefault="00653399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653399" w:rsidRDefault="00653399" w:rsidP="001C16AE">
      <w:r>
        <w:separator/>
      </w:r>
    </w:p>
  </w:footnote>
  <w:footnote w:type="continuationSeparator" w:id="0">
    <w:p w14:paraId="110FFD37" w14:textId="77777777" w:rsidR="00653399" w:rsidRDefault="00653399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EB0"/>
    <w:multiLevelType w:val="hybridMultilevel"/>
    <w:tmpl w:val="BBA2B5C8"/>
    <w:lvl w:ilvl="0" w:tplc="7B749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07F1"/>
    <w:multiLevelType w:val="hybridMultilevel"/>
    <w:tmpl w:val="020CC4F0"/>
    <w:lvl w:ilvl="0" w:tplc="18C8FFEE">
      <w:start w:val="2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BD697C"/>
    <w:multiLevelType w:val="hybridMultilevel"/>
    <w:tmpl w:val="029EB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5F"/>
    <w:multiLevelType w:val="hybridMultilevel"/>
    <w:tmpl w:val="94889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C53"/>
    <w:multiLevelType w:val="multilevel"/>
    <w:tmpl w:val="BC3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B4CD3"/>
    <w:multiLevelType w:val="hybridMultilevel"/>
    <w:tmpl w:val="CEC6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1B21"/>
    <w:multiLevelType w:val="multilevel"/>
    <w:tmpl w:val="E3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A07C0"/>
    <w:multiLevelType w:val="hybridMultilevel"/>
    <w:tmpl w:val="CD7EEF38"/>
    <w:lvl w:ilvl="0" w:tplc="A5BC9B64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F73"/>
    <w:multiLevelType w:val="multilevel"/>
    <w:tmpl w:val="08E8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51054"/>
    <w:multiLevelType w:val="hybridMultilevel"/>
    <w:tmpl w:val="4E709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341518">
    <w:abstractNumId w:val="6"/>
  </w:num>
  <w:num w:numId="2" w16cid:durableId="1572616055">
    <w:abstractNumId w:val="9"/>
  </w:num>
  <w:num w:numId="3" w16cid:durableId="53747765">
    <w:abstractNumId w:val="11"/>
  </w:num>
  <w:num w:numId="4" w16cid:durableId="1487092984">
    <w:abstractNumId w:val="12"/>
  </w:num>
  <w:num w:numId="5" w16cid:durableId="626005772">
    <w:abstractNumId w:val="13"/>
  </w:num>
  <w:num w:numId="6" w16cid:durableId="1385763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4848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30159">
    <w:abstractNumId w:val="0"/>
  </w:num>
  <w:num w:numId="9" w16cid:durableId="68722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747820">
    <w:abstractNumId w:val="2"/>
  </w:num>
  <w:num w:numId="11" w16cid:durableId="822505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8090753">
    <w:abstractNumId w:val="8"/>
  </w:num>
  <w:num w:numId="13" w16cid:durableId="1317340940">
    <w:abstractNumId w:val="14"/>
  </w:num>
  <w:num w:numId="14" w16cid:durableId="2021547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99334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E5"/>
    <w:rsid w:val="00000F68"/>
    <w:rsid w:val="000017A9"/>
    <w:rsid w:val="00006B87"/>
    <w:rsid w:val="00013D4A"/>
    <w:rsid w:val="000157DE"/>
    <w:rsid w:val="00016E04"/>
    <w:rsid w:val="00021363"/>
    <w:rsid w:val="0002392F"/>
    <w:rsid w:val="000273F3"/>
    <w:rsid w:val="000276A8"/>
    <w:rsid w:val="00033036"/>
    <w:rsid w:val="000369C3"/>
    <w:rsid w:val="0004211B"/>
    <w:rsid w:val="000513CF"/>
    <w:rsid w:val="0005176F"/>
    <w:rsid w:val="000552E4"/>
    <w:rsid w:val="00062AEF"/>
    <w:rsid w:val="000723B5"/>
    <w:rsid w:val="00076FE9"/>
    <w:rsid w:val="00081854"/>
    <w:rsid w:val="000834BD"/>
    <w:rsid w:val="00090F42"/>
    <w:rsid w:val="000A12A2"/>
    <w:rsid w:val="000A17F4"/>
    <w:rsid w:val="000A262E"/>
    <w:rsid w:val="000A480A"/>
    <w:rsid w:val="000A5857"/>
    <w:rsid w:val="000B4CDF"/>
    <w:rsid w:val="000D1825"/>
    <w:rsid w:val="000D2BBE"/>
    <w:rsid w:val="000D4724"/>
    <w:rsid w:val="000D4829"/>
    <w:rsid w:val="000E0453"/>
    <w:rsid w:val="000E1354"/>
    <w:rsid w:val="000E1B33"/>
    <w:rsid w:val="000E2DD5"/>
    <w:rsid w:val="000E4B82"/>
    <w:rsid w:val="000E53FF"/>
    <w:rsid w:val="000E72C5"/>
    <w:rsid w:val="000F1B30"/>
    <w:rsid w:val="000F4391"/>
    <w:rsid w:val="000F5B1E"/>
    <w:rsid w:val="00105728"/>
    <w:rsid w:val="0011212D"/>
    <w:rsid w:val="00114883"/>
    <w:rsid w:val="0011727F"/>
    <w:rsid w:val="00120D0C"/>
    <w:rsid w:val="00121141"/>
    <w:rsid w:val="001245E6"/>
    <w:rsid w:val="001310F2"/>
    <w:rsid w:val="00131555"/>
    <w:rsid w:val="001316F8"/>
    <w:rsid w:val="00143674"/>
    <w:rsid w:val="001457DD"/>
    <w:rsid w:val="00150EB3"/>
    <w:rsid w:val="00151512"/>
    <w:rsid w:val="0015456A"/>
    <w:rsid w:val="0015616C"/>
    <w:rsid w:val="001566FE"/>
    <w:rsid w:val="00156B52"/>
    <w:rsid w:val="00157EA9"/>
    <w:rsid w:val="00163CD4"/>
    <w:rsid w:val="00167510"/>
    <w:rsid w:val="001727DD"/>
    <w:rsid w:val="00172BFC"/>
    <w:rsid w:val="0017373A"/>
    <w:rsid w:val="001752E8"/>
    <w:rsid w:val="00177452"/>
    <w:rsid w:val="0018359F"/>
    <w:rsid w:val="00186F5E"/>
    <w:rsid w:val="00194EEF"/>
    <w:rsid w:val="001A1FB5"/>
    <w:rsid w:val="001B4C38"/>
    <w:rsid w:val="001C16AE"/>
    <w:rsid w:val="001C5A8D"/>
    <w:rsid w:val="001C63E3"/>
    <w:rsid w:val="001C6884"/>
    <w:rsid w:val="001D0E4E"/>
    <w:rsid w:val="001D2D63"/>
    <w:rsid w:val="001D6D9D"/>
    <w:rsid w:val="001F1935"/>
    <w:rsid w:val="001F7BD3"/>
    <w:rsid w:val="00202200"/>
    <w:rsid w:val="002028CC"/>
    <w:rsid w:val="002033F5"/>
    <w:rsid w:val="0020634E"/>
    <w:rsid w:val="00206FBE"/>
    <w:rsid w:val="002115A6"/>
    <w:rsid w:val="00211758"/>
    <w:rsid w:val="002155A8"/>
    <w:rsid w:val="00221AD8"/>
    <w:rsid w:val="00227154"/>
    <w:rsid w:val="0023012F"/>
    <w:rsid w:val="00230880"/>
    <w:rsid w:val="002312A1"/>
    <w:rsid w:val="002328B9"/>
    <w:rsid w:val="002443E2"/>
    <w:rsid w:val="00247364"/>
    <w:rsid w:val="00254B21"/>
    <w:rsid w:val="002617C1"/>
    <w:rsid w:val="00262FEA"/>
    <w:rsid w:val="00263BFF"/>
    <w:rsid w:val="00265335"/>
    <w:rsid w:val="00272D7E"/>
    <w:rsid w:val="00273505"/>
    <w:rsid w:val="002801A2"/>
    <w:rsid w:val="00281899"/>
    <w:rsid w:val="00283E5B"/>
    <w:rsid w:val="0029141F"/>
    <w:rsid w:val="0029173C"/>
    <w:rsid w:val="00292017"/>
    <w:rsid w:val="002966AA"/>
    <w:rsid w:val="002A18FC"/>
    <w:rsid w:val="002A1EB5"/>
    <w:rsid w:val="002A265A"/>
    <w:rsid w:val="002A6CEC"/>
    <w:rsid w:val="002B004F"/>
    <w:rsid w:val="002C7119"/>
    <w:rsid w:val="002D06FF"/>
    <w:rsid w:val="002D0D0F"/>
    <w:rsid w:val="002D1FFE"/>
    <w:rsid w:val="002D37BD"/>
    <w:rsid w:val="002D6FBC"/>
    <w:rsid w:val="002D6FE5"/>
    <w:rsid w:val="002D767C"/>
    <w:rsid w:val="002E285D"/>
    <w:rsid w:val="002E4A74"/>
    <w:rsid w:val="002E61F8"/>
    <w:rsid w:val="002F0A84"/>
    <w:rsid w:val="002F26C5"/>
    <w:rsid w:val="00301C80"/>
    <w:rsid w:val="003118B1"/>
    <w:rsid w:val="00313CF8"/>
    <w:rsid w:val="00316C4A"/>
    <w:rsid w:val="003203AA"/>
    <w:rsid w:val="003219B0"/>
    <w:rsid w:val="00330A44"/>
    <w:rsid w:val="00343229"/>
    <w:rsid w:val="00352B99"/>
    <w:rsid w:val="00352D6D"/>
    <w:rsid w:val="003630F9"/>
    <w:rsid w:val="00366696"/>
    <w:rsid w:val="003700F8"/>
    <w:rsid w:val="003713DB"/>
    <w:rsid w:val="00371720"/>
    <w:rsid w:val="00371C67"/>
    <w:rsid w:val="003804EB"/>
    <w:rsid w:val="00383344"/>
    <w:rsid w:val="00383B20"/>
    <w:rsid w:val="003843A1"/>
    <w:rsid w:val="00384BAC"/>
    <w:rsid w:val="00386EA5"/>
    <w:rsid w:val="00391F33"/>
    <w:rsid w:val="0039427D"/>
    <w:rsid w:val="003954F2"/>
    <w:rsid w:val="0039612A"/>
    <w:rsid w:val="00396C05"/>
    <w:rsid w:val="003A0C03"/>
    <w:rsid w:val="003A2E5F"/>
    <w:rsid w:val="003A4848"/>
    <w:rsid w:val="003A756A"/>
    <w:rsid w:val="003B19FB"/>
    <w:rsid w:val="003B61D7"/>
    <w:rsid w:val="003B66D3"/>
    <w:rsid w:val="003B7EBB"/>
    <w:rsid w:val="003C3529"/>
    <w:rsid w:val="003C7D8C"/>
    <w:rsid w:val="003D0222"/>
    <w:rsid w:val="003D6CE5"/>
    <w:rsid w:val="003E1126"/>
    <w:rsid w:val="003E393F"/>
    <w:rsid w:val="003E5D6D"/>
    <w:rsid w:val="00400E8B"/>
    <w:rsid w:val="0041224D"/>
    <w:rsid w:val="0041659B"/>
    <w:rsid w:val="00420933"/>
    <w:rsid w:val="00421681"/>
    <w:rsid w:val="00423A24"/>
    <w:rsid w:val="0044196B"/>
    <w:rsid w:val="0044288F"/>
    <w:rsid w:val="00445628"/>
    <w:rsid w:val="00451BB7"/>
    <w:rsid w:val="00453151"/>
    <w:rsid w:val="00454CD3"/>
    <w:rsid w:val="00457E87"/>
    <w:rsid w:val="004610B9"/>
    <w:rsid w:val="0046196B"/>
    <w:rsid w:val="004623FA"/>
    <w:rsid w:val="00462726"/>
    <w:rsid w:val="00462793"/>
    <w:rsid w:val="0047209A"/>
    <w:rsid w:val="00472FC2"/>
    <w:rsid w:val="00473C01"/>
    <w:rsid w:val="00484190"/>
    <w:rsid w:val="004A62A1"/>
    <w:rsid w:val="004B53D8"/>
    <w:rsid w:val="004C0FBA"/>
    <w:rsid w:val="004C2633"/>
    <w:rsid w:val="004C2BEA"/>
    <w:rsid w:val="004C3145"/>
    <w:rsid w:val="004C3BC3"/>
    <w:rsid w:val="004C4844"/>
    <w:rsid w:val="004F1D54"/>
    <w:rsid w:val="004F3C25"/>
    <w:rsid w:val="00501450"/>
    <w:rsid w:val="00510BDE"/>
    <w:rsid w:val="00511F1F"/>
    <w:rsid w:val="0051462C"/>
    <w:rsid w:val="00514AAE"/>
    <w:rsid w:val="0051610F"/>
    <w:rsid w:val="00517E73"/>
    <w:rsid w:val="00522E93"/>
    <w:rsid w:val="00530951"/>
    <w:rsid w:val="0054374E"/>
    <w:rsid w:val="00547747"/>
    <w:rsid w:val="0055576B"/>
    <w:rsid w:val="00557B76"/>
    <w:rsid w:val="00557FC4"/>
    <w:rsid w:val="005615B2"/>
    <w:rsid w:val="00561988"/>
    <w:rsid w:val="00564CFD"/>
    <w:rsid w:val="00571B44"/>
    <w:rsid w:val="00573E3A"/>
    <w:rsid w:val="00574707"/>
    <w:rsid w:val="00587A01"/>
    <w:rsid w:val="00595C1A"/>
    <w:rsid w:val="00596760"/>
    <w:rsid w:val="005A4F03"/>
    <w:rsid w:val="005A6024"/>
    <w:rsid w:val="005B2D54"/>
    <w:rsid w:val="005B4F04"/>
    <w:rsid w:val="005B6475"/>
    <w:rsid w:val="005C095E"/>
    <w:rsid w:val="005C12DD"/>
    <w:rsid w:val="005C2782"/>
    <w:rsid w:val="005C2FC2"/>
    <w:rsid w:val="005D042E"/>
    <w:rsid w:val="005D0F85"/>
    <w:rsid w:val="005D1643"/>
    <w:rsid w:val="005D245D"/>
    <w:rsid w:val="005D5687"/>
    <w:rsid w:val="005E51F3"/>
    <w:rsid w:val="005E7A0F"/>
    <w:rsid w:val="005F05F1"/>
    <w:rsid w:val="005F29AE"/>
    <w:rsid w:val="005F7068"/>
    <w:rsid w:val="00607243"/>
    <w:rsid w:val="006245D0"/>
    <w:rsid w:val="00624BE2"/>
    <w:rsid w:val="00627A1D"/>
    <w:rsid w:val="00630D22"/>
    <w:rsid w:val="006403C8"/>
    <w:rsid w:val="006414EE"/>
    <w:rsid w:val="00651653"/>
    <w:rsid w:val="00653399"/>
    <w:rsid w:val="006564CD"/>
    <w:rsid w:val="00661537"/>
    <w:rsid w:val="006671FA"/>
    <w:rsid w:val="006705DF"/>
    <w:rsid w:val="0067127B"/>
    <w:rsid w:val="00677AFD"/>
    <w:rsid w:val="006929D0"/>
    <w:rsid w:val="00693FC0"/>
    <w:rsid w:val="00697FF6"/>
    <w:rsid w:val="006A0A27"/>
    <w:rsid w:val="006A62BA"/>
    <w:rsid w:val="006B2250"/>
    <w:rsid w:val="006B3B42"/>
    <w:rsid w:val="006B45E9"/>
    <w:rsid w:val="006C175B"/>
    <w:rsid w:val="006C361E"/>
    <w:rsid w:val="006C44B7"/>
    <w:rsid w:val="006D2DE1"/>
    <w:rsid w:val="006D4185"/>
    <w:rsid w:val="006E2D9D"/>
    <w:rsid w:val="006E528A"/>
    <w:rsid w:val="006E5F4A"/>
    <w:rsid w:val="006E75DE"/>
    <w:rsid w:val="006F2507"/>
    <w:rsid w:val="006F6BBC"/>
    <w:rsid w:val="0070098F"/>
    <w:rsid w:val="00707921"/>
    <w:rsid w:val="00712417"/>
    <w:rsid w:val="00712832"/>
    <w:rsid w:val="00712DD0"/>
    <w:rsid w:val="00721D66"/>
    <w:rsid w:val="0072467D"/>
    <w:rsid w:val="00727070"/>
    <w:rsid w:val="00730334"/>
    <w:rsid w:val="00734AF0"/>
    <w:rsid w:val="00744465"/>
    <w:rsid w:val="00750AE5"/>
    <w:rsid w:val="00750DDB"/>
    <w:rsid w:val="007510B8"/>
    <w:rsid w:val="0075335B"/>
    <w:rsid w:val="00763B0A"/>
    <w:rsid w:val="00765AB6"/>
    <w:rsid w:val="00766FD9"/>
    <w:rsid w:val="00767B50"/>
    <w:rsid w:val="00772E70"/>
    <w:rsid w:val="00776A2D"/>
    <w:rsid w:val="00777303"/>
    <w:rsid w:val="00777DE0"/>
    <w:rsid w:val="007821D4"/>
    <w:rsid w:val="00793874"/>
    <w:rsid w:val="007942D1"/>
    <w:rsid w:val="0079449A"/>
    <w:rsid w:val="00794CCB"/>
    <w:rsid w:val="007A0503"/>
    <w:rsid w:val="007A1832"/>
    <w:rsid w:val="007A2AAB"/>
    <w:rsid w:val="007A2AE5"/>
    <w:rsid w:val="007B294D"/>
    <w:rsid w:val="007B4EF0"/>
    <w:rsid w:val="007B5C09"/>
    <w:rsid w:val="007B711E"/>
    <w:rsid w:val="007C0F57"/>
    <w:rsid w:val="007D249B"/>
    <w:rsid w:val="007D70B7"/>
    <w:rsid w:val="007E6ABB"/>
    <w:rsid w:val="007F1967"/>
    <w:rsid w:val="007F55C5"/>
    <w:rsid w:val="00802A08"/>
    <w:rsid w:val="0080592F"/>
    <w:rsid w:val="00807881"/>
    <w:rsid w:val="0081349F"/>
    <w:rsid w:val="0081427E"/>
    <w:rsid w:val="008231B5"/>
    <w:rsid w:val="00823F13"/>
    <w:rsid w:val="00825130"/>
    <w:rsid w:val="00825A8E"/>
    <w:rsid w:val="008262E5"/>
    <w:rsid w:val="00831F7A"/>
    <w:rsid w:val="00834364"/>
    <w:rsid w:val="00834763"/>
    <w:rsid w:val="00841523"/>
    <w:rsid w:val="008454B3"/>
    <w:rsid w:val="00850032"/>
    <w:rsid w:val="0085021C"/>
    <w:rsid w:val="0085025C"/>
    <w:rsid w:val="008566DB"/>
    <w:rsid w:val="00856D9A"/>
    <w:rsid w:val="00860D21"/>
    <w:rsid w:val="00864112"/>
    <w:rsid w:val="00866F84"/>
    <w:rsid w:val="008826C1"/>
    <w:rsid w:val="00883E38"/>
    <w:rsid w:val="00885BC7"/>
    <w:rsid w:val="00897ECB"/>
    <w:rsid w:val="008A435A"/>
    <w:rsid w:val="008B66C1"/>
    <w:rsid w:val="008B750D"/>
    <w:rsid w:val="008C368C"/>
    <w:rsid w:val="008C4DE0"/>
    <w:rsid w:val="008C702B"/>
    <w:rsid w:val="008C78E4"/>
    <w:rsid w:val="008E418C"/>
    <w:rsid w:val="008F0C1C"/>
    <w:rsid w:val="008F19F5"/>
    <w:rsid w:val="008F56A4"/>
    <w:rsid w:val="00905FAE"/>
    <w:rsid w:val="0091104E"/>
    <w:rsid w:val="009206EC"/>
    <w:rsid w:val="00922C5B"/>
    <w:rsid w:val="0092784C"/>
    <w:rsid w:val="00930C0A"/>
    <w:rsid w:val="009319AB"/>
    <w:rsid w:val="009331E7"/>
    <w:rsid w:val="009411DC"/>
    <w:rsid w:val="00957F44"/>
    <w:rsid w:val="00962C69"/>
    <w:rsid w:val="009662BD"/>
    <w:rsid w:val="00967513"/>
    <w:rsid w:val="00970249"/>
    <w:rsid w:val="00972043"/>
    <w:rsid w:val="009855FB"/>
    <w:rsid w:val="009872CD"/>
    <w:rsid w:val="009952F5"/>
    <w:rsid w:val="00995365"/>
    <w:rsid w:val="009958F8"/>
    <w:rsid w:val="00996690"/>
    <w:rsid w:val="00996F79"/>
    <w:rsid w:val="009A6450"/>
    <w:rsid w:val="009B45F3"/>
    <w:rsid w:val="009B516C"/>
    <w:rsid w:val="009B562B"/>
    <w:rsid w:val="009C1D95"/>
    <w:rsid w:val="009C3681"/>
    <w:rsid w:val="009C5CC5"/>
    <w:rsid w:val="009D2A89"/>
    <w:rsid w:val="009D45A6"/>
    <w:rsid w:val="009E3A78"/>
    <w:rsid w:val="00A0192C"/>
    <w:rsid w:val="00A15466"/>
    <w:rsid w:val="00A207C2"/>
    <w:rsid w:val="00A312F4"/>
    <w:rsid w:val="00A3193A"/>
    <w:rsid w:val="00A32D6A"/>
    <w:rsid w:val="00A35ACA"/>
    <w:rsid w:val="00A40593"/>
    <w:rsid w:val="00A421D7"/>
    <w:rsid w:val="00A428FF"/>
    <w:rsid w:val="00A449DD"/>
    <w:rsid w:val="00A45AE0"/>
    <w:rsid w:val="00A51F28"/>
    <w:rsid w:val="00A602D0"/>
    <w:rsid w:val="00A64EE7"/>
    <w:rsid w:val="00A679A1"/>
    <w:rsid w:val="00A72C29"/>
    <w:rsid w:val="00A75084"/>
    <w:rsid w:val="00A8152D"/>
    <w:rsid w:val="00A82B75"/>
    <w:rsid w:val="00A84AF6"/>
    <w:rsid w:val="00AA2CC8"/>
    <w:rsid w:val="00AA4B04"/>
    <w:rsid w:val="00AC1243"/>
    <w:rsid w:val="00AC28B2"/>
    <w:rsid w:val="00AD1287"/>
    <w:rsid w:val="00AF1680"/>
    <w:rsid w:val="00AF2A56"/>
    <w:rsid w:val="00AF647E"/>
    <w:rsid w:val="00B06018"/>
    <w:rsid w:val="00B135B0"/>
    <w:rsid w:val="00B22C94"/>
    <w:rsid w:val="00B327CC"/>
    <w:rsid w:val="00B34DE7"/>
    <w:rsid w:val="00B34FBB"/>
    <w:rsid w:val="00B40F7E"/>
    <w:rsid w:val="00B43B86"/>
    <w:rsid w:val="00B47F00"/>
    <w:rsid w:val="00B50559"/>
    <w:rsid w:val="00B5119E"/>
    <w:rsid w:val="00B5345B"/>
    <w:rsid w:val="00B5497C"/>
    <w:rsid w:val="00B6115D"/>
    <w:rsid w:val="00B63907"/>
    <w:rsid w:val="00B654C4"/>
    <w:rsid w:val="00B660EC"/>
    <w:rsid w:val="00B66F38"/>
    <w:rsid w:val="00B67FC6"/>
    <w:rsid w:val="00B804CD"/>
    <w:rsid w:val="00B825BB"/>
    <w:rsid w:val="00B920A7"/>
    <w:rsid w:val="00B94AE9"/>
    <w:rsid w:val="00B94BC3"/>
    <w:rsid w:val="00BB32D5"/>
    <w:rsid w:val="00BB65CD"/>
    <w:rsid w:val="00BB6E22"/>
    <w:rsid w:val="00BC0483"/>
    <w:rsid w:val="00BC05DE"/>
    <w:rsid w:val="00BC28BD"/>
    <w:rsid w:val="00BC646D"/>
    <w:rsid w:val="00BF1A81"/>
    <w:rsid w:val="00BF4686"/>
    <w:rsid w:val="00C04ED8"/>
    <w:rsid w:val="00C115B1"/>
    <w:rsid w:val="00C12F21"/>
    <w:rsid w:val="00C14B5E"/>
    <w:rsid w:val="00C16CA4"/>
    <w:rsid w:val="00C23E44"/>
    <w:rsid w:val="00C247F8"/>
    <w:rsid w:val="00C26A4D"/>
    <w:rsid w:val="00C3439E"/>
    <w:rsid w:val="00C374C9"/>
    <w:rsid w:val="00C474E9"/>
    <w:rsid w:val="00C53483"/>
    <w:rsid w:val="00C545AE"/>
    <w:rsid w:val="00C65C9F"/>
    <w:rsid w:val="00C7026B"/>
    <w:rsid w:val="00C76DC3"/>
    <w:rsid w:val="00C77484"/>
    <w:rsid w:val="00C80A1F"/>
    <w:rsid w:val="00C907FD"/>
    <w:rsid w:val="00C9186D"/>
    <w:rsid w:val="00C952D9"/>
    <w:rsid w:val="00C9556B"/>
    <w:rsid w:val="00CA1741"/>
    <w:rsid w:val="00CA40B3"/>
    <w:rsid w:val="00CA485B"/>
    <w:rsid w:val="00CA7C3E"/>
    <w:rsid w:val="00CB5E97"/>
    <w:rsid w:val="00CB6C79"/>
    <w:rsid w:val="00CC2EE8"/>
    <w:rsid w:val="00CC302B"/>
    <w:rsid w:val="00CC48FD"/>
    <w:rsid w:val="00CC4E00"/>
    <w:rsid w:val="00CC554C"/>
    <w:rsid w:val="00CC6086"/>
    <w:rsid w:val="00CD1F32"/>
    <w:rsid w:val="00CD1FCC"/>
    <w:rsid w:val="00CD7A8B"/>
    <w:rsid w:val="00CF29C8"/>
    <w:rsid w:val="00CF61C3"/>
    <w:rsid w:val="00D104F2"/>
    <w:rsid w:val="00D1284B"/>
    <w:rsid w:val="00D1377A"/>
    <w:rsid w:val="00D15D05"/>
    <w:rsid w:val="00D2008B"/>
    <w:rsid w:val="00D21627"/>
    <w:rsid w:val="00D22AE0"/>
    <w:rsid w:val="00D244E7"/>
    <w:rsid w:val="00D32127"/>
    <w:rsid w:val="00D33EB5"/>
    <w:rsid w:val="00D34AD4"/>
    <w:rsid w:val="00D357B2"/>
    <w:rsid w:val="00D3696A"/>
    <w:rsid w:val="00D4130D"/>
    <w:rsid w:val="00D43C70"/>
    <w:rsid w:val="00D44837"/>
    <w:rsid w:val="00D50C6B"/>
    <w:rsid w:val="00D56A76"/>
    <w:rsid w:val="00D65B80"/>
    <w:rsid w:val="00D7496A"/>
    <w:rsid w:val="00D74DAE"/>
    <w:rsid w:val="00D766DF"/>
    <w:rsid w:val="00D815C2"/>
    <w:rsid w:val="00D84522"/>
    <w:rsid w:val="00D91509"/>
    <w:rsid w:val="00D915C5"/>
    <w:rsid w:val="00DA1064"/>
    <w:rsid w:val="00DA1E4A"/>
    <w:rsid w:val="00DA1E82"/>
    <w:rsid w:val="00DA2D69"/>
    <w:rsid w:val="00DA5505"/>
    <w:rsid w:val="00DA6203"/>
    <w:rsid w:val="00DB666A"/>
    <w:rsid w:val="00DC5EDB"/>
    <w:rsid w:val="00DC70F3"/>
    <w:rsid w:val="00DD53E4"/>
    <w:rsid w:val="00DF09E8"/>
    <w:rsid w:val="00DF1F19"/>
    <w:rsid w:val="00DF2C46"/>
    <w:rsid w:val="00DF6F11"/>
    <w:rsid w:val="00E01FD9"/>
    <w:rsid w:val="00E0492D"/>
    <w:rsid w:val="00E05420"/>
    <w:rsid w:val="00E06ED2"/>
    <w:rsid w:val="00E073FF"/>
    <w:rsid w:val="00E141E0"/>
    <w:rsid w:val="00E15659"/>
    <w:rsid w:val="00E20422"/>
    <w:rsid w:val="00E21C5B"/>
    <w:rsid w:val="00E24762"/>
    <w:rsid w:val="00E26E77"/>
    <w:rsid w:val="00E36849"/>
    <w:rsid w:val="00E37FF9"/>
    <w:rsid w:val="00E43FDA"/>
    <w:rsid w:val="00E52761"/>
    <w:rsid w:val="00E53DD8"/>
    <w:rsid w:val="00E548F0"/>
    <w:rsid w:val="00E57429"/>
    <w:rsid w:val="00E62D5C"/>
    <w:rsid w:val="00E66F29"/>
    <w:rsid w:val="00E67651"/>
    <w:rsid w:val="00E72920"/>
    <w:rsid w:val="00E73BC7"/>
    <w:rsid w:val="00E85D1D"/>
    <w:rsid w:val="00E90B12"/>
    <w:rsid w:val="00E96318"/>
    <w:rsid w:val="00EA4AA8"/>
    <w:rsid w:val="00EB39C0"/>
    <w:rsid w:val="00EB5BEE"/>
    <w:rsid w:val="00EB726E"/>
    <w:rsid w:val="00ED4C0C"/>
    <w:rsid w:val="00EE5466"/>
    <w:rsid w:val="00EE6EB5"/>
    <w:rsid w:val="00F030FD"/>
    <w:rsid w:val="00F04113"/>
    <w:rsid w:val="00F06113"/>
    <w:rsid w:val="00F10CAB"/>
    <w:rsid w:val="00F11214"/>
    <w:rsid w:val="00F30D13"/>
    <w:rsid w:val="00F40859"/>
    <w:rsid w:val="00F434AA"/>
    <w:rsid w:val="00F528F4"/>
    <w:rsid w:val="00F52AC2"/>
    <w:rsid w:val="00F542A0"/>
    <w:rsid w:val="00F60CEA"/>
    <w:rsid w:val="00F64CCB"/>
    <w:rsid w:val="00F653AD"/>
    <w:rsid w:val="00F66333"/>
    <w:rsid w:val="00F74058"/>
    <w:rsid w:val="00F76482"/>
    <w:rsid w:val="00F80765"/>
    <w:rsid w:val="00F835F6"/>
    <w:rsid w:val="00F845CE"/>
    <w:rsid w:val="00F85397"/>
    <w:rsid w:val="00F857AF"/>
    <w:rsid w:val="00F93FED"/>
    <w:rsid w:val="00F9590E"/>
    <w:rsid w:val="00FA201A"/>
    <w:rsid w:val="00FA4196"/>
    <w:rsid w:val="00FB2613"/>
    <w:rsid w:val="00FB2C19"/>
    <w:rsid w:val="00FB5C67"/>
    <w:rsid w:val="00FC2DDE"/>
    <w:rsid w:val="00FC6F5D"/>
    <w:rsid w:val="00FD08EB"/>
    <w:rsid w:val="00FD3ABE"/>
    <w:rsid w:val="00FD3DB6"/>
    <w:rsid w:val="00FE0C1C"/>
    <w:rsid w:val="00FE4657"/>
    <w:rsid w:val="00FE49A7"/>
    <w:rsid w:val="00FF0C7E"/>
    <w:rsid w:val="00FF6E4B"/>
    <w:rsid w:val="00FF7E0B"/>
    <w:rsid w:val="0DEFC81A"/>
    <w:rsid w:val="7C4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3F1B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customStyle="1" w:styleId="Default">
    <w:name w:val="Default"/>
    <w:rsid w:val="00DA1E4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rsid w:val="00DA1E4A"/>
  </w:style>
  <w:style w:type="paragraph" w:styleId="PlainText">
    <w:name w:val="Plain Text"/>
    <w:basedOn w:val="Normal"/>
    <w:link w:val="PlainTextChar"/>
    <w:uiPriority w:val="99"/>
    <w:unhideWhenUsed/>
    <w:rsid w:val="00DA1E4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A1E4A"/>
    <w:rPr>
      <w:rFonts w:ascii="Calibri" w:eastAsia="Calibri" w:hAnsi="Calibri" w:cs="Consolas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5B2D54"/>
    <w:rPr>
      <w:rFonts w:ascii="Courier New" w:eastAsia="Calibri" w:hAnsi="Courier New" w:cs="Courier New"/>
    </w:rPr>
  </w:style>
  <w:style w:type="paragraph" w:styleId="NormalWeb">
    <w:name w:val="Normal (Web)"/>
    <w:basedOn w:val="Normal"/>
    <w:uiPriority w:val="99"/>
    <w:unhideWhenUsed/>
    <w:rsid w:val="005B2D54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rsid w:val="00CC2E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D4185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rsid w:val="00763B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B0A"/>
  </w:style>
  <w:style w:type="character" w:customStyle="1" w:styleId="CommentTextChar">
    <w:name w:val="Comment Text Char"/>
    <w:link w:val="CommentText"/>
    <w:rsid w:val="00763B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3B0A"/>
    <w:rPr>
      <w:b/>
      <w:bCs/>
    </w:rPr>
  </w:style>
  <w:style w:type="character" w:customStyle="1" w:styleId="CommentSubjectChar">
    <w:name w:val="Comment Subject Char"/>
    <w:link w:val="CommentSubject"/>
    <w:rsid w:val="00763B0A"/>
    <w:rPr>
      <w:b/>
      <w:bCs/>
      <w:lang w:eastAsia="en-US"/>
    </w:rPr>
  </w:style>
  <w:style w:type="paragraph" w:customStyle="1" w:styleId="GroupWiseView">
    <w:name w:val="GroupWiseView"/>
    <w:rsid w:val="00420933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GB" w:eastAsia="en-GB"/>
    </w:rPr>
  </w:style>
  <w:style w:type="character" w:styleId="UnresolvedMention">
    <w:name w:val="Unresolved Mention"/>
    <w:uiPriority w:val="99"/>
    <w:semiHidden/>
    <w:unhideWhenUsed/>
    <w:rsid w:val="002920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4B82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rchives.gov.uk/doc/open-government-licence/version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95C4-AB3A-4670-9712-3DBFC22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2104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2024-03-19T09:44:00Z</dcterms:created>
  <dcterms:modified xsi:type="dcterms:W3CDTF">2024-04-03T14:00:00Z</dcterms:modified>
</cp:coreProperties>
</file>