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2A6" w:rsidRDefault="00AA1C7D">
      <w:bookmarkStart w:id="0" w:name="_GoBack"/>
      <w:bookmarkEnd w:id="0"/>
      <w:r>
        <w:t>FOIA 5491</w:t>
      </w:r>
      <w:r w:rsidR="00AC7B08">
        <w:t xml:space="preserve"> Response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057"/>
        <w:gridCol w:w="3260"/>
        <w:gridCol w:w="4111"/>
        <w:gridCol w:w="850"/>
      </w:tblGrid>
      <w:tr w:rsidR="004D08B8" w:rsidRPr="00B11752" w:rsidTr="00B11752">
        <w:tc>
          <w:tcPr>
            <w:tcW w:w="817" w:type="dxa"/>
          </w:tcPr>
          <w:p w:rsidR="004D08B8" w:rsidRPr="00B11752" w:rsidRDefault="004D08B8" w:rsidP="004D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08B8" w:rsidRPr="00B11752" w:rsidRDefault="004D08B8" w:rsidP="004D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992" w:type="dxa"/>
          </w:tcPr>
          <w:p w:rsidR="004D08B8" w:rsidRPr="00B11752" w:rsidRDefault="004D08B8" w:rsidP="004D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3260" w:type="dxa"/>
          </w:tcPr>
          <w:p w:rsidR="004D08B8" w:rsidRPr="00B11752" w:rsidRDefault="004D08B8" w:rsidP="004D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4111" w:type="dxa"/>
          </w:tcPr>
          <w:p w:rsidR="004D08B8" w:rsidRPr="00B11752" w:rsidRDefault="004D08B8" w:rsidP="004D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:rsidR="004D08B8" w:rsidRPr="00B11752" w:rsidRDefault="004D08B8" w:rsidP="004D08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</w:tr>
      <w:tr w:rsidR="004D08B8" w:rsidRPr="00B11752" w:rsidTr="00B11752">
        <w:tc>
          <w:tcPr>
            <w:tcW w:w="817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Q1</w:t>
            </w:r>
          </w:p>
        </w:tc>
        <w:tc>
          <w:tcPr>
            <w:tcW w:w="3686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08B8" w:rsidRPr="00B11752" w:rsidTr="00B11752">
        <w:tc>
          <w:tcPr>
            <w:tcW w:w="817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Q2</w:t>
            </w:r>
          </w:p>
        </w:tc>
        <w:tc>
          <w:tcPr>
            <w:tcW w:w="3686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D08B8" w:rsidRPr="00B11752" w:rsidTr="00B11752">
        <w:tc>
          <w:tcPr>
            <w:tcW w:w="817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Q3</w:t>
            </w:r>
          </w:p>
        </w:tc>
        <w:tc>
          <w:tcPr>
            <w:tcW w:w="3686" w:type="dxa"/>
          </w:tcPr>
          <w:p w:rsidR="00494733" w:rsidRPr="00B11752" w:rsidRDefault="00494733">
            <w:pPr>
              <w:rPr>
                <w:rFonts w:ascii="Arial" w:hAnsi="Arial" w:cs="Arial"/>
                <w:sz w:val="24"/>
                <w:szCs w:val="24"/>
              </w:rPr>
            </w:pPr>
          </w:p>
          <w:p w:rsidR="00494733" w:rsidRPr="00B11752" w:rsidRDefault="00494733" w:rsidP="009C4F60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bCs/>
                <w:sz w:val="24"/>
                <w:szCs w:val="24"/>
              </w:rPr>
              <w:t>1 SAO (</w:t>
            </w:r>
            <w:r w:rsidR="009C4F60" w:rsidRPr="00B11752">
              <w:rPr>
                <w:rFonts w:ascii="Arial" w:hAnsi="Arial" w:cs="Arial"/>
                <w:bCs/>
                <w:sz w:val="24"/>
                <w:szCs w:val="24"/>
              </w:rPr>
              <w:t>ie 1 child) was served on a parent</w:t>
            </w:r>
            <w:r w:rsidRPr="00B11752">
              <w:rPr>
                <w:rFonts w:ascii="Arial" w:hAnsi="Arial" w:cs="Arial"/>
                <w:bCs/>
                <w:sz w:val="24"/>
                <w:szCs w:val="24"/>
              </w:rPr>
              <w:t xml:space="preserve"> who had stated </w:t>
            </w:r>
            <w:r w:rsidR="009C4F60" w:rsidRPr="00B11752">
              <w:rPr>
                <w:rFonts w:ascii="Arial" w:hAnsi="Arial" w:cs="Arial"/>
                <w:bCs/>
                <w:sz w:val="24"/>
                <w:szCs w:val="24"/>
              </w:rPr>
              <w:t>prior to 2010 that he was</w:t>
            </w:r>
            <w:r w:rsidRPr="00B11752">
              <w:rPr>
                <w:rFonts w:ascii="Arial" w:hAnsi="Arial" w:cs="Arial"/>
                <w:bCs/>
                <w:sz w:val="24"/>
                <w:szCs w:val="24"/>
              </w:rPr>
              <w:t xml:space="preserve"> home educating</w:t>
            </w:r>
            <w:r w:rsidR="009C4F60" w:rsidRPr="00B11752">
              <w:rPr>
                <w:rFonts w:ascii="Arial" w:hAnsi="Arial" w:cs="Arial"/>
                <w:bCs/>
                <w:sz w:val="24"/>
                <w:szCs w:val="24"/>
              </w:rPr>
              <w:t xml:space="preserve"> – prosecuted prior to 2010.  No home education was taking place. Social Care involved.</w:t>
            </w:r>
            <w:r w:rsidR="009F54C7" w:rsidRPr="00B11752">
              <w:rPr>
                <w:rFonts w:ascii="Arial" w:hAnsi="Arial" w:cs="Arial"/>
                <w:bCs/>
                <w:sz w:val="24"/>
                <w:szCs w:val="24"/>
              </w:rPr>
              <w:t xml:space="preserve"> SAO3 was not followed by prosecution in 2010 as child came to end of year 11.</w:t>
            </w:r>
          </w:p>
        </w:tc>
        <w:tc>
          <w:tcPr>
            <w:tcW w:w="992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3260" w:type="dxa"/>
          </w:tcPr>
          <w:p w:rsidR="004D08B8" w:rsidRPr="00B11752" w:rsidRDefault="0098763B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1 prosecution; following court, child moved to live with other parent out of LA</w:t>
            </w:r>
          </w:p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8B8" w:rsidRPr="00B11752" w:rsidRDefault="0098763B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1 prosecution where family were no longer saying they were home educating at point of SAO – return to school agreed</w:t>
            </w:r>
            <w:r w:rsidR="00B11752" w:rsidRPr="00B1175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8B8" w:rsidRPr="00B11752" w:rsidRDefault="0098763B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2 cases where parent enrolled children (2 different families) at school following SAO – home education was not being provided.</w:t>
            </w:r>
          </w:p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</w:p>
          <w:p w:rsidR="004D08B8" w:rsidRPr="00B11752" w:rsidRDefault="00B11752" w:rsidP="00B11752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1 case where following SAO, parent sent child back to home country to live with other parent – no home education had been taking place.</w:t>
            </w:r>
          </w:p>
        </w:tc>
        <w:tc>
          <w:tcPr>
            <w:tcW w:w="4111" w:type="dxa"/>
          </w:tcPr>
          <w:p w:rsidR="00B11752" w:rsidRDefault="0049473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11752">
              <w:rPr>
                <w:rFonts w:ascii="Arial" w:hAnsi="Arial" w:cs="Arial"/>
                <w:bCs/>
                <w:sz w:val="24"/>
                <w:szCs w:val="24"/>
              </w:rPr>
              <w:t xml:space="preserve">4 (ie 4 children from 4 different families).  </w:t>
            </w:r>
          </w:p>
          <w:p w:rsidR="00B11752" w:rsidRDefault="00B117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1752" w:rsidRDefault="00494733" w:rsidP="00B11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B11752">
              <w:rPr>
                <w:rFonts w:ascii="Arial" w:hAnsi="Arial" w:cs="Arial"/>
                <w:bCs/>
                <w:sz w:val="24"/>
                <w:szCs w:val="24"/>
              </w:rPr>
              <w:t xml:space="preserve">In 1 case, the family’s decision to home educate followed the SAO being issued and it </w:t>
            </w:r>
            <w:r w:rsidR="00B11752">
              <w:rPr>
                <w:rFonts w:ascii="Arial" w:hAnsi="Arial" w:cs="Arial"/>
                <w:bCs/>
                <w:sz w:val="24"/>
                <w:szCs w:val="24"/>
              </w:rPr>
              <w:t>wa</w:t>
            </w:r>
            <w:r w:rsidRPr="00B11752">
              <w:rPr>
                <w:rFonts w:ascii="Arial" w:hAnsi="Arial" w:cs="Arial"/>
                <w:bCs/>
                <w:sz w:val="24"/>
                <w:szCs w:val="24"/>
              </w:rPr>
              <w:t>s not appropriate to proceed to court</w:t>
            </w:r>
            <w:r w:rsidR="00B11752">
              <w:rPr>
                <w:rFonts w:ascii="Arial" w:hAnsi="Arial" w:cs="Arial"/>
                <w:bCs/>
                <w:sz w:val="24"/>
                <w:szCs w:val="24"/>
              </w:rPr>
              <w:t xml:space="preserve"> as a suitable education was then being provided</w:t>
            </w:r>
            <w:r w:rsidRPr="00B11752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B11752" w:rsidRDefault="00B11752" w:rsidP="00B117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1752" w:rsidRPr="00F77603" w:rsidRDefault="00B11752" w:rsidP="00B1175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F77603">
              <w:rPr>
                <w:rFonts w:ascii="Arial" w:hAnsi="Arial" w:cs="Arial"/>
                <w:bCs/>
                <w:sz w:val="24"/>
                <w:szCs w:val="24"/>
              </w:rPr>
              <w:t>In 2 cases</w:t>
            </w:r>
            <w:r w:rsidR="00494733" w:rsidRPr="00F77603">
              <w:rPr>
                <w:rFonts w:ascii="Arial" w:hAnsi="Arial" w:cs="Arial"/>
                <w:bCs/>
                <w:sz w:val="24"/>
                <w:szCs w:val="24"/>
              </w:rPr>
              <w:t>, the families were no longer saying they were home educa</w:t>
            </w:r>
            <w:r w:rsidR="00F77603" w:rsidRPr="00F77603">
              <w:rPr>
                <w:rFonts w:ascii="Arial" w:hAnsi="Arial" w:cs="Arial"/>
                <w:bCs/>
                <w:sz w:val="24"/>
                <w:szCs w:val="24"/>
              </w:rPr>
              <w:t>ting when the SAOs were issued: prosecution followed by return to school.</w:t>
            </w:r>
            <w:r w:rsidR="00494733" w:rsidRPr="00F7760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B11752" w:rsidRDefault="00B11752" w:rsidP="00B1175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4D08B8" w:rsidRPr="00B11752" w:rsidRDefault="00B11752" w:rsidP="00B117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 case, court hearing due to take place</w:t>
            </w:r>
          </w:p>
        </w:tc>
        <w:tc>
          <w:tcPr>
            <w:tcW w:w="850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4D08B8" w:rsidRPr="00B11752" w:rsidTr="00B11752">
        <w:tc>
          <w:tcPr>
            <w:tcW w:w="817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Q4</w:t>
            </w:r>
          </w:p>
        </w:tc>
        <w:tc>
          <w:tcPr>
            <w:tcW w:w="3686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6 children / 5 families</w:t>
            </w:r>
          </w:p>
        </w:tc>
        <w:tc>
          <w:tcPr>
            <w:tcW w:w="992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7 children / 4 families</w:t>
            </w:r>
          </w:p>
        </w:tc>
        <w:tc>
          <w:tcPr>
            <w:tcW w:w="3260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14 children / 11 families</w:t>
            </w:r>
          </w:p>
        </w:tc>
        <w:tc>
          <w:tcPr>
            <w:tcW w:w="4111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23 children / 21 families</w:t>
            </w:r>
          </w:p>
        </w:tc>
        <w:tc>
          <w:tcPr>
            <w:tcW w:w="850" w:type="dxa"/>
          </w:tcPr>
          <w:p w:rsidR="004D08B8" w:rsidRPr="00B11752" w:rsidRDefault="004D08B8">
            <w:pPr>
              <w:rPr>
                <w:rFonts w:ascii="Arial" w:hAnsi="Arial" w:cs="Arial"/>
                <w:sz w:val="24"/>
                <w:szCs w:val="24"/>
              </w:rPr>
            </w:pPr>
            <w:r w:rsidRPr="00B11752">
              <w:rPr>
                <w:rFonts w:ascii="Arial" w:hAnsi="Arial" w:cs="Arial"/>
                <w:sz w:val="24"/>
                <w:szCs w:val="24"/>
              </w:rPr>
              <w:t>1 child / 1 family</w:t>
            </w:r>
          </w:p>
        </w:tc>
      </w:tr>
    </w:tbl>
    <w:p w:rsidR="004D08B8" w:rsidRPr="00B11752" w:rsidRDefault="008D39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SAO - School Attendance Order</w:t>
      </w:r>
    </w:p>
    <w:sectPr w:rsidR="004D08B8" w:rsidRPr="00B11752" w:rsidSect="004D08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B8"/>
    <w:rsid w:val="00292F11"/>
    <w:rsid w:val="003A723C"/>
    <w:rsid w:val="00494733"/>
    <w:rsid w:val="004D08B8"/>
    <w:rsid w:val="008D39CA"/>
    <w:rsid w:val="0098763B"/>
    <w:rsid w:val="009C4F60"/>
    <w:rsid w:val="009F54C7"/>
    <w:rsid w:val="00AA1C7D"/>
    <w:rsid w:val="00AC7B08"/>
    <w:rsid w:val="00AE6F76"/>
    <w:rsid w:val="00B11752"/>
    <w:rsid w:val="00CB4540"/>
    <w:rsid w:val="00F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Collier</dc:creator>
  <cp:lastModifiedBy>Helen Bowler</cp:lastModifiedBy>
  <cp:revision>2</cp:revision>
  <dcterms:created xsi:type="dcterms:W3CDTF">2014-04-09T14:37:00Z</dcterms:created>
  <dcterms:modified xsi:type="dcterms:W3CDTF">2014-04-09T14:37:00Z</dcterms:modified>
</cp:coreProperties>
</file>