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679" w:rsidRPr="00AC2225" w:rsidRDefault="00854679" w:rsidP="00854679">
      <w:pPr>
        <w:spacing w:after="0" w:line="240" w:lineRule="auto"/>
        <w:rPr>
          <w:rFonts w:ascii="Calibri" w:eastAsia="Times New Roman" w:hAnsi="Calibri" w:cs="Times New Roman"/>
          <w:b/>
          <w:bCs/>
          <w:sz w:val="28"/>
          <w:szCs w:val="28"/>
          <w:lang w:eastAsia="en-GB"/>
        </w:rPr>
      </w:pPr>
      <w:r w:rsidRPr="00AC2225">
        <w:rPr>
          <w:rFonts w:ascii="Calibri" w:eastAsia="Times New Roman" w:hAnsi="Calibri" w:cs="Times New Roman"/>
          <w:b/>
          <w:bCs/>
          <w:sz w:val="28"/>
          <w:szCs w:val="28"/>
          <w:lang w:eastAsia="en-GB"/>
        </w:rPr>
        <w:t>Freedom of Information (FOI) questions on local authority education provision for children and young people with vision impairment: 2015</w:t>
      </w:r>
      <w:r w:rsidR="00684A2E" w:rsidRPr="00AC2225">
        <w:rPr>
          <w:rFonts w:ascii="Calibri" w:eastAsia="Times New Roman" w:hAnsi="Calibri" w:cs="Times New Roman"/>
          <w:b/>
          <w:bCs/>
          <w:sz w:val="28"/>
          <w:szCs w:val="28"/>
          <w:lang w:eastAsia="en-GB"/>
        </w:rPr>
        <w:t xml:space="preserve"> </w:t>
      </w:r>
    </w:p>
    <w:p w:rsidR="00854679" w:rsidRPr="00AC2225" w:rsidRDefault="00854679" w:rsidP="00854679">
      <w:pPr>
        <w:spacing w:after="0" w:line="240" w:lineRule="auto"/>
        <w:rPr>
          <w:rFonts w:ascii="Calibri" w:eastAsia="Times New Roman" w:hAnsi="Calibri" w:cs="Times New Roman"/>
          <w:b/>
          <w:bCs/>
          <w:lang w:eastAsia="en-GB"/>
        </w:rPr>
      </w:pPr>
    </w:p>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1: Organisation and funding of your local authority Education Vision Impairment (VI) Advisory service</w:t>
      </w:r>
    </w:p>
    <w:p w:rsidR="00854679" w:rsidRPr="00AC2225" w:rsidRDefault="00854679" w:rsidP="00854679">
      <w:pPr>
        <w:spacing w:after="0" w:line="240" w:lineRule="auto"/>
        <w:rPr>
          <w:rFonts w:ascii="Calibri" w:eastAsia="Times New Roman" w:hAnsi="Calibri" w:cs="Times New Roman"/>
          <w:lang w:eastAsia="en-GB"/>
        </w:rPr>
      </w:pPr>
    </w:p>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Q1. How does your local authority meet its responsibility to provide a VI service (i.e. specialist educational provision for children and young people with vision impairment)?</w:t>
      </w:r>
    </w:p>
    <w:p w:rsidR="00854679" w:rsidRPr="00AC2225" w:rsidRDefault="00854679" w:rsidP="00854679">
      <w:pPr>
        <w:spacing w:after="0" w:line="240" w:lineRule="auto"/>
        <w:rPr>
          <w:rFonts w:ascii="Calibri" w:eastAsia="Times New Roman" w:hAnsi="Calibri" w:cs="Times New Roman"/>
          <w:b/>
          <w:bCs/>
          <w:lang w:eastAsia="en-GB"/>
        </w:rPr>
      </w:pPr>
    </w:p>
    <w:tbl>
      <w:tblPr>
        <w:tblW w:w="0" w:type="auto"/>
        <w:tblCellMar>
          <w:left w:w="0" w:type="dxa"/>
          <w:right w:w="0" w:type="dxa"/>
        </w:tblCellMar>
        <w:tblLook w:val="04A0" w:firstRow="1" w:lastRow="0" w:firstColumn="1" w:lastColumn="0" w:noHBand="0" w:noVBand="1"/>
      </w:tblPr>
      <w:tblGrid>
        <w:gridCol w:w="636"/>
        <w:gridCol w:w="7720"/>
        <w:gridCol w:w="886"/>
      </w:tblGrid>
      <w:tr w:rsidR="00AC2225" w:rsidRPr="00AC2225" w:rsidTr="002957C6">
        <w:tc>
          <w:tcPr>
            <w:tcW w:w="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A</w:t>
            </w:r>
          </w:p>
        </w:tc>
        <w:tc>
          <w:tcPr>
            <w:tcW w:w="87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In-house service provided centrally by the LA</w:t>
            </w:r>
          </w:p>
          <w:p w:rsidR="00854679" w:rsidRPr="00AC2225" w:rsidRDefault="00854679" w:rsidP="00854679">
            <w:pPr>
              <w:spacing w:after="0" w:line="240" w:lineRule="auto"/>
              <w:rPr>
                <w:rFonts w:ascii="Calibri" w:eastAsia="Times New Roman" w:hAnsi="Calibri" w:cs="Times New Roman"/>
                <w:lang w:eastAsia="en-GB"/>
              </w:rPr>
            </w:pPr>
          </w:p>
        </w:tc>
        <w:tc>
          <w:tcPr>
            <w:tcW w:w="9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54679" w:rsidRPr="00AC2225" w:rsidRDefault="00684A2E" w:rsidP="00854679">
            <w:pPr>
              <w:spacing w:after="0" w:line="240" w:lineRule="auto"/>
              <w:rPr>
                <w:rFonts w:ascii="Calibri" w:eastAsia="Times New Roman" w:hAnsi="Calibri" w:cs="Times New Roman"/>
                <w:color w:val="0000FF"/>
                <w:lang w:eastAsia="en-GB"/>
              </w:rPr>
            </w:pPr>
            <w:r w:rsidRPr="00AC2225">
              <w:rPr>
                <w:rFonts w:ascii="Calibri" w:eastAsia="Times New Roman" w:hAnsi="Calibri" w:cs="Times New Roman"/>
                <w:bCs/>
                <w:color w:val="0000FF"/>
                <w:sz w:val="52"/>
                <w:szCs w:val="52"/>
                <w:lang w:eastAsia="en-GB"/>
              </w:rPr>
              <w:t>*</w:t>
            </w:r>
          </w:p>
        </w:tc>
      </w:tr>
      <w:tr w:rsidR="00AC2225" w:rsidRPr="00AC2225" w:rsidTr="002957C6">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B</w:t>
            </w:r>
          </w:p>
        </w:tc>
        <w:tc>
          <w:tcPr>
            <w:tcW w:w="8780"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Part of a consortium of LAs/joint arrangement with other LAs Please give names of the other LAs:</w:t>
            </w:r>
          </w:p>
          <w:p w:rsidR="00854679" w:rsidRPr="00AC2225" w:rsidRDefault="00854679" w:rsidP="00854679">
            <w:pPr>
              <w:spacing w:after="0" w:line="240" w:lineRule="auto"/>
              <w:rPr>
                <w:rFonts w:ascii="Calibri" w:eastAsia="Times New Roman" w:hAnsi="Calibri" w:cs="Times New Roman"/>
                <w:lang w:eastAsia="en-GB"/>
              </w:rPr>
            </w:pPr>
          </w:p>
          <w:p w:rsidR="00854679" w:rsidRPr="00AC2225" w:rsidRDefault="00854679" w:rsidP="00854679">
            <w:pPr>
              <w:spacing w:after="0" w:line="240" w:lineRule="auto"/>
              <w:rPr>
                <w:rFonts w:ascii="Calibri" w:eastAsia="Times New Roman" w:hAnsi="Calibri" w:cs="Times New Roman"/>
                <w:lang w:eastAsia="en-GB"/>
              </w:rPr>
            </w:pPr>
          </w:p>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Please give the name of the lead LA:</w:t>
            </w:r>
          </w:p>
        </w:tc>
        <w:tc>
          <w:tcPr>
            <w:tcW w:w="956"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r>
      <w:tr w:rsidR="00AC2225" w:rsidRPr="00AC2225" w:rsidTr="002957C6">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C</w:t>
            </w:r>
          </w:p>
        </w:tc>
        <w:tc>
          <w:tcPr>
            <w:tcW w:w="8780"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Bought in from another LA (please give the name of the LA)</w:t>
            </w:r>
          </w:p>
          <w:p w:rsidR="00854679" w:rsidRPr="00AC2225" w:rsidRDefault="00854679" w:rsidP="00854679">
            <w:pPr>
              <w:spacing w:after="0" w:line="240" w:lineRule="auto"/>
              <w:rPr>
                <w:rFonts w:ascii="Calibri" w:eastAsia="Times New Roman" w:hAnsi="Calibri" w:cs="Times New Roman"/>
                <w:lang w:eastAsia="en-GB"/>
              </w:rPr>
            </w:pPr>
          </w:p>
        </w:tc>
        <w:tc>
          <w:tcPr>
            <w:tcW w:w="956"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r>
      <w:tr w:rsidR="00AC2225" w:rsidRPr="00AC2225" w:rsidTr="002957C6">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D</w:t>
            </w:r>
          </w:p>
        </w:tc>
        <w:tc>
          <w:tcPr>
            <w:tcW w:w="8780" w:type="dxa"/>
            <w:tcBorders>
              <w:top w:val="nil"/>
              <w:left w:val="nil"/>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Commissioned to a school/group of schools</w:t>
            </w:r>
          </w:p>
        </w:tc>
        <w:tc>
          <w:tcPr>
            <w:tcW w:w="956"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r>
      <w:tr w:rsidR="00AC2225" w:rsidRPr="00AC2225" w:rsidTr="002957C6">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E</w:t>
            </w:r>
          </w:p>
        </w:tc>
        <w:tc>
          <w:tcPr>
            <w:tcW w:w="8780" w:type="dxa"/>
            <w:tcBorders>
              <w:top w:val="nil"/>
              <w:left w:val="nil"/>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Commissioned to a charity or voluntary organisation</w:t>
            </w:r>
          </w:p>
        </w:tc>
        <w:tc>
          <w:tcPr>
            <w:tcW w:w="956"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r>
      <w:tr w:rsidR="00AC2225" w:rsidRPr="00AC2225" w:rsidTr="002957C6">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F</w:t>
            </w:r>
          </w:p>
        </w:tc>
        <w:tc>
          <w:tcPr>
            <w:tcW w:w="8780" w:type="dxa"/>
            <w:tcBorders>
              <w:top w:val="nil"/>
              <w:left w:val="nil"/>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Commissioned to an external (non-public sector) agency</w:t>
            </w:r>
          </w:p>
        </w:tc>
        <w:tc>
          <w:tcPr>
            <w:tcW w:w="956"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r>
      <w:tr w:rsidR="00854679" w:rsidRPr="00AC2225" w:rsidTr="002957C6">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G</w:t>
            </w:r>
          </w:p>
        </w:tc>
        <w:tc>
          <w:tcPr>
            <w:tcW w:w="8780"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Other (please give details)</w:t>
            </w:r>
          </w:p>
          <w:p w:rsidR="00854679" w:rsidRPr="00AC2225" w:rsidRDefault="00854679" w:rsidP="00854679">
            <w:pPr>
              <w:spacing w:after="0" w:line="240" w:lineRule="auto"/>
              <w:rPr>
                <w:rFonts w:ascii="Calibri" w:eastAsia="Times New Roman" w:hAnsi="Calibri" w:cs="Times New Roman"/>
                <w:lang w:eastAsia="en-GB"/>
              </w:rPr>
            </w:pPr>
          </w:p>
          <w:p w:rsidR="00854679" w:rsidRPr="00AC2225" w:rsidRDefault="00854679" w:rsidP="00854679">
            <w:pPr>
              <w:spacing w:after="0" w:line="240" w:lineRule="auto"/>
              <w:rPr>
                <w:rFonts w:ascii="Calibri" w:eastAsia="Times New Roman" w:hAnsi="Calibri" w:cs="Times New Roman"/>
                <w:lang w:eastAsia="en-GB"/>
              </w:rPr>
            </w:pPr>
          </w:p>
        </w:tc>
        <w:tc>
          <w:tcPr>
            <w:tcW w:w="956"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r>
    </w:tbl>
    <w:p w:rsidR="00854679" w:rsidRPr="00AC2225" w:rsidRDefault="00854679" w:rsidP="00854679">
      <w:pPr>
        <w:spacing w:after="0" w:line="240" w:lineRule="auto"/>
        <w:rPr>
          <w:rFonts w:ascii="Calibri" w:eastAsia="Times New Roman" w:hAnsi="Calibri" w:cs="Times New Roman"/>
          <w:lang w:eastAsia="en-GB"/>
        </w:rPr>
      </w:pPr>
    </w:p>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Q2. How is the VI service managed in your LA?</w:t>
      </w:r>
    </w:p>
    <w:p w:rsidR="00854679" w:rsidRPr="00AC2225" w:rsidRDefault="00854679" w:rsidP="00854679">
      <w:pPr>
        <w:spacing w:after="0" w:line="240" w:lineRule="auto"/>
        <w:rPr>
          <w:rFonts w:ascii="Calibri" w:eastAsia="Times New Roman" w:hAnsi="Calibri" w:cs="Times New Roman"/>
          <w:b/>
          <w:bCs/>
          <w:lang w:eastAsia="en-GB"/>
        </w:rPr>
      </w:pPr>
    </w:p>
    <w:tbl>
      <w:tblPr>
        <w:tblW w:w="0" w:type="auto"/>
        <w:tblCellMar>
          <w:left w:w="0" w:type="dxa"/>
          <w:right w:w="0" w:type="dxa"/>
        </w:tblCellMar>
        <w:tblLook w:val="04A0" w:firstRow="1" w:lastRow="0" w:firstColumn="1" w:lastColumn="0" w:noHBand="0" w:noVBand="1"/>
      </w:tblPr>
      <w:tblGrid>
        <w:gridCol w:w="675"/>
        <w:gridCol w:w="8567"/>
      </w:tblGrid>
      <w:tr w:rsidR="00AC2225" w:rsidRPr="00AC2225" w:rsidTr="002957C6">
        <w:tc>
          <w:tcPr>
            <w:tcW w:w="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A</w:t>
            </w:r>
          </w:p>
        </w:tc>
        <w:tc>
          <w:tcPr>
            <w:tcW w:w="8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Within generic SEN service</w:t>
            </w:r>
          </w:p>
        </w:tc>
      </w:tr>
      <w:tr w:rsidR="00AC2225" w:rsidRPr="00AC2225" w:rsidTr="002957C6">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B</w:t>
            </w:r>
          </w:p>
        </w:tc>
        <w:tc>
          <w:tcPr>
            <w:tcW w:w="8780" w:type="dxa"/>
            <w:tcBorders>
              <w:top w:val="nil"/>
              <w:left w:val="nil"/>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Within sensory service</w:t>
            </w:r>
          </w:p>
        </w:tc>
      </w:tr>
      <w:tr w:rsidR="00AC2225" w:rsidRPr="00AC2225" w:rsidTr="002957C6">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C</w:t>
            </w:r>
          </w:p>
        </w:tc>
        <w:tc>
          <w:tcPr>
            <w:tcW w:w="8780" w:type="dxa"/>
            <w:tcBorders>
              <w:top w:val="nil"/>
              <w:left w:val="nil"/>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lang w:eastAsia="en-GB"/>
              </w:rPr>
            </w:pPr>
            <w:proofErr w:type="spellStart"/>
            <w:r w:rsidRPr="00AC2225">
              <w:rPr>
                <w:rFonts w:ascii="Calibri" w:eastAsia="Times New Roman" w:hAnsi="Calibri" w:cs="Times New Roman"/>
                <w:lang w:eastAsia="en-GB"/>
              </w:rPr>
              <w:t>Stand alone</w:t>
            </w:r>
            <w:proofErr w:type="spellEnd"/>
            <w:r w:rsidRPr="00AC2225">
              <w:rPr>
                <w:rFonts w:ascii="Calibri" w:eastAsia="Times New Roman" w:hAnsi="Calibri" w:cs="Times New Roman"/>
                <w:lang w:eastAsia="en-GB"/>
              </w:rPr>
              <w:t xml:space="preserve"> VI service</w:t>
            </w:r>
            <w:r w:rsidR="00684A2E" w:rsidRPr="00AC2225">
              <w:rPr>
                <w:rFonts w:ascii="Calibri" w:eastAsia="Times New Roman" w:hAnsi="Calibri" w:cs="Times New Roman"/>
                <w:bCs/>
                <w:color w:val="0000FF"/>
                <w:sz w:val="52"/>
                <w:szCs w:val="52"/>
                <w:lang w:eastAsia="en-GB"/>
              </w:rPr>
              <w:t>*</w:t>
            </w:r>
          </w:p>
        </w:tc>
      </w:tr>
      <w:tr w:rsidR="00854679" w:rsidRPr="00AC2225" w:rsidTr="002957C6">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D</w:t>
            </w:r>
          </w:p>
        </w:tc>
        <w:tc>
          <w:tcPr>
            <w:tcW w:w="8780"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Other (please give details)</w:t>
            </w:r>
          </w:p>
          <w:p w:rsidR="00854679" w:rsidRPr="00AC2225" w:rsidRDefault="00854679" w:rsidP="00854679">
            <w:pPr>
              <w:spacing w:after="0" w:line="240" w:lineRule="auto"/>
              <w:rPr>
                <w:rFonts w:ascii="Calibri" w:eastAsia="Times New Roman" w:hAnsi="Calibri" w:cs="Times New Roman"/>
                <w:lang w:eastAsia="en-GB"/>
              </w:rPr>
            </w:pPr>
          </w:p>
        </w:tc>
      </w:tr>
    </w:tbl>
    <w:p w:rsidR="00854679" w:rsidRPr="00AC2225" w:rsidRDefault="00854679" w:rsidP="00854679">
      <w:pPr>
        <w:spacing w:after="0" w:line="240" w:lineRule="auto"/>
        <w:rPr>
          <w:rFonts w:ascii="Calibri" w:eastAsia="Times New Roman" w:hAnsi="Calibri" w:cs="Times New Roman"/>
          <w:b/>
          <w:bCs/>
          <w:lang w:eastAsia="en-GB"/>
        </w:rPr>
      </w:pPr>
    </w:p>
    <w:p w:rsidR="00684A2E" w:rsidRPr="00AC2225" w:rsidRDefault="00854679" w:rsidP="00684A2E">
      <w:r w:rsidRPr="00AC2225">
        <w:rPr>
          <w:rFonts w:ascii="Calibri" w:eastAsia="Times New Roman" w:hAnsi="Calibri" w:cs="Times New Roman"/>
          <w:b/>
          <w:bCs/>
          <w:lang w:eastAsia="en-GB"/>
        </w:rPr>
        <w:t>Q3a. What is the VI service budget for 2015/16?</w:t>
      </w:r>
      <w:r w:rsidR="00684A2E" w:rsidRPr="00AC2225">
        <w:t xml:space="preserve"> </w:t>
      </w:r>
    </w:p>
    <w:p w:rsidR="00684A2E" w:rsidRPr="00AC2225" w:rsidRDefault="00684A2E" w:rsidP="00684A2E">
      <w:pPr>
        <w:rPr>
          <w:color w:val="0000FF"/>
        </w:rPr>
      </w:pPr>
      <w:r w:rsidRPr="00AC2225">
        <w:rPr>
          <w:color w:val="0000FF"/>
        </w:rPr>
        <w:t>Budget 2015/2016            £607,100              Plus VISTA £15,500          £622,600</w:t>
      </w:r>
    </w:p>
    <w:p w:rsidR="00854679"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Q3b. What was the VI service budget for 2014/15?</w:t>
      </w:r>
    </w:p>
    <w:p w:rsidR="00AC2225" w:rsidRPr="00AC2225" w:rsidRDefault="00AC2225" w:rsidP="00854679">
      <w:pPr>
        <w:spacing w:after="0" w:line="240" w:lineRule="auto"/>
        <w:rPr>
          <w:rFonts w:ascii="Calibri" w:eastAsia="Times New Roman" w:hAnsi="Calibri" w:cs="Times New Roman"/>
          <w:b/>
          <w:bCs/>
          <w:lang w:eastAsia="en-GB"/>
        </w:rPr>
      </w:pPr>
    </w:p>
    <w:p w:rsidR="00684A2E" w:rsidRPr="00AC2225" w:rsidRDefault="00684A2E" w:rsidP="00684A2E">
      <w:pPr>
        <w:rPr>
          <w:color w:val="0000FF"/>
        </w:rPr>
      </w:pPr>
      <w:r w:rsidRPr="00AC2225">
        <w:rPr>
          <w:color w:val="0000FF"/>
        </w:rPr>
        <w:t>Budget 2014/2015            £601,500              Plus VISTA £15,500          £617,000</w:t>
      </w:r>
    </w:p>
    <w:p w:rsidR="00854679" w:rsidRPr="00AC2225" w:rsidRDefault="00854679" w:rsidP="00854679">
      <w:pPr>
        <w:spacing w:after="0" w:line="240" w:lineRule="auto"/>
        <w:rPr>
          <w:rFonts w:ascii="Calibri" w:eastAsia="Times New Roman" w:hAnsi="Calibri" w:cs="Times New Roman"/>
          <w:lang w:eastAsia="en-GB"/>
        </w:rPr>
      </w:pPr>
    </w:p>
    <w:p w:rsid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Q4. Since April 2014 have any changes been made to the way that the VI service is provided, managed and/or funded (i.e. where answers to Q1, Q2 and Q3 would have been different in 2014 to 2015)?       </w:t>
      </w:r>
    </w:p>
    <w:p w:rsidR="00AC2225" w:rsidRDefault="00AC2225" w:rsidP="00854679">
      <w:pPr>
        <w:spacing w:after="0" w:line="240" w:lineRule="auto"/>
        <w:rPr>
          <w:rFonts w:ascii="Calibri" w:eastAsia="Times New Roman" w:hAnsi="Calibri" w:cs="Times New Roman"/>
          <w:b/>
          <w:bCs/>
          <w:lang w:eastAsia="en-GB"/>
        </w:rPr>
      </w:pPr>
    </w:p>
    <w:p w:rsidR="00854679" w:rsidRDefault="00854679" w:rsidP="00854679">
      <w:pPr>
        <w:spacing w:after="0" w:line="240" w:lineRule="auto"/>
        <w:rPr>
          <w:rFonts w:ascii="Calibri" w:eastAsia="Times New Roman" w:hAnsi="Calibri" w:cs="Times New Roman"/>
          <w:bCs/>
          <w:color w:val="0000FF"/>
          <w:lang w:eastAsia="en-GB"/>
        </w:rPr>
      </w:pPr>
      <w:r w:rsidRPr="00AC2225">
        <w:rPr>
          <w:rFonts w:ascii="Calibri" w:eastAsia="Times New Roman" w:hAnsi="Calibri" w:cs="Times New Roman"/>
          <w:bCs/>
          <w:color w:val="0000FF"/>
          <w:lang w:eastAsia="en-GB"/>
        </w:rPr>
        <w:t>NO</w:t>
      </w:r>
    </w:p>
    <w:p w:rsidR="00AC2225" w:rsidRPr="00AC2225" w:rsidRDefault="00AC2225" w:rsidP="00854679">
      <w:pPr>
        <w:spacing w:after="0" w:line="240" w:lineRule="auto"/>
        <w:rPr>
          <w:rFonts w:ascii="Calibri" w:eastAsia="Times New Roman" w:hAnsi="Calibri" w:cs="Times New Roman"/>
          <w:bCs/>
          <w:color w:val="0000FF"/>
          <w:lang w:eastAsia="en-GB"/>
        </w:rPr>
      </w:pPr>
    </w:p>
    <w:p w:rsid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Section 2: Number of children and young people on the VI service caseload</w:t>
      </w:r>
      <w:r w:rsidR="00A93C32" w:rsidRPr="00AC2225">
        <w:rPr>
          <w:rFonts w:ascii="Calibri" w:eastAsia="Times New Roman" w:hAnsi="Calibri" w:cs="Times New Roman"/>
          <w:b/>
          <w:bCs/>
          <w:lang w:eastAsia="en-GB"/>
        </w:rPr>
        <w:t xml:space="preserve"> </w:t>
      </w:r>
    </w:p>
    <w:p w:rsidR="00854679" w:rsidRPr="00AC2225" w:rsidRDefault="00006C9B" w:rsidP="00854679">
      <w:pPr>
        <w:spacing w:after="0" w:line="240" w:lineRule="auto"/>
        <w:rPr>
          <w:rFonts w:ascii="Calibri" w:eastAsia="Times New Roman" w:hAnsi="Calibri" w:cs="Times New Roman"/>
          <w:bCs/>
          <w:color w:val="0000FF"/>
          <w:lang w:eastAsia="en-GB"/>
        </w:rPr>
      </w:pPr>
      <w:r w:rsidRPr="00AC2225">
        <w:rPr>
          <w:rFonts w:ascii="Calibri" w:eastAsia="Times New Roman" w:hAnsi="Calibri" w:cs="Times New Roman"/>
          <w:bCs/>
          <w:color w:val="0000FF"/>
          <w:lang w:eastAsia="en-GB"/>
        </w:rPr>
        <w:lastRenderedPageBreak/>
        <w:t>27</w:t>
      </w:r>
      <w:r w:rsidR="00534B12" w:rsidRPr="00AC2225">
        <w:rPr>
          <w:rFonts w:ascii="Calibri" w:eastAsia="Times New Roman" w:hAnsi="Calibri" w:cs="Times New Roman"/>
          <w:bCs/>
          <w:color w:val="0000FF"/>
          <w:lang w:eastAsia="en-GB"/>
        </w:rPr>
        <w:t>3</w:t>
      </w:r>
    </w:p>
    <w:p w:rsidR="00854679" w:rsidRPr="00AC2225" w:rsidRDefault="00854679" w:rsidP="00854679">
      <w:pPr>
        <w:spacing w:after="0" w:line="240" w:lineRule="auto"/>
        <w:rPr>
          <w:rFonts w:ascii="Calibri" w:eastAsia="Times New Roman" w:hAnsi="Calibri" w:cs="Times New Roman"/>
          <w:lang w:eastAsia="en-GB"/>
        </w:rPr>
      </w:pPr>
    </w:p>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Q5a. Please give the number of children and young people with vision impairment on the VI service caseload (i.e. those supported by the VI service and not included in Q5b below:</w:t>
      </w:r>
    </w:p>
    <w:p w:rsidR="00854679" w:rsidRPr="00AC2225" w:rsidRDefault="00854679" w:rsidP="00854679">
      <w:pPr>
        <w:spacing w:after="0" w:line="240" w:lineRule="auto"/>
        <w:rPr>
          <w:rFonts w:ascii="Calibri" w:eastAsia="Times New Roman" w:hAnsi="Calibri" w:cs="Times New Roman"/>
          <w:lang w:eastAsia="en-GB"/>
        </w:rPr>
      </w:pPr>
    </w:p>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Total aged 0 - 4:       </w:t>
      </w:r>
      <w:r w:rsidR="00AC2225">
        <w:rPr>
          <w:rFonts w:ascii="Calibri" w:eastAsia="Times New Roman" w:hAnsi="Calibri" w:cs="Times New Roman"/>
          <w:b/>
          <w:bCs/>
          <w:lang w:eastAsia="en-GB"/>
        </w:rPr>
        <w:tab/>
      </w:r>
      <w:r w:rsidR="007210EB" w:rsidRPr="00AC2225">
        <w:rPr>
          <w:rFonts w:ascii="Calibri" w:eastAsia="Times New Roman" w:hAnsi="Calibri" w:cs="Times New Roman"/>
          <w:bCs/>
          <w:color w:val="0000FF"/>
          <w:lang w:eastAsia="en-GB"/>
        </w:rPr>
        <w:t>45</w:t>
      </w:r>
      <w:r w:rsidRPr="00AC2225">
        <w:rPr>
          <w:rFonts w:ascii="Calibri" w:eastAsia="Times New Roman" w:hAnsi="Calibri" w:cs="Times New Roman"/>
          <w:bCs/>
          <w:color w:val="0000FF"/>
          <w:lang w:eastAsia="en-GB"/>
        </w:rPr>
        <w:t>   </w:t>
      </w:r>
      <w:r w:rsidRPr="00AC2225">
        <w:rPr>
          <w:rFonts w:ascii="Calibri" w:eastAsia="Times New Roman" w:hAnsi="Calibri" w:cs="Times New Roman"/>
          <w:b/>
          <w:bCs/>
          <w:lang w:eastAsia="en-GB"/>
        </w:rPr>
        <w:t xml:space="preserve">  </w:t>
      </w:r>
    </w:p>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Total aged 5 - 16:    </w:t>
      </w:r>
      <w:r w:rsidR="00AC2225">
        <w:rPr>
          <w:rFonts w:ascii="Calibri" w:eastAsia="Times New Roman" w:hAnsi="Calibri" w:cs="Times New Roman"/>
          <w:b/>
          <w:bCs/>
          <w:lang w:eastAsia="en-GB"/>
        </w:rPr>
        <w:tab/>
      </w:r>
      <w:r w:rsidR="007210EB" w:rsidRPr="00AC2225">
        <w:rPr>
          <w:rFonts w:ascii="Calibri" w:eastAsia="Times New Roman" w:hAnsi="Calibri" w:cs="Times New Roman"/>
          <w:bCs/>
          <w:color w:val="0000FF"/>
          <w:lang w:eastAsia="en-GB"/>
        </w:rPr>
        <w:t>19</w:t>
      </w:r>
      <w:r w:rsidR="0090479C" w:rsidRPr="00AC2225">
        <w:rPr>
          <w:rFonts w:ascii="Calibri" w:eastAsia="Times New Roman" w:hAnsi="Calibri" w:cs="Times New Roman"/>
          <w:bCs/>
          <w:color w:val="0000FF"/>
          <w:lang w:eastAsia="en-GB"/>
        </w:rPr>
        <w:t>5</w:t>
      </w:r>
    </w:p>
    <w:p w:rsidR="00854679" w:rsidRPr="00AC2225" w:rsidRDefault="00854679" w:rsidP="00854679">
      <w:pPr>
        <w:spacing w:after="0" w:line="240" w:lineRule="auto"/>
        <w:rPr>
          <w:rFonts w:ascii="Calibri" w:eastAsia="Times New Roman" w:hAnsi="Calibri" w:cs="Times New Roman"/>
          <w:bCs/>
          <w:color w:val="0000FF"/>
          <w:lang w:eastAsia="en-GB"/>
        </w:rPr>
      </w:pPr>
      <w:r w:rsidRPr="00AC2225">
        <w:rPr>
          <w:rFonts w:ascii="Calibri" w:eastAsia="Times New Roman" w:hAnsi="Calibri" w:cs="Times New Roman"/>
          <w:b/>
          <w:bCs/>
          <w:lang w:eastAsia="en-GB"/>
        </w:rPr>
        <w:t>Total aged 17 - 19:</w:t>
      </w:r>
      <w:r w:rsidR="00AC2225">
        <w:rPr>
          <w:rFonts w:ascii="Calibri" w:eastAsia="Times New Roman" w:hAnsi="Calibri" w:cs="Times New Roman"/>
          <w:b/>
          <w:bCs/>
          <w:lang w:eastAsia="en-GB"/>
        </w:rPr>
        <w:tab/>
      </w:r>
      <w:r w:rsidR="006E0E50" w:rsidRPr="00AC2225">
        <w:rPr>
          <w:rFonts w:ascii="Calibri" w:eastAsia="Times New Roman" w:hAnsi="Calibri" w:cs="Times New Roman"/>
          <w:bCs/>
          <w:color w:val="0000FF"/>
          <w:lang w:eastAsia="en-GB"/>
        </w:rPr>
        <w:t>5</w:t>
      </w:r>
    </w:p>
    <w:p w:rsidR="00854679" w:rsidRPr="00AC2225" w:rsidRDefault="00854679" w:rsidP="00854679">
      <w:pPr>
        <w:spacing w:after="0" w:line="240" w:lineRule="auto"/>
        <w:rPr>
          <w:rFonts w:ascii="Calibri" w:eastAsia="Times New Roman" w:hAnsi="Calibri" w:cs="Times New Roman"/>
          <w:bCs/>
          <w:color w:val="0000FF"/>
          <w:lang w:eastAsia="en-GB"/>
        </w:rPr>
      </w:pPr>
      <w:r w:rsidRPr="00AC2225">
        <w:rPr>
          <w:rFonts w:ascii="Calibri" w:eastAsia="Times New Roman" w:hAnsi="Calibri" w:cs="Times New Roman"/>
          <w:b/>
          <w:bCs/>
          <w:lang w:eastAsia="en-GB"/>
        </w:rPr>
        <w:t>Total aged 20 - 25:</w:t>
      </w:r>
      <w:r w:rsidR="001254BF" w:rsidRPr="00AC2225">
        <w:rPr>
          <w:rFonts w:ascii="Calibri" w:eastAsia="Times New Roman" w:hAnsi="Calibri" w:cs="Times New Roman"/>
          <w:b/>
          <w:bCs/>
          <w:lang w:eastAsia="en-GB"/>
        </w:rPr>
        <w:t xml:space="preserve">    </w:t>
      </w:r>
      <w:r w:rsidR="007210EB" w:rsidRPr="00AC2225">
        <w:rPr>
          <w:rFonts w:ascii="Calibri" w:eastAsia="Times New Roman" w:hAnsi="Calibri" w:cs="Times New Roman"/>
          <w:b/>
          <w:bCs/>
          <w:lang w:eastAsia="en-GB"/>
        </w:rPr>
        <w:tab/>
      </w:r>
      <w:r w:rsidR="007210EB" w:rsidRPr="00AC2225">
        <w:rPr>
          <w:rFonts w:ascii="Calibri" w:eastAsia="Times New Roman" w:hAnsi="Calibri" w:cs="Times New Roman"/>
          <w:bCs/>
          <w:color w:val="0000FF"/>
          <w:lang w:eastAsia="en-GB"/>
        </w:rPr>
        <w:t>9</w:t>
      </w:r>
    </w:p>
    <w:p w:rsidR="00854679" w:rsidRPr="00AC2225" w:rsidRDefault="00854679" w:rsidP="00854679">
      <w:pPr>
        <w:spacing w:after="0" w:line="240" w:lineRule="auto"/>
        <w:rPr>
          <w:rFonts w:ascii="Calibri" w:eastAsia="Times New Roman" w:hAnsi="Calibri" w:cs="Times New Roman"/>
          <w:b/>
          <w:bCs/>
          <w:lang w:eastAsia="en-GB"/>
        </w:rPr>
      </w:pPr>
    </w:p>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 xml:space="preserve">Q5b. Please give the number of children and young people with vision impairment, known to the VI service but not receiving direct support from the LA service (e.g. whose family home is in the LA but who are being educated in a non- LA provision). These are </w:t>
      </w:r>
      <w:r w:rsidRPr="00AC2225">
        <w:rPr>
          <w:rFonts w:ascii="Calibri" w:eastAsia="Times New Roman" w:hAnsi="Calibri" w:cs="Times New Roman"/>
          <w:b/>
          <w:bCs/>
          <w:i/>
          <w:iCs/>
          <w:lang w:eastAsia="en-GB"/>
        </w:rPr>
        <w:t>in addition to</w:t>
      </w:r>
      <w:r w:rsidRPr="00AC2225">
        <w:rPr>
          <w:rFonts w:ascii="Calibri" w:eastAsia="Times New Roman" w:hAnsi="Calibri" w:cs="Times New Roman"/>
          <w:b/>
          <w:bCs/>
          <w:lang w:eastAsia="en-GB"/>
        </w:rPr>
        <w:t xml:space="preserve"> CYP included in Q5a.</w:t>
      </w:r>
    </w:p>
    <w:p w:rsidR="00AC2225" w:rsidRDefault="00AC2225" w:rsidP="00854679">
      <w:pPr>
        <w:spacing w:after="0" w:line="240" w:lineRule="auto"/>
        <w:rPr>
          <w:rFonts w:ascii="Calibri" w:eastAsia="Times New Roman" w:hAnsi="Calibri" w:cs="Times New Roman"/>
          <w:b/>
          <w:bCs/>
          <w:lang w:eastAsia="en-GB"/>
        </w:rPr>
      </w:pPr>
    </w:p>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Total aged 0 - 4:</w:t>
      </w:r>
      <w:r w:rsidR="007210EB" w:rsidRPr="00AC2225">
        <w:rPr>
          <w:rFonts w:ascii="Calibri" w:eastAsia="Times New Roman" w:hAnsi="Calibri" w:cs="Times New Roman"/>
          <w:b/>
          <w:bCs/>
          <w:lang w:eastAsia="en-GB"/>
        </w:rPr>
        <w:tab/>
      </w:r>
      <w:r w:rsidRPr="00AC2225">
        <w:rPr>
          <w:rFonts w:ascii="Calibri" w:eastAsia="Times New Roman" w:hAnsi="Calibri" w:cs="Times New Roman"/>
          <w:b/>
          <w:bCs/>
          <w:lang w:eastAsia="en-GB"/>
        </w:rPr>
        <w:t xml:space="preserve">                   </w:t>
      </w:r>
    </w:p>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Total aged 5 - 16:</w:t>
      </w:r>
      <w:r w:rsidR="007210EB" w:rsidRPr="00AC2225">
        <w:rPr>
          <w:rFonts w:ascii="Calibri" w:eastAsia="Times New Roman" w:hAnsi="Calibri" w:cs="Times New Roman"/>
          <w:b/>
          <w:bCs/>
          <w:lang w:eastAsia="en-GB"/>
        </w:rPr>
        <w:tab/>
      </w:r>
      <w:r w:rsidR="006E0E50" w:rsidRPr="00AC2225">
        <w:rPr>
          <w:rFonts w:ascii="Calibri" w:eastAsia="Times New Roman" w:hAnsi="Calibri" w:cs="Times New Roman"/>
          <w:bCs/>
          <w:color w:val="0000FF"/>
          <w:lang w:eastAsia="en-GB"/>
        </w:rPr>
        <w:t>2</w:t>
      </w:r>
      <w:r w:rsidRPr="00AC2225">
        <w:rPr>
          <w:rFonts w:ascii="Calibri" w:eastAsia="Times New Roman" w:hAnsi="Calibri" w:cs="Times New Roman"/>
          <w:bCs/>
          <w:color w:val="0000FF"/>
          <w:lang w:eastAsia="en-GB"/>
        </w:rPr>
        <w:t> </w:t>
      </w:r>
    </w:p>
    <w:p w:rsidR="00854679" w:rsidRPr="00AC2225" w:rsidRDefault="00854679" w:rsidP="00854679">
      <w:pPr>
        <w:spacing w:after="0" w:line="240" w:lineRule="auto"/>
        <w:rPr>
          <w:rFonts w:ascii="Calibri" w:eastAsia="Times New Roman" w:hAnsi="Calibri" w:cs="Times New Roman"/>
          <w:bCs/>
          <w:color w:val="0000FF"/>
          <w:lang w:eastAsia="en-GB"/>
        </w:rPr>
      </w:pPr>
      <w:r w:rsidRPr="00AC2225">
        <w:rPr>
          <w:rFonts w:ascii="Calibri" w:eastAsia="Times New Roman" w:hAnsi="Calibri" w:cs="Times New Roman"/>
          <w:b/>
          <w:bCs/>
          <w:lang w:eastAsia="en-GB"/>
        </w:rPr>
        <w:t>Total aged 17 - 19:</w:t>
      </w:r>
      <w:r w:rsidR="009059FC" w:rsidRPr="00AC2225">
        <w:rPr>
          <w:rFonts w:ascii="Calibri" w:eastAsia="Times New Roman" w:hAnsi="Calibri" w:cs="Times New Roman"/>
          <w:b/>
          <w:bCs/>
          <w:lang w:eastAsia="en-GB"/>
        </w:rPr>
        <w:t xml:space="preserve"> </w:t>
      </w:r>
      <w:r w:rsidR="007210EB" w:rsidRPr="00AC2225">
        <w:rPr>
          <w:rFonts w:ascii="Calibri" w:eastAsia="Times New Roman" w:hAnsi="Calibri" w:cs="Times New Roman"/>
          <w:b/>
          <w:bCs/>
          <w:lang w:eastAsia="en-GB"/>
        </w:rPr>
        <w:tab/>
      </w:r>
      <w:r w:rsidR="006E0E50" w:rsidRPr="00AC2225">
        <w:rPr>
          <w:rFonts w:ascii="Calibri" w:eastAsia="Times New Roman" w:hAnsi="Calibri" w:cs="Times New Roman"/>
          <w:bCs/>
          <w:color w:val="0000FF"/>
          <w:lang w:eastAsia="en-GB"/>
        </w:rPr>
        <w:t>12</w:t>
      </w:r>
    </w:p>
    <w:p w:rsidR="00854679" w:rsidRPr="00AC2225" w:rsidRDefault="00854679" w:rsidP="00854679">
      <w:pPr>
        <w:spacing w:after="0" w:line="240" w:lineRule="auto"/>
        <w:rPr>
          <w:rFonts w:ascii="Calibri" w:eastAsia="Times New Roman" w:hAnsi="Calibri" w:cs="Times New Roman"/>
          <w:bCs/>
          <w:color w:val="0000FF"/>
          <w:lang w:eastAsia="en-GB"/>
        </w:rPr>
      </w:pPr>
      <w:r w:rsidRPr="00AC2225">
        <w:rPr>
          <w:rFonts w:ascii="Calibri" w:eastAsia="Times New Roman" w:hAnsi="Calibri" w:cs="Times New Roman"/>
          <w:b/>
          <w:bCs/>
          <w:lang w:eastAsia="en-GB"/>
        </w:rPr>
        <w:t>Total aged 20 - 25:</w:t>
      </w:r>
      <w:r w:rsidR="004E287C" w:rsidRPr="00AC2225">
        <w:rPr>
          <w:rFonts w:ascii="Calibri" w:eastAsia="Times New Roman" w:hAnsi="Calibri" w:cs="Times New Roman"/>
          <w:b/>
          <w:bCs/>
          <w:lang w:eastAsia="en-GB"/>
        </w:rPr>
        <w:t xml:space="preserve"> </w:t>
      </w:r>
      <w:r w:rsidR="007210EB" w:rsidRPr="00AC2225">
        <w:rPr>
          <w:rFonts w:ascii="Calibri" w:eastAsia="Times New Roman" w:hAnsi="Calibri" w:cs="Times New Roman"/>
          <w:b/>
          <w:bCs/>
          <w:lang w:eastAsia="en-GB"/>
        </w:rPr>
        <w:tab/>
      </w:r>
      <w:r w:rsidR="006E0E50" w:rsidRPr="00AC2225">
        <w:rPr>
          <w:rFonts w:ascii="Calibri" w:eastAsia="Times New Roman" w:hAnsi="Calibri" w:cs="Times New Roman"/>
          <w:bCs/>
          <w:color w:val="0000FF"/>
          <w:lang w:eastAsia="en-GB"/>
        </w:rPr>
        <w:t>5</w:t>
      </w:r>
    </w:p>
    <w:p w:rsidR="00854679" w:rsidRPr="00AC2225" w:rsidRDefault="00854679" w:rsidP="00854679">
      <w:pPr>
        <w:spacing w:after="0" w:line="240" w:lineRule="auto"/>
        <w:rPr>
          <w:rFonts w:ascii="Calibri" w:eastAsia="Times New Roman" w:hAnsi="Calibri" w:cs="Times New Roman"/>
          <w:b/>
          <w:bCs/>
          <w:lang w:eastAsia="en-GB"/>
        </w:rPr>
      </w:pPr>
    </w:p>
    <w:p w:rsidR="00854679"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 xml:space="preserve">Q6. What is the total number of children and young people on the VI service caseload (recorded in Q5a) who use (or in the case of EYFS children, are expected to use) braille as their sole or main literacy medium? </w:t>
      </w:r>
    </w:p>
    <w:p w:rsidR="00AC2225" w:rsidRPr="00AC2225" w:rsidRDefault="00AC2225" w:rsidP="00854679">
      <w:pPr>
        <w:spacing w:after="0" w:line="240" w:lineRule="auto"/>
        <w:rPr>
          <w:rFonts w:ascii="Calibri" w:eastAsia="Times New Roman" w:hAnsi="Calibri" w:cs="Times New Roman"/>
          <w:b/>
          <w:bCs/>
          <w:lang w:eastAsia="en-GB"/>
        </w:rPr>
      </w:pPr>
    </w:p>
    <w:p w:rsidR="001254BF" w:rsidRDefault="00AC2225" w:rsidP="00854679">
      <w:pPr>
        <w:spacing w:after="0" w:line="240" w:lineRule="auto"/>
        <w:rPr>
          <w:rFonts w:ascii="Calibri" w:eastAsia="Times New Roman" w:hAnsi="Calibri" w:cs="Times New Roman"/>
          <w:bCs/>
          <w:color w:val="0000FF"/>
          <w:lang w:eastAsia="en-GB"/>
        </w:rPr>
      </w:pPr>
      <w:r w:rsidRPr="00AC2225">
        <w:rPr>
          <w:rFonts w:ascii="Calibri" w:eastAsia="Times New Roman" w:hAnsi="Calibri" w:cs="Times New Roman"/>
          <w:bCs/>
          <w:color w:val="0000FF"/>
          <w:lang w:eastAsia="en-GB"/>
        </w:rPr>
        <w:t>7</w:t>
      </w:r>
    </w:p>
    <w:p w:rsidR="00AC2225" w:rsidRPr="00AC2225" w:rsidRDefault="00AC2225" w:rsidP="00854679">
      <w:pPr>
        <w:spacing w:after="0" w:line="240" w:lineRule="auto"/>
        <w:rPr>
          <w:rFonts w:ascii="Calibri" w:eastAsia="Times New Roman" w:hAnsi="Calibri" w:cs="Times New Roman"/>
          <w:bCs/>
          <w:color w:val="0000FF"/>
          <w:lang w:eastAsia="en-GB"/>
        </w:rPr>
      </w:pPr>
    </w:p>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 xml:space="preserve">Q6a. What is the total number of children and young people known to the VI service (recorded in Q5b) who use braille as their sole or main literacy medium? </w:t>
      </w:r>
    </w:p>
    <w:p w:rsidR="00854679" w:rsidRDefault="00854679" w:rsidP="00854679">
      <w:pPr>
        <w:spacing w:after="0" w:line="240" w:lineRule="auto"/>
        <w:rPr>
          <w:rFonts w:ascii="Calibri" w:eastAsia="Times New Roman" w:hAnsi="Calibri" w:cs="Times New Roman"/>
          <w:b/>
          <w:bCs/>
          <w:lang w:eastAsia="en-GB"/>
        </w:rPr>
      </w:pPr>
    </w:p>
    <w:p w:rsidR="00AC2225" w:rsidRPr="00AC2225" w:rsidRDefault="00AC2225" w:rsidP="00854679">
      <w:pPr>
        <w:spacing w:after="0" w:line="240" w:lineRule="auto"/>
        <w:rPr>
          <w:rFonts w:ascii="Calibri" w:eastAsia="Times New Roman" w:hAnsi="Calibri" w:cs="Times New Roman"/>
          <w:bCs/>
          <w:color w:val="0000FF"/>
          <w:lang w:eastAsia="en-GB"/>
        </w:rPr>
      </w:pPr>
      <w:r w:rsidRPr="00AC2225">
        <w:rPr>
          <w:rFonts w:ascii="Calibri" w:eastAsia="Times New Roman" w:hAnsi="Calibri" w:cs="Times New Roman"/>
          <w:bCs/>
          <w:color w:val="0000FF"/>
          <w:lang w:eastAsia="en-GB"/>
        </w:rPr>
        <w:t>4</w:t>
      </w:r>
    </w:p>
    <w:p w:rsidR="00AC2225" w:rsidRPr="00AC2225" w:rsidRDefault="00AC2225" w:rsidP="00854679">
      <w:pPr>
        <w:spacing w:after="0" w:line="240" w:lineRule="auto"/>
        <w:rPr>
          <w:rFonts w:ascii="Calibri" w:eastAsia="Times New Roman" w:hAnsi="Calibri" w:cs="Times New Roman"/>
          <w:b/>
          <w:bCs/>
          <w:lang w:eastAsia="en-GB"/>
        </w:rPr>
      </w:pPr>
    </w:p>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Section 3: VI service policies</w:t>
      </w:r>
    </w:p>
    <w:p w:rsidR="00854679" w:rsidRPr="00AC2225" w:rsidRDefault="00854679" w:rsidP="00854679">
      <w:pPr>
        <w:spacing w:after="0" w:line="240" w:lineRule="auto"/>
        <w:rPr>
          <w:rFonts w:ascii="Calibri" w:eastAsia="Times New Roman" w:hAnsi="Calibri" w:cs="Times New Roman"/>
          <w:lang w:eastAsia="en-GB"/>
        </w:rPr>
      </w:pPr>
    </w:p>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Q7. What criteria does the VI service use to determine eligibility for support?</w:t>
      </w:r>
    </w:p>
    <w:p w:rsidR="001254BF" w:rsidRPr="00AC2225" w:rsidRDefault="00854679" w:rsidP="008816F2">
      <w:pPr>
        <w:numPr>
          <w:ilvl w:val="0"/>
          <w:numId w:val="1"/>
        </w:num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 xml:space="preserve">Eligibility is based on the child’s visual acuity (VA) level </w:t>
      </w:r>
      <w:r w:rsidR="00AC2225">
        <w:rPr>
          <w:rFonts w:ascii="Calibri" w:eastAsia="Times New Roman" w:hAnsi="Calibri" w:cs="Times New Roman"/>
          <w:lang w:eastAsia="en-GB"/>
        </w:rPr>
        <w:tab/>
      </w:r>
      <w:r w:rsidR="00AC2225">
        <w:rPr>
          <w:rFonts w:ascii="Calibri" w:eastAsia="Times New Roman" w:hAnsi="Calibri" w:cs="Times New Roman"/>
          <w:lang w:eastAsia="en-GB"/>
        </w:rPr>
        <w:tab/>
      </w:r>
      <w:r w:rsidRPr="00AC2225">
        <w:rPr>
          <w:rFonts w:ascii="Calibri" w:eastAsia="Times New Roman" w:hAnsi="Calibri" w:cs="Times New Roman"/>
          <w:bCs/>
          <w:color w:val="0000FF"/>
          <w:lang w:eastAsia="en-GB"/>
        </w:rPr>
        <w:t>NO</w:t>
      </w:r>
      <w:r w:rsidRPr="00AC2225">
        <w:rPr>
          <w:rFonts w:ascii="Calibri" w:eastAsia="Times New Roman" w:hAnsi="Calibri" w:cs="Times New Roman"/>
          <w:color w:val="0000FF"/>
          <w:lang w:eastAsia="en-GB"/>
        </w:rPr>
        <w:t xml:space="preserve"> </w:t>
      </w:r>
    </w:p>
    <w:p w:rsidR="00854679" w:rsidRPr="00AC2225" w:rsidRDefault="00854679" w:rsidP="008816F2">
      <w:pPr>
        <w:numPr>
          <w:ilvl w:val="0"/>
          <w:numId w:val="1"/>
        </w:num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 xml:space="preserve">Only </w:t>
      </w:r>
      <w:proofErr w:type="spellStart"/>
      <w:r w:rsidRPr="00AC2225">
        <w:rPr>
          <w:rFonts w:ascii="Calibri" w:eastAsia="Times New Roman" w:hAnsi="Calibri" w:cs="Times New Roman"/>
          <w:lang w:eastAsia="en-GB"/>
        </w:rPr>
        <w:t>CYP</w:t>
      </w:r>
      <w:proofErr w:type="spellEnd"/>
      <w:r w:rsidRPr="00AC2225">
        <w:rPr>
          <w:rFonts w:ascii="Calibri" w:eastAsia="Times New Roman" w:hAnsi="Calibri" w:cs="Times New Roman"/>
          <w:lang w:eastAsia="en-GB"/>
        </w:rPr>
        <w:t xml:space="preserve"> who are registered as severely sight impaired/blind or sight impaired/partially sighted are eligible for support </w:t>
      </w:r>
      <w:r w:rsidR="00AC2225">
        <w:rPr>
          <w:rFonts w:ascii="Calibri" w:eastAsia="Times New Roman" w:hAnsi="Calibri" w:cs="Times New Roman"/>
          <w:lang w:eastAsia="en-GB"/>
        </w:rPr>
        <w:t xml:space="preserve"> </w:t>
      </w:r>
      <w:r w:rsidR="00AC2225">
        <w:rPr>
          <w:rFonts w:ascii="Calibri" w:eastAsia="Times New Roman" w:hAnsi="Calibri" w:cs="Times New Roman"/>
          <w:lang w:eastAsia="en-GB"/>
        </w:rPr>
        <w:tab/>
      </w:r>
      <w:r w:rsidR="00AC2225">
        <w:rPr>
          <w:rFonts w:ascii="Calibri" w:eastAsia="Times New Roman" w:hAnsi="Calibri" w:cs="Times New Roman"/>
          <w:lang w:eastAsia="en-GB"/>
        </w:rPr>
        <w:tab/>
      </w:r>
      <w:r w:rsidRPr="00AC2225">
        <w:rPr>
          <w:rFonts w:ascii="Calibri" w:eastAsia="Times New Roman" w:hAnsi="Calibri" w:cs="Times New Roman"/>
          <w:bCs/>
          <w:color w:val="0000FF"/>
          <w:lang w:eastAsia="en-GB"/>
        </w:rPr>
        <w:t>NO</w:t>
      </w:r>
    </w:p>
    <w:p w:rsidR="00854679" w:rsidRPr="00AC2225" w:rsidRDefault="00854679" w:rsidP="00854679">
      <w:pPr>
        <w:numPr>
          <w:ilvl w:val="0"/>
          <w:numId w:val="1"/>
        </w:num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Other (please give details)</w:t>
      </w:r>
      <w:r w:rsidR="001254BF" w:rsidRPr="00AC2225">
        <w:rPr>
          <w:rFonts w:ascii="Calibri" w:eastAsia="Times New Roman" w:hAnsi="Calibri" w:cs="Times New Roman"/>
          <w:lang w:eastAsia="en-GB"/>
        </w:rPr>
        <w:t xml:space="preserve"> </w:t>
      </w:r>
      <w:r w:rsidR="00AC2225">
        <w:rPr>
          <w:rFonts w:ascii="Calibri" w:eastAsia="Times New Roman" w:hAnsi="Calibri" w:cs="Times New Roman"/>
          <w:lang w:eastAsia="en-GB"/>
        </w:rPr>
        <w:tab/>
      </w:r>
      <w:r w:rsidR="001254BF" w:rsidRPr="00AC2225">
        <w:rPr>
          <w:rFonts w:ascii="Calibri" w:eastAsia="Times New Roman" w:hAnsi="Calibri" w:cs="Times New Roman"/>
          <w:color w:val="0000FF"/>
          <w:lang w:eastAsia="en-GB"/>
        </w:rPr>
        <w:t>Service criteria</w:t>
      </w:r>
    </w:p>
    <w:p w:rsidR="00854679" w:rsidRPr="00AC2225" w:rsidRDefault="00854679" w:rsidP="00854679">
      <w:pPr>
        <w:spacing w:after="0" w:line="240" w:lineRule="auto"/>
        <w:rPr>
          <w:rFonts w:ascii="Calibri" w:eastAsia="Times New Roman" w:hAnsi="Calibri" w:cs="Times New Roman"/>
          <w:b/>
          <w:bCs/>
          <w:lang w:eastAsia="en-GB"/>
        </w:rPr>
      </w:pPr>
    </w:p>
    <w:p w:rsidR="00854679"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Q7a. Have these criteria changed since April 2014? (If ‘yes’ please give details of previous criteria, when changed, and the reason why)</w:t>
      </w:r>
    </w:p>
    <w:p w:rsidR="00AC2225" w:rsidRPr="00AC2225" w:rsidRDefault="00AC2225" w:rsidP="00854679">
      <w:pPr>
        <w:spacing w:after="0" w:line="240" w:lineRule="auto"/>
        <w:rPr>
          <w:rFonts w:ascii="Calibri" w:eastAsia="Times New Roman" w:hAnsi="Calibri" w:cs="Times New Roman"/>
          <w:b/>
          <w:bCs/>
          <w:lang w:eastAsia="en-GB"/>
        </w:rPr>
      </w:pPr>
    </w:p>
    <w:p w:rsidR="00854679" w:rsidRPr="00AC2225" w:rsidRDefault="00AC2225" w:rsidP="00854679">
      <w:pPr>
        <w:spacing w:after="0" w:line="240" w:lineRule="auto"/>
        <w:rPr>
          <w:rFonts w:ascii="Calibri" w:eastAsia="Times New Roman" w:hAnsi="Calibri" w:cs="Times New Roman"/>
          <w:bCs/>
          <w:color w:val="0000FF"/>
          <w:lang w:eastAsia="en-GB"/>
        </w:rPr>
      </w:pPr>
      <w:r>
        <w:rPr>
          <w:rFonts w:ascii="Calibri" w:eastAsia="Times New Roman" w:hAnsi="Calibri" w:cs="Times New Roman"/>
          <w:bCs/>
          <w:color w:val="0000FF"/>
          <w:lang w:eastAsia="en-GB"/>
        </w:rPr>
        <w:t>Yes</w:t>
      </w:r>
      <w:r w:rsidR="001254BF" w:rsidRPr="00AC2225">
        <w:rPr>
          <w:rFonts w:ascii="Calibri" w:eastAsia="Times New Roman" w:hAnsi="Calibri" w:cs="Times New Roman"/>
          <w:bCs/>
          <w:color w:val="0000FF"/>
          <w:lang w:eastAsia="en-GB"/>
        </w:rPr>
        <w:t xml:space="preserve"> - We now support temporally patched children where they are wearing a patch for an extended time during their</w:t>
      </w:r>
      <w:r w:rsidR="009059FC" w:rsidRPr="00AC2225">
        <w:rPr>
          <w:rFonts w:ascii="Calibri" w:eastAsia="Times New Roman" w:hAnsi="Calibri" w:cs="Times New Roman"/>
          <w:bCs/>
          <w:color w:val="0000FF"/>
          <w:lang w:eastAsia="en-GB"/>
        </w:rPr>
        <w:t xml:space="preserve"> school day </w:t>
      </w:r>
      <w:r w:rsidR="001254BF" w:rsidRPr="00AC2225">
        <w:rPr>
          <w:rFonts w:ascii="Calibri" w:eastAsia="Times New Roman" w:hAnsi="Calibri" w:cs="Times New Roman"/>
          <w:bCs/>
          <w:color w:val="0000FF"/>
          <w:lang w:eastAsia="en-GB"/>
        </w:rPr>
        <w:t>and their vision is serious</w:t>
      </w:r>
      <w:r>
        <w:rPr>
          <w:rFonts w:ascii="Calibri" w:eastAsia="Times New Roman" w:hAnsi="Calibri" w:cs="Times New Roman"/>
          <w:bCs/>
          <w:color w:val="0000FF"/>
          <w:lang w:eastAsia="en-GB"/>
        </w:rPr>
        <w:t>ly</w:t>
      </w:r>
      <w:r w:rsidR="001254BF" w:rsidRPr="00AC2225">
        <w:rPr>
          <w:rFonts w:ascii="Calibri" w:eastAsia="Times New Roman" w:hAnsi="Calibri" w:cs="Times New Roman"/>
          <w:bCs/>
          <w:color w:val="0000FF"/>
          <w:lang w:eastAsia="en-GB"/>
        </w:rPr>
        <w:t xml:space="preserve"> reduced. This is only after an assessment and possible liaising with the hospital.</w:t>
      </w:r>
    </w:p>
    <w:p w:rsidR="00854679" w:rsidRPr="00AC2225" w:rsidRDefault="00854679" w:rsidP="00854679">
      <w:pPr>
        <w:spacing w:after="0" w:line="240" w:lineRule="auto"/>
        <w:rPr>
          <w:rFonts w:ascii="Calibri" w:eastAsia="Times New Roman" w:hAnsi="Calibri" w:cs="Times New Roman"/>
          <w:lang w:eastAsia="en-GB"/>
        </w:rPr>
      </w:pPr>
    </w:p>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 xml:space="preserve">Q8. Please give details of your LA’s criteria for assessment for an Education, Health and Care (EHC) Plan for CYP with VI: </w:t>
      </w:r>
    </w:p>
    <w:p w:rsidR="003F6664" w:rsidRDefault="003F6664" w:rsidP="000F641B">
      <w:pPr>
        <w:autoSpaceDE w:val="0"/>
        <w:autoSpaceDN w:val="0"/>
        <w:adjustRightInd w:val="0"/>
        <w:spacing w:after="240"/>
        <w:rPr>
          <w:rFonts w:ascii="Arial" w:hAnsi="Arial" w:cs="Arial"/>
          <w:sz w:val="24"/>
          <w:szCs w:val="24"/>
        </w:rPr>
      </w:pPr>
    </w:p>
    <w:p w:rsidR="000F641B" w:rsidRPr="003F6664" w:rsidRDefault="000F641B" w:rsidP="000F641B">
      <w:pPr>
        <w:autoSpaceDE w:val="0"/>
        <w:autoSpaceDN w:val="0"/>
        <w:adjustRightInd w:val="0"/>
        <w:spacing w:after="240"/>
        <w:rPr>
          <w:rFonts w:cs="Arial"/>
          <w:color w:val="0000FF"/>
        </w:rPr>
      </w:pPr>
      <w:r w:rsidRPr="003F6664">
        <w:rPr>
          <w:rFonts w:cs="Arial"/>
          <w:color w:val="0000FF"/>
        </w:rPr>
        <w:t xml:space="preserve">The majority of children and young people with special educational needs will have their needs met within local mainstream provision within schools or settings. The Local Authority, however, must </w:t>
      </w:r>
      <w:r w:rsidRPr="003F6664">
        <w:rPr>
          <w:rFonts w:cs="Arial"/>
          <w:color w:val="0000FF"/>
        </w:rPr>
        <w:lastRenderedPageBreak/>
        <w:t>conduct an assessment and prepare a plan where the special educational provision required to meet the child or young person’s needs cannot reasonably be provided from within the resources normally available to mainstream schools and settings.</w:t>
      </w:r>
    </w:p>
    <w:p w:rsidR="000F641B" w:rsidRPr="003F6664" w:rsidRDefault="000F641B" w:rsidP="000F641B">
      <w:pPr>
        <w:spacing w:after="0"/>
        <w:rPr>
          <w:rFonts w:cs="Arial"/>
          <w:b/>
          <w:color w:val="0000FF"/>
        </w:rPr>
      </w:pPr>
      <w:r w:rsidRPr="003F6664">
        <w:rPr>
          <w:rFonts w:cs="Arial"/>
          <w:color w:val="0000FF"/>
        </w:rPr>
        <w:t>In considering whether a statutory assessment is necessary, the Local Authority will pay particular attention to:</w:t>
      </w:r>
    </w:p>
    <w:p w:rsidR="000F641B" w:rsidRPr="003F6664" w:rsidRDefault="000F641B" w:rsidP="000F641B">
      <w:pPr>
        <w:rPr>
          <w:rFonts w:cs="Arial"/>
          <w:color w:val="0000FF"/>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936"/>
      </w:tblGrid>
      <w:tr w:rsidR="003F6664" w:rsidRPr="003F6664" w:rsidTr="00FE44E1">
        <w:tc>
          <w:tcPr>
            <w:tcW w:w="528" w:type="dxa"/>
          </w:tcPr>
          <w:p w:rsidR="000F641B" w:rsidRPr="003F6664" w:rsidRDefault="000F641B" w:rsidP="000F641B">
            <w:pPr>
              <w:rPr>
                <w:rFonts w:asciiTheme="minorHAnsi" w:hAnsiTheme="minorHAnsi"/>
                <w:bCs/>
                <w:color w:val="0000FF"/>
                <w:sz w:val="22"/>
                <w:szCs w:val="22"/>
                <w:u w:val="single"/>
              </w:rPr>
            </w:pPr>
          </w:p>
        </w:tc>
        <w:tc>
          <w:tcPr>
            <w:tcW w:w="8936" w:type="dxa"/>
          </w:tcPr>
          <w:p w:rsidR="000F641B" w:rsidRPr="003F6664" w:rsidRDefault="000F641B" w:rsidP="000F641B">
            <w:pPr>
              <w:rPr>
                <w:rFonts w:asciiTheme="minorHAnsi" w:hAnsiTheme="minorHAnsi"/>
                <w:bCs/>
                <w:color w:val="0000FF"/>
                <w:sz w:val="22"/>
                <w:szCs w:val="22"/>
                <w:u w:val="single"/>
              </w:rPr>
            </w:pPr>
            <w:r w:rsidRPr="003F6664">
              <w:rPr>
                <w:rFonts w:asciiTheme="minorHAnsi" w:hAnsiTheme="minorHAnsi"/>
                <w:bCs/>
                <w:color w:val="0000FF"/>
                <w:sz w:val="22"/>
                <w:szCs w:val="22"/>
                <w:u w:val="single"/>
              </w:rPr>
              <w:t>Criteria</w:t>
            </w:r>
          </w:p>
          <w:p w:rsidR="000F641B" w:rsidRPr="003F6664" w:rsidRDefault="000F641B" w:rsidP="000F641B">
            <w:pPr>
              <w:rPr>
                <w:rFonts w:asciiTheme="minorHAnsi" w:hAnsiTheme="minorHAnsi"/>
                <w:bCs/>
                <w:color w:val="0000FF"/>
                <w:sz w:val="22"/>
                <w:szCs w:val="22"/>
                <w:u w:val="single"/>
              </w:rPr>
            </w:pPr>
          </w:p>
        </w:tc>
      </w:tr>
      <w:tr w:rsidR="003F6664" w:rsidRPr="003F6664" w:rsidTr="00FE44E1">
        <w:tc>
          <w:tcPr>
            <w:tcW w:w="528" w:type="dxa"/>
          </w:tcPr>
          <w:p w:rsidR="000F641B" w:rsidRPr="003F6664" w:rsidRDefault="000F641B" w:rsidP="000F641B">
            <w:pPr>
              <w:rPr>
                <w:rFonts w:asciiTheme="minorHAnsi" w:hAnsiTheme="minorHAnsi"/>
                <w:bCs/>
                <w:color w:val="0000FF"/>
                <w:sz w:val="22"/>
                <w:szCs w:val="22"/>
              </w:rPr>
            </w:pPr>
            <w:r w:rsidRPr="003F6664">
              <w:rPr>
                <w:rFonts w:asciiTheme="minorHAnsi" w:hAnsiTheme="minorHAnsi"/>
                <w:bCs/>
                <w:color w:val="0000FF"/>
                <w:sz w:val="22"/>
                <w:szCs w:val="22"/>
              </w:rPr>
              <w:t>1.</w:t>
            </w:r>
          </w:p>
        </w:tc>
        <w:tc>
          <w:tcPr>
            <w:tcW w:w="8936" w:type="dxa"/>
          </w:tcPr>
          <w:p w:rsidR="000F641B" w:rsidRPr="003F6664" w:rsidRDefault="000F641B" w:rsidP="000F641B">
            <w:pPr>
              <w:rPr>
                <w:rFonts w:asciiTheme="minorHAnsi" w:hAnsiTheme="minorHAnsi"/>
                <w:color w:val="0000FF"/>
                <w:sz w:val="22"/>
                <w:szCs w:val="22"/>
              </w:rPr>
            </w:pPr>
            <w:r w:rsidRPr="003F6664">
              <w:rPr>
                <w:rFonts w:asciiTheme="minorHAnsi" w:hAnsiTheme="minorHAnsi"/>
                <w:color w:val="0000FF"/>
                <w:sz w:val="22"/>
                <w:szCs w:val="22"/>
              </w:rPr>
              <w:t>The child or young person’s academic attainment (or developmental milestones for younger children) and rate of progress.</w:t>
            </w:r>
          </w:p>
          <w:p w:rsidR="000F641B" w:rsidRPr="003F6664" w:rsidRDefault="000F641B" w:rsidP="000F641B">
            <w:pPr>
              <w:rPr>
                <w:rFonts w:asciiTheme="minorHAnsi" w:hAnsiTheme="minorHAnsi"/>
                <w:bCs/>
                <w:color w:val="0000FF"/>
                <w:sz w:val="22"/>
                <w:szCs w:val="22"/>
              </w:rPr>
            </w:pPr>
          </w:p>
        </w:tc>
      </w:tr>
      <w:tr w:rsidR="003F6664" w:rsidRPr="003F6664" w:rsidTr="00FE44E1">
        <w:tc>
          <w:tcPr>
            <w:tcW w:w="528" w:type="dxa"/>
          </w:tcPr>
          <w:p w:rsidR="000F641B" w:rsidRPr="003F6664" w:rsidRDefault="000F641B" w:rsidP="000F641B">
            <w:pPr>
              <w:rPr>
                <w:rFonts w:asciiTheme="minorHAnsi" w:hAnsiTheme="minorHAnsi"/>
                <w:bCs/>
                <w:color w:val="0000FF"/>
                <w:sz w:val="22"/>
                <w:szCs w:val="22"/>
              </w:rPr>
            </w:pPr>
          </w:p>
        </w:tc>
        <w:tc>
          <w:tcPr>
            <w:tcW w:w="8936" w:type="dxa"/>
          </w:tcPr>
          <w:p w:rsidR="000F641B" w:rsidRPr="003F6664" w:rsidRDefault="000F641B" w:rsidP="000F641B">
            <w:pPr>
              <w:rPr>
                <w:rFonts w:asciiTheme="minorHAnsi" w:hAnsiTheme="minorHAnsi"/>
                <w:bCs/>
                <w:color w:val="0000FF"/>
                <w:sz w:val="22"/>
                <w:szCs w:val="22"/>
              </w:rPr>
            </w:pPr>
            <w:r w:rsidRPr="003F6664">
              <w:rPr>
                <w:rFonts w:asciiTheme="minorHAnsi" w:hAnsiTheme="minorHAnsi"/>
                <w:bCs/>
                <w:color w:val="0000FF"/>
                <w:sz w:val="22"/>
                <w:szCs w:val="22"/>
              </w:rPr>
              <w:t>Developmental milestones at or below:</w:t>
            </w:r>
          </w:p>
          <w:p w:rsidR="000F641B" w:rsidRPr="003F6664" w:rsidRDefault="000F641B" w:rsidP="000F641B">
            <w:pPr>
              <w:rPr>
                <w:rFonts w:asciiTheme="minorHAnsi" w:hAnsiTheme="minorHAnsi"/>
                <w:bCs/>
                <w:color w:val="0000FF"/>
                <w:sz w:val="22"/>
                <w:szCs w:val="22"/>
              </w:rPr>
            </w:pPr>
          </w:p>
          <w:p w:rsidR="000F641B" w:rsidRPr="003F6664" w:rsidRDefault="000F641B" w:rsidP="000F641B">
            <w:pPr>
              <w:rPr>
                <w:rFonts w:asciiTheme="minorHAnsi" w:hAnsiTheme="minorHAnsi"/>
                <w:bCs/>
                <w:color w:val="0000FF"/>
                <w:sz w:val="22"/>
                <w:szCs w:val="22"/>
              </w:rPr>
            </w:pPr>
            <w:r w:rsidRPr="003F6664">
              <w:rPr>
                <w:rFonts w:asciiTheme="minorHAnsi" w:hAnsiTheme="minorHAnsi"/>
                <w:bCs/>
                <w:color w:val="0000FF"/>
                <w:sz w:val="22"/>
                <w:szCs w:val="22"/>
              </w:rPr>
              <w:t xml:space="preserve">Foundation Stage 1   18 - 24 months </w:t>
            </w:r>
          </w:p>
          <w:p w:rsidR="000F641B" w:rsidRPr="003F6664" w:rsidRDefault="000F641B" w:rsidP="000F641B">
            <w:pPr>
              <w:rPr>
                <w:rFonts w:asciiTheme="minorHAnsi" w:hAnsiTheme="minorHAnsi"/>
                <w:bCs/>
                <w:color w:val="0000FF"/>
                <w:sz w:val="22"/>
                <w:szCs w:val="22"/>
              </w:rPr>
            </w:pPr>
            <w:r w:rsidRPr="003F6664">
              <w:rPr>
                <w:rFonts w:asciiTheme="minorHAnsi" w:hAnsiTheme="minorHAnsi"/>
                <w:bCs/>
                <w:color w:val="0000FF"/>
                <w:sz w:val="22"/>
                <w:szCs w:val="22"/>
              </w:rPr>
              <w:t xml:space="preserve">Foundation Stage 2   24 - 30 months   </w:t>
            </w:r>
          </w:p>
          <w:p w:rsidR="000F641B" w:rsidRPr="003F6664" w:rsidRDefault="000F641B" w:rsidP="000F641B">
            <w:pPr>
              <w:rPr>
                <w:rFonts w:asciiTheme="minorHAnsi" w:hAnsiTheme="minorHAnsi"/>
                <w:bCs/>
                <w:color w:val="0000FF"/>
                <w:sz w:val="22"/>
                <w:szCs w:val="22"/>
              </w:rPr>
            </w:pPr>
          </w:p>
          <w:p w:rsidR="000F641B" w:rsidRPr="003F6664" w:rsidRDefault="000F641B" w:rsidP="000F641B">
            <w:pPr>
              <w:rPr>
                <w:rFonts w:asciiTheme="minorHAnsi" w:hAnsiTheme="minorHAnsi"/>
                <w:bCs/>
                <w:color w:val="0000FF"/>
                <w:sz w:val="22"/>
                <w:szCs w:val="22"/>
              </w:rPr>
            </w:pPr>
            <w:r w:rsidRPr="003F6664">
              <w:rPr>
                <w:rFonts w:asciiTheme="minorHAnsi" w:hAnsiTheme="minorHAnsi"/>
                <w:bCs/>
                <w:color w:val="0000FF"/>
                <w:sz w:val="22"/>
                <w:szCs w:val="22"/>
              </w:rPr>
              <w:t>National Curriculum levels of attainment or equivalent (within the past 3 months) in core subjects at or below:</w:t>
            </w:r>
          </w:p>
          <w:p w:rsidR="000F641B" w:rsidRPr="003F6664" w:rsidRDefault="000F641B" w:rsidP="000F641B">
            <w:pPr>
              <w:rPr>
                <w:rFonts w:asciiTheme="minorHAnsi" w:hAnsiTheme="minorHAnsi"/>
                <w:bCs/>
                <w:color w:val="0000FF"/>
                <w:sz w:val="22"/>
                <w:szCs w:val="22"/>
              </w:rPr>
            </w:pPr>
          </w:p>
          <w:p w:rsidR="000F641B" w:rsidRPr="003F6664" w:rsidRDefault="000F641B" w:rsidP="000F641B">
            <w:pPr>
              <w:rPr>
                <w:rFonts w:asciiTheme="minorHAnsi" w:hAnsiTheme="minorHAnsi"/>
                <w:bCs/>
                <w:color w:val="0000FF"/>
                <w:sz w:val="22"/>
                <w:szCs w:val="22"/>
              </w:rPr>
            </w:pPr>
            <w:r w:rsidRPr="003F6664">
              <w:rPr>
                <w:rFonts w:asciiTheme="minorHAnsi" w:hAnsiTheme="minorHAnsi"/>
                <w:bCs/>
                <w:color w:val="0000FF"/>
                <w:sz w:val="22"/>
                <w:szCs w:val="22"/>
              </w:rPr>
              <w:t>Key Stage 1  P4 - P5</w:t>
            </w:r>
          </w:p>
          <w:p w:rsidR="000F641B" w:rsidRPr="003F6664" w:rsidRDefault="000F641B" w:rsidP="000F641B">
            <w:pPr>
              <w:rPr>
                <w:rFonts w:asciiTheme="minorHAnsi" w:hAnsiTheme="minorHAnsi"/>
                <w:bCs/>
                <w:color w:val="0000FF"/>
                <w:sz w:val="22"/>
                <w:szCs w:val="22"/>
              </w:rPr>
            </w:pPr>
            <w:r w:rsidRPr="003F6664">
              <w:rPr>
                <w:rFonts w:asciiTheme="minorHAnsi" w:hAnsiTheme="minorHAnsi"/>
                <w:bCs/>
                <w:color w:val="0000FF"/>
                <w:sz w:val="22"/>
                <w:szCs w:val="22"/>
              </w:rPr>
              <w:t>Key Stage 2  P5 - P6</w:t>
            </w:r>
          </w:p>
          <w:p w:rsidR="000F641B" w:rsidRPr="003F6664" w:rsidRDefault="000F641B" w:rsidP="000F641B">
            <w:pPr>
              <w:rPr>
                <w:rFonts w:asciiTheme="minorHAnsi" w:hAnsiTheme="minorHAnsi"/>
                <w:bCs/>
                <w:color w:val="0000FF"/>
                <w:sz w:val="22"/>
                <w:szCs w:val="22"/>
              </w:rPr>
            </w:pPr>
            <w:r w:rsidRPr="003F6664">
              <w:rPr>
                <w:rFonts w:asciiTheme="minorHAnsi" w:hAnsiTheme="minorHAnsi"/>
                <w:bCs/>
                <w:color w:val="0000FF"/>
                <w:sz w:val="22"/>
                <w:szCs w:val="22"/>
              </w:rPr>
              <w:t>Key Stage 3  P6 - P8</w:t>
            </w:r>
          </w:p>
          <w:p w:rsidR="000F641B" w:rsidRPr="003F6664" w:rsidRDefault="000F641B" w:rsidP="000F641B">
            <w:pPr>
              <w:rPr>
                <w:rFonts w:asciiTheme="minorHAnsi" w:hAnsiTheme="minorHAnsi"/>
                <w:bCs/>
                <w:color w:val="0000FF"/>
                <w:sz w:val="22"/>
                <w:szCs w:val="22"/>
              </w:rPr>
            </w:pPr>
            <w:r w:rsidRPr="003F6664">
              <w:rPr>
                <w:rFonts w:asciiTheme="minorHAnsi" w:hAnsiTheme="minorHAnsi"/>
                <w:bCs/>
                <w:color w:val="0000FF"/>
                <w:sz w:val="22"/>
                <w:szCs w:val="22"/>
              </w:rPr>
              <w:t>Key Stage 4  P8 - 1A</w:t>
            </w:r>
          </w:p>
          <w:p w:rsidR="000F641B" w:rsidRPr="003F6664" w:rsidRDefault="000F641B" w:rsidP="000F641B">
            <w:pPr>
              <w:rPr>
                <w:rFonts w:asciiTheme="minorHAnsi" w:hAnsiTheme="minorHAnsi"/>
                <w:bCs/>
                <w:color w:val="0000FF"/>
                <w:sz w:val="22"/>
                <w:szCs w:val="22"/>
              </w:rPr>
            </w:pPr>
          </w:p>
          <w:p w:rsidR="000F641B" w:rsidRPr="003F6664" w:rsidRDefault="000F641B" w:rsidP="000F641B">
            <w:pPr>
              <w:rPr>
                <w:rFonts w:asciiTheme="minorHAnsi" w:hAnsiTheme="minorHAnsi"/>
                <w:bCs/>
                <w:color w:val="0000FF"/>
                <w:sz w:val="22"/>
                <w:szCs w:val="22"/>
              </w:rPr>
            </w:pPr>
            <w:r w:rsidRPr="003F6664">
              <w:rPr>
                <w:rFonts w:asciiTheme="minorHAnsi" w:hAnsiTheme="minorHAnsi"/>
                <w:bCs/>
                <w:color w:val="0000FF"/>
                <w:sz w:val="22"/>
                <w:szCs w:val="22"/>
              </w:rPr>
              <w:t>Academic/vocational attainment at or below:</w:t>
            </w:r>
          </w:p>
          <w:p w:rsidR="000F641B" w:rsidRPr="003F6664" w:rsidRDefault="000F641B" w:rsidP="000F641B">
            <w:pPr>
              <w:rPr>
                <w:rFonts w:asciiTheme="minorHAnsi" w:hAnsiTheme="minorHAnsi"/>
                <w:bCs/>
                <w:color w:val="0000FF"/>
                <w:sz w:val="22"/>
                <w:szCs w:val="22"/>
              </w:rPr>
            </w:pPr>
          </w:p>
          <w:p w:rsidR="000F641B" w:rsidRPr="003F6664" w:rsidRDefault="000F641B" w:rsidP="000F641B">
            <w:pPr>
              <w:rPr>
                <w:rFonts w:asciiTheme="minorHAnsi" w:hAnsiTheme="minorHAnsi"/>
                <w:bCs/>
                <w:color w:val="0000FF"/>
                <w:sz w:val="22"/>
                <w:szCs w:val="22"/>
              </w:rPr>
            </w:pPr>
            <w:r w:rsidRPr="003F6664">
              <w:rPr>
                <w:rFonts w:asciiTheme="minorHAnsi" w:hAnsiTheme="minorHAnsi"/>
                <w:bCs/>
                <w:color w:val="0000FF"/>
                <w:sz w:val="22"/>
                <w:szCs w:val="22"/>
              </w:rPr>
              <w:t>16+   Entry level 2</w:t>
            </w:r>
          </w:p>
          <w:p w:rsidR="000F641B" w:rsidRPr="003F6664" w:rsidRDefault="000F641B" w:rsidP="000F641B">
            <w:pPr>
              <w:rPr>
                <w:rFonts w:asciiTheme="minorHAnsi" w:hAnsiTheme="minorHAnsi"/>
                <w:bCs/>
                <w:color w:val="0000FF"/>
                <w:sz w:val="22"/>
                <w:szCs w:val="22"/>
              </w:rPr>
            </w:pPr>
          </w:p>
          <w:p w:rsidR="000F641B" w:rsidRPr="003F6664" w:rsidRDefault="000F641B" w:rsidP="000F641B">
            <w:pPr>
              <w:rPr>
                <w:rFonts w:asciiTheme="minorHAnsi" w:hAnsiTheme="minorHAnsi"/>
                <w:bCs/>
                <w:color w:val="0000FF"/>
                <w:sz w:val="22"/>
                <w:szCs w:val="22"/>
              </w:rPr>
            </w:pPr>
            <w:r w:rsidRPr="003F6664">
              <w:rPr>
                <w:rFonts w:asciiTheme="minorHAnsi" w:hAnsiTheme="minorHAnsi"/>
                <w:bCs/>
                <w:color w:val="0000FF"/>
                <w:sz w:val="22"/>
                <w:szCs w:val="22"/>
              </w:rPr>
              <w:t>and a rate of progress less than 2 National Curriculum sublevels or equivalent over a previous 12 month period (KS 1 and above)</w:t>
            </w:r>
          </w:p>
          <w:p w:rsidR="000F641B" w:rsidRPr="003F6664" w:rsidRDefault="000F641B" w:rsidP="000F641B">
            <w:pPr>
              <w:rPr>
                <w:rFonts w:asciiTheme="minorHAnsi" w:hAnsiTheme="minorHAnsi"/>
                <w:color w:val="0000FF"/>
                <w:sz w:val="22"/>
                <w:szCs w:val="22"/>
              </w:rPr>
            </w:pPr>
          </w:p>
        </w:tc>
      </w:tr>
      <w:tr w:rsidR="003F6664" w:rsidRPr="003F6664" w:rsidTr="00FE44E1">
        <w:tc>
          <w:tcPr>
            <w:tcW w:w="528" w:type="dxa"/>
          </w:tcPr>
          <w:p w:rsidR="000F641B" w:rsidRPr="003F6664" w:rsidRDefault="000F641B" w:rsidP="000F641B">
            <w:pPr>
              <w:rPr>
                <w:rFonts w:asciiTheme="minorHAnsi" w:hAnsiTheme="minorHAnsi"/>
                <w:bCs/>
                <w:color w:val="0000FF"/>
                <w:sz w:val="22"/>
                <w:szCs w:val="22"/>
              </w:rPr>
            </w:pPr>
            <w:r w:rsidRPr="003F6664">
              <w:rPr>
                <w:rFonts w:asciiTheme="minorHAnsi" w:hAnsiTheme="minorHAnsi"/>
                <w:bCs/>
                <w:color w:val="0000FF"/>
                <w:sz w:val="22"/>
                <w:szCs w:val="22"/>
              </w:rPr>
              <w:t>2.</w:t>
            </w:r>
          </w:p>
        </w:tc>
        <w:tc>
          <w:tcPr>
            <w:tcW w:w="8936" w:type="dxa"/>
          </w:tcPr>
          <w:p w:rsidR="000F641B" w:rsidRPr="003F6664" w:rsidRDefault="000F641B" w:rsidP="000F641B">
            <w:pPr>
              <w:rPr>
                <w:rFonts w:asciiTheme="minorHAnsi" w:hAnsiTheme="minorHAnsi"/>
                <w:color w:val="0000FF"/>
                <w:sz w:val="22"/>
                <w:szCs w:val="22"/>
              </w:rPr>
            </w:pPr>
            <w:r w:rsidRPr="003F6664">
              <w:rPr>
                <w:rFonts w:asciiTheme="minorHAnsi" w:hAnsiTheme="minorHAnsi"/>
                <w:color w:val="0000FF"/>
                <w:sz w:val="22"/>
                <w:szCs w:val="22"/>
              </w:rPr>
              <w:t>The nature, extent and context of the Child or young person’s SEN and/or physical, emotional and social development and heath needs</w:t>
            </w:r>
          </w:p>
          <w:p w:rsidR="000F641B" w:rsidRPr="003F6664" w:rsidRDefault="000F641B" w:rsidP="000F641B">
            <w:pPr>
              <w:rPr>
                <w:rFonts w:asciiTheme="minorHAnsi" w:hAnsiTheme="minorHAnsi"/>
                <w:bCs/>
                <w:color w:val="0000FF"/>
                <w:sz w:val="22"/>
                <w:szCs w:val="22"/>
              </w:rPr>
            </w:pPr>
          </w:p>
        </w:tc>
      </w:tr>
      <w:tr w:rsidR="003F6664" w:rsidRPr="003F6664" w:rsidTr="00FE44E1">
        <w:tc>
          <w:tcPr>
            <w:tcW w:w="528" w:type="dxa"/>
          </w:tcPr>
          <w:p w:rsidR="000F641B" w:rsidRPr="003F6664" w:rsidRDefault="000F641B" w:rsidP="000F641B">
            <w:pPr>
              <w:rPr>
                <w:rFonts w:asciiTheme="minorHAnsi" w:hAnsiTheme="minorHAnsi"/>
                <w:bCs/>
                <w:color w:val="0000FF"/>
                <w:sz w:val="22"/>
                <w:szCs w:val="22"/>
              </w:rPr>
            </w:pPr>
          </w:p>
        </w:tc>
        <w:tc>
          <w:tcPr>
            <w:tcW w:w="8936" w:type="dxa"/>
          </w:tcPr>
          <w:p w:rsidR="000F641B" w:rsidRPr="003F6664" w:rsidRDefault="000F641B" w:rsidP="000F641B">
            <w:pPr>
              <w:rPr>
                <w:rFonts w:asciiTheme="minorHAnsi" w:hAnsiTheme="minorHAnsi"/>
                <w:bCs/>
                <w:color w:val="0000FF"/>
                <w:sz w:val="22"/>
                <w:szCs w:val="22"/>
              </w:rPr>
            </w:pPr>
            <w:r w:rsidRPr="003F6664">
              <w:rPr>
                <w:rFonts w:asciiTheme="minorHAnsi" w:hAnsiTheme="minorHAnsi"/>
                <w:bCs/>
                <w:color w:val="0000FF"/>
                <w:sz w:val="22"/>
                <w:szCs w:val="22"/>
              </w:rPr>
              <w:t xml:space="preserve">An assessment of need </w:t>
            </w:r>
            <w:r w:rsidRPr="003F6664">
              <w:rPr>
                <w:rFonts w:asciiTheme="minorHAnsi" w:hAnsiTheme="minorHAnsi"/>
                <w:color w:val="0000FF"/>
                <w:sz w:val="22"/>
                <w:szCs w:val="22"/>
              </w:rPr>
              <w:t>including:</w:t>
            </w:r>
          </w:p>
          <w:p w:rsidR="000F641B" w:rsidRPr="003F6664" w:rsidRDefault="000F641B" w:rsidP="000F641B">
            <w:pPr>
              <w:rPr>
                <w:rFonts w:asciiTheme="minorHAnsi" w:hAnsiTheme="minorHAnsi"/>
                <w:bCs/>
                <w:color w:val="0000FF"/>
                <w:sz w:val="22"/>
                <w:szCs w:val="22"/>
              </w:rPr>
            </w:pPr>
          </w:p>
          <w:p w:rsidR="000F641B" w:rsidRPr="003F6664" w:rsidRDefault="000F641B" w:rsidP="000F641B">
            <w:pPr>
              <w:rPr>
                <w:rFonts w:asciiTheme="minorHAnsi" w:hAnsiTheme="minorHAnsi"/>
                <w:bCs/>
                <w:color w:val="0000FF"/>
                <w:sz w:val="22"/>
                <w:szCs w:val="22"/>
              </w:rPr>
            </w:pPr>
            <w:r w:rsidRPr="003F6664">
              <w:rPr>
                <w:rFonts w:asciiTheme="minorHAnsi" w:hAnsiTheme="minorHAnsi"/>
                <w:bCs/>
                <w:color w:val="0000FF"/>
                <w:sz w:val="22"/>
                <w:szCs w:val="22"/>
              </w:rPr>
              <w:t xml:space="preserve">- school assessments/information gathering </w:t>
            </w:r>
          </w:p>
          <w:p w:rsidR="000F641B" w:rsidRPr="003F6664" w:rsidRDefault="000F641B" w:rsidP="000F641B">
            <w:pPr>
              <w:rPr>
                <w:rFonts w:asciiTheme="minorHAnsi" w:hAnsiTheme="minorHAnsi"/>
                <w:bCs/>
                <w:color w:val="0000FF"/>
                <w:sz w:val="22"/>
                <w:szCs w:val="22"/>
              </w:rPr>
            </w:pPr>
            <w:r w:rsidRPr="003F6664">
              <w:rPr>
                <w:rFonts w:asciiTheme="minorHAnsi" w:hAnsiTheme="minorHAnsi"/>
                <w:bCs/>
                <w:color w:val="0000FF"/>
                <w:sz w:val="22"/>
                <w:szCs w:val="22"/>
              </w:rPr>
              <w:t>- assessment by appropriate outside agencies</w:t>
            </w:r>
          </w:p>
          <w:p w:rsidR="000F641B" w:rsidRPr="003F6664" w:rsidRDefault="000F641B" w:rsidP="000F641B">
            <w:pPr>
              <w:rPr>
                <w:rFonts w:asciiTheme="minorHAnsi" w:hAnsiTheme="minorHAnsi"/>
                <w:bCs/>
                <w:color w:val="0000FF"/>
                <w:sz w:val="22"/>
                <w:szCs w:val="22"/>
              </w:rPr>
            </w:pPr>
            <w:r w:rsidRPr="003F6664">
              <w:rPr>
                <w:rFonts w:asciiTheme="minorHAnsi" w:hAnsiTheme="minorHAnsi"/>
                <w:bCs/>
                <w:color w:val="0000FF"/>
                <w:sz w:val="22"/>
                <w:szCs w:val="22"/>
              </w:rPr>
              <w:t xml:space="preserve">- information supplied by the CYP </w:t>
            </w:r>
          </w:p>
          <w:p w:rsidR="000F641B" w:rsidRPr="003F6664" w:rsidRDefault="000F641B" w:rsidP="000F641B">
            <w:pPr>
              <w:rPr>
                <w:rFonts w:asciiTheme="minorHAnsi" w:hAnsiTheme="minorHAnsi"/>
                <w:bCs/>
                <w:color w:val="0000FF"/>
                <w:sz w:val="22"/>
                <w:szCs w:val="22"/>
              </w:rPr>
            </w:pPr>
            <w:r w:rsidRPr="003F6664">
              <w:rPr>
                <w:rFonts w:asciiTheme="minorHAnsi" w:hAnsiTheme="minorHAnsi"/>
                <w:bCs/>
                <w:color w:val="0000FF"/>
                <w:sz w:val="22"/>
                <w:szCs w:val="22"/>
              </w:rPr>
              <w:t>- information supplied by the parents/carers</w:t>
            </w:r>
          </w:p>
          <w:p w:rsidR="000F641B" w:rsidRPr="003F6664" w:rsidRDefault="000F641B" w:rsidP="000F641B">
            <w:pPr>
              <w:rPr>
                <w:rFonts w:asciiTheme="minorHAnsi" w:hAnsiTheme="minorHAnsi"/>
                <w:color w:val="0000FF"/>
                <w:sz w:val="22"/>
                <w:szCs w:val="22"/>
              </w:rPr>
            </w:pPr>
          </w:p>
        </w:tc>
      </w:tr>
      <w:tr w:rsidR="003F6664" w:rsidRPr="003F6664" w:rsidTr="00FE44E1">
        <w:tc>
          <w:tcPr>
            <w:tcW w:w="528" w:type="dxa"/>
          </w:tcPr>
          <w:p w:rsidR="000F641B" w:rsidRPr="003F6664" w:rsidRDefault="000F641B" w:rsidP="000F641B">
            <w:pPr>
              <w:rPr>
                <w:rFonts w:asciiTheme="minorHAnsi" w:hAnsiTheme="minorHAnsi"/>
                <w:bCs/>
                <w:color w:val="0000FF"/>
                <w:sz w:val="22"/>
                <w:szCs w:val="22"/>
              </w:rPr>
            </w:pPr>
            <w:r w:rsidRPr="003F6664">
              <w:rPr>
                <w:rFonts w:asciiTheme="minorHAnsi" w:hAnsiTheme="minorHAnsi"/>
                <w:bCs/>
                <w:color w:val="0000FF"/>
                <w:sz w:val="22"/>
                <w:szCs w:val="22"/>
              </w:rPr>
              <w:t>3.</w:t>
            </w:r>
          </w:p>
        </w:tc>
        <w:tc>
          <w:tcPr>
            <w:tcW w:w="8936" w:type="dxa"/>
          </w:tcPr>
          <w:p w:rsidR="000F641B" w:rsidRPr="003F6664" w:rsidRDefault="000F641B" w:rsidP="000F641B">
            <w:pPr>
              <w:rPr>
                <w:rFonts w:asciiTheme="minorHAnsi" w:hAnsiTheme="minorHAnsi"/>
                <w:color w:val="0000FF"/>
                <w:sz w:val="22"/>
                <w:szCs w:val="22"/>
              </w:rPr>
            </w:pPr>
            <w:r w:rsidRPr="003F6664">
              <w:rPr>
                <w:rFonts w:asciiTheme="minorHAnsi" w:hAnsiTheme="minorHAnsi"/>
                <w:color w:val="0000FF"/>
                <w:sz w:val="22"/>
                <w:szCs w:val="22"/>
              </w:rPr>
              <w:t>Action already being taken and progress achieved</w:t>
            </w:r>
          </w:p>
          <w:p w:rsidR="000F641B" w:rsidRPr="003F6664" w:rsidRDefault="000F641B" w:rsidP="000F641B">
            <w:pPr>
              <w:rPr>
                <w:rFonts w:asciiTheme="minorHAnsi" w:hAnsiTheme="minorHAnsi"/>
                <w:bCs/>
                <w:color w:val="0000FF"/>
                <w:sz w:val="22"/>
                <w:szCs w:val="22"/>
              </w:rPr>
            </w:pPr>
          </w:p>
        </w:tc>
      </w:tr>
      <w:tr w:rsidR="003F6664" w:rsidRPr="003F6664" w:rsidTr="00FE44E1">
        <w:tc>
          <w:tcPr>
            <w:tcW w:w="528" w:type="dxa"/>
          </w:tcPr>
          <w:p w:rsidR="000F641B" w:rsidRPr="003F6664" w:rsidRDefault="000F641B" w:rsidP="000F641B">
            <w:pPr>
              <w:rPr>
                <w:rFonts w:asciiTheme="minorHAnsi" w:hAnsiTheme="minorHAnsi"/>
                <w:bCs/>
                <w:color w:val="0000FF"/>
                <w:sz w:val="22"/>
                <w:szCs w:val="22"/>
              </w:rPr>
            </w:pPr>
          </w:p>
        </w:tc>
        <w:tc>
          <w:tcPr>
            <w:tcW w:w="8936" w:type="dxa"/>
          </w:tcPr>
          <w:p w:rsidR="000F641B" w:rsidRPr="003F6664" w:rsidRDefault="000F641B" w:rsidP="000F641B">
            <w:pPr>
              <w:rPr>
                <w:rFonts w:asciiTheme="minorHAnsi" w:hAnsiTheme="minorHAnsi"/>
                <w:bCs/>
                <w:color w:val="0000FF"/>
                <w:sz w:val="22"/>
                <w:szCs w:val="22"/>
              </w:rPr>
            </w:pPr>
            <w:r w:rsidRPr="003F6664">
              <w:rPr>
                <w:rFonts w:asciiTheme="minorHAnsi" w:hAnsiTheme="minorHAnsi"/>
                <w:bCs/>
                <w:color w:val="0000FF"/>
                <w:sz w:val="22"/>
                <w:szCs w:val="22"/>
              </w:rPr>
              <w:t>Interventions normally for at least 2 terms in line with mainstream school/setting SEND provision expectations and which:</w:t>
            </w:r>
          </w:p>
          <w:p w:rsidR="000F641B" w:rsidRPr="003F6664" w:rsidRDefault="000F641B" w:rsidP="000F641B">
            <w:pPr>
              <w:rPr>
                <w:rFonts w:asciiTheme="minorHAnsi" w:hAnsiTheme="minorHAnsi"/>
                <w:bCs/>
                <w:color w:val="0000FF"/>
                <w:sz w:val="22"/>
                <w:szCs w:val="22"/>
              </w:rPr>
            </w:pPr>
          </w:p>
          <w:p w:rsidR="000F641B" w:rsidRPr="003F6664" w:rsidRDefault="000F641B" w:rsidP="000F641B">
            <w:pPr>
              <w:rPr>
                <w:rFonts w:asciiTheme="minorHAnsi" w:hAnsiTheme="minorHAnsi"/>
                <w:bCs/>
                <w:color w:val="0000FF"/>
                <w:sz w:val="22"/>
                <w:szCs w:val="22"/>
              </w:rPr>
            </w:pPr>
            <w:r w:rsidRPr="003F6664">
              <w:rPr>
                <w:rFonts w:asciiTheme="minorHAnsi" w:hAnsiTheme="minorHAnsi"/>
                <w:bCs/>
                <w:color w:val="0000FF"/>
                <w:sz w:val="22"/>
                <w:szCs w:val="22"/>
              </w:rPr>
              <w:t>- are matched to need</w:t>
            </w:r>
          </w:p>
          <w:p w:rsidR="000F641B" w:rsidRPr="003F6664" w:rsidRDefault="000F641B" w:rsidP="000F641B">
            <w:pPr>
              <w:rPr>
                <w:rFonts w:asciiTheme="minorHAnsi" w:hAnsiTheme="minorHAnsi"/>
                <w:bCs/>
                <w:color w:val="0000FF"/>
                <w:sz w:val="22"/>
                <w:szCs w:val="22"/>
              </w:rPr>
            </w:pPr>
            <w:r w:rsidRPr="003F6664">
              <w:rPr>
                <w:rFonts w:asciiTheme="minorHAnsi" w:hAnsiTheme="minorHAnsi"/>
                <w:bCs/>
                <w:color w:val="0000FF"/>
                <w:sz w:val="22"/>
                <w:szCs w:val="22"/>
              </w:rPr>
              <w:t>- are based on evidence of effectiveness (i.e. research and/or school evaluations)</w:t>
            </w:r>
          </w:p>
          <w:p w:rsidR="000F641B" w:rsidRPr="003F6664" w:rsidRDefault="000F641B" w:rsidP="000F641B">
            <w:pPr>
              <w:rPr>
                <w:rFonts w:asciiTheme="minorHAnsi" w:hAnsiTheme="minorHAnsi"/>
                <w:bCs/>
                <w:color w:val="0000FF"/>
                <w:sz w:val="22"/>
                <w:szCs w:val="22"/>
              </w:rPr>
            </w:pPr>
            <w:r w:rsidRPr="003F6664">
              <w:rPr>
                <w:rFonts w:asciiTheme="minorHAnsi" w:hAnsiTheme="minorHAnsi"/>
                <w:bCs/>
                <w:color w:val="0000FF"/>
                <w:sz w:val="22"/>
                <w:szCs w:val="22"/>
              </w:rPr>
              <w:t>- are planned with the child or young person and their parents</w:t>
            </w:r>
          </w:p>
          <w:p w:rsidR="000F641B" w:rsidRPr="003F6664" w:rsidRDefault="000F641B" w:rsidP="000F641B">
            <w:pPr>
              <w:rPr>
                <w:rFonts w:asciiTheme="minorHAnsi" w:hAnsiTheme="minorHAnsi"/>
                <w:bCs/>
                <w:color w:val="0000FF"/>
                <w:sz w:val="22"/>
                <w:szCs w:val="22"/>
              </w:rPr>
            </w:pPr>
            <w:r w:rsidRPr="003F6664">
              <w:rPr>
                <w:rFonts w:asciiTheme="minorHAnsi" w:hAnsiTheme="minorHAnsi"/>
                <w:bCs/>
                <w:color w:val="0000FF"/>
                <w:sz w:val="22"/>
                <w:szCs w:val="22"/>
              </w:rPr>
              <w:lastRenderedPageBreak/>
              <w:t>- reflect realistic and appropriate targets</w:t>
            </w:r>
          </w:p>
          <w:p w:rsidR="000F641B" w:rsidRPr="003F6664" w:rsidRDefault="000F641B" w:rsidP="000F641B">
            <w:pPr>
              <w:rPr>
                <w:rFonts w:asciiTheme="minorHAnsi" w:hAnsiTheme="minorHAnsi"/>
                <w:bCs/>
                <w:color w:val="0000FF"/>
                <w:sz w:val="22"/>
                <w:szCs w:val="22"/>
              </w:rPr>
            </w:pPr>
            <w:r w:rsidRPr="003F6664">
              <w:rPr>
                <w:rFonts w:asciiTheme="minorHAnsi" w:hAnsiTheme="minorHAnsi"/>
                <w:bCs/>
                <w:color w:val="0000FF"/>
                <w:sz w:val="22"/>
                <w:szCs w:val="22"/>
              </w:rPr>
              <w:t>- implement advice provided by appropriate outside agencies</w:t>
            </w:r>
          </w:p>
          <w:p w:rsidR="000F641B" w:rsidRPr="003F6664" w:rsidRDefault="000F641B" w:rsidP="000F641B">
            <w:pPr>
              <w:rPr>
                <w:rFonts w:asciiTheme="minorHAnsi" w:hAnsiTheme="minorHAnsi"/>
                <w:bCs/>
                <w:color w:val="0000FF"/>
                <w:sz w:val="22"/>
                <w:szCs w:val="22"/>
              </w:rPr>
            </w:pPr>
            <w:r w:rsidRPr="003F6664">
              <w:rPr>
                <w:rFonts w:asciiTheme="minorHAnsi" w:hAnsiTheme="minorHAnsi"/>
                <w:bCs/>
                <w:color w:val="0000FF"/>
                <w:sz w:val="22"/>
                <w:szCs w:val="22"/>
              </w:rPr>
              <w:t>- are delivered by staff with appropriate skills and knowledge</w:t>
            </w:r>
          </w:p>
          <w:p w:rsidR="000F641B" w:rsidRPr="003F6664" w:rsidRDefault="000F641B" w:rsidP="000F641B">
            <w:pPr>
              <w:rPr>
                <w:rFonts w:asciiTheme="minorHAnsi" w:hAnsiTheme="minorHAnsi"/>
                <w:bCs/>
                <w:color w:val="0000FF"/>
                <w:sz w:val="22"/>
                <w:szCs w:val="22"/>
              </w:rPr>
            </w:pPr>
            <w:r w:rsidRPr="003F6664">
              <w:rPr>
                <w:rFonts w:asciiTheme="minorHAnsi" w:hAnsiTheme="minorHAnsi"/>
                <w:bCs/>
                <w:color w:val="0000FF"/>
                <w:sz w:val="22"/>
                <w:szCs w:val="22"/>
              </w:rPr>
              <w:t>- are reviewed and adjusted accordingly</w:t>
            </w:r>
          </w:p>
          <w:p w:rsidR="000F641B" w:rsidRPr="003F6664" w:rsidRDefault="000F641B" w:rsidP="000F641B">
            <w:pPr>
              <w:rPr>
                <w:rFonts w:asciiTheme="minorHAnsi" w:hAnsiTheme="minorHAnsi"/>
                <w:color w:val="0000FF"/>
                <w:sz w:val="22"/>
                <w:szCs w:val="22"/>
              </w:rPr>
            </w:pPr>
          </w:p>
        </w:tc>
      </w:tr>
    </w:tbl>
    <w:p w:rsidR="000F641B" w:rsidRPr="003F6664" w:rsidRDefault="000F641B" w:rsidP="000F641B">
      <w:pPr>
        <w:spacing w:after="0"/>
        <w:rPr>
          <w:rFonts w:cs="Arial"/>
          <w:color w:val="0000FF"/>
        </w:rPr>
      </w:pPr>
      <w:r w:rsidRPr="003F6664">
        <w:rPr>
          <w:rFonts w:cs="Arial"/>
          <w:color w:val="0000FF"/>
        </w:rPr>
        <w:lastRenderedPageBreak/>
        <w:t>Each request is considered in terms of the child or young person’s individual needs and circumstances. However, it would normally be expected that each element of criteria 1 to 3 will need to be satisfied for a statutory assessment where the primary need is cognition and learning. For other areas of need, while criteria 1 will still be relevant, each element of criteria 2 and 3 will need to be satisfied.</w:t>
      </w:r>
    </w:p>
    <w:p w:rsidR="00854679" w:rsidRPr="00AC2225" w:rsidRDefault="00854679" w:rsidP="00854679">
      <w:pPr>
        <w:spacing w:after="0" w:line="240" w:lineRule="auto"/>
        <w:rPr>
          <w:rFonts w:ascii="Calibri" w:eastAsia="Times New Roman" w:hAnsi="Calibri" w:cs="Times New Roman"/>
          <w:lang w:eastAsia="en-GB"/>
        </w:rPr>
      </w:pPr>
    </w:p>
    <w:p w:rsidR="00854679"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Q9. What criteria does the VI service use for allocating levels of support?</w:t>
      </w:r>
    </w:p>
    <w:p w:rsidR="003F6664" w:rsidRPr="00AC2225" w:rsidRDefault="003F6664" w:rsidP="00854679">
      <w:pPr>
        <w:spacing w:after="0" w:line="240" w:lineRule="auto"/>
        <w:rPr>
          <w:rFonts w:ascii="Calibri" w:eastAsia="Times New Roman" w:hAnsi="Calibri" w:cs="Times New Roman"/>
          <w:b/>
          <w:bCs/>
          <w:lang w:eastAsia="en-GB"/>
        </w:rPr>
      </w:pPr>
    </w:p>
    <w:p w:rsidR="00854679" w:rsidRPr="00AC2225" w:rsidRDefault="00854679" w:rsidP="00854679">
      <w:pPr>
        <w:numPr>
          <w:ilvl w:val="0"/>
          <w:numId w:val="2"/>
        </w:num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 xml:space="preserve">NatSIP Eligibility Criteria for Scoring Support Levels (2012):    </w:t>
      </w:r>
      <w:r w:rsidRPr="003F6664">
        <w:rPr>
          <w:rFonts w:ascii="Calibri" w:eastAsia="Times New Roman" w:hAnsi="Calibri" w:cs="Times New Roman"/>
          <w:bCs/>
          <w:color w:val="0000FF"/>
          <w:lang w:eastAsia="en-GB"/>
        </w:rPr>
        <w:t>NO</w:t>
      </w:r>
    </w:p>
    <w:p w:rsidR="00854679" w:rsidRPr="00AC2225" w:rsidRDefault="00854679" w:rsidP="00854679">
      <w:pPr>
        <w:numPr>
          <w:ilvl w:val="0"/>
          <w:numId w:val="2"/>
        </w:num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 xml:space="preserve">An earlier version of the NatSIP/SERSEN Eligibility Criteria:     </w:t>
      </w:r>
      <w:r w:rsidRPr="003F6664">
        <w:rPr>
          <w:rFonts w:ascii="Calibri" w:eastAsia="Times New Roman" w:hAnsi="Calibri" w:cs="Times New Roman"/>
          <w:bCs/>
          <w:color w:val="0000FF"/>
          <w:lang w:eastAsia="en-GB"/>
        </w:rPr>
        <w:t>NO</w:t>
      </w:r>
    </w:p>
    <w:p w:rsidR="00854679" w:rsidRPr="003F6664" w:rsidRDefault="00854679" w:rsidP="00854679">
      <w:pPr>
        <w:numPr>
          <w:ilvl w:val="0"/>
          <w:numId w:val="2"/>
        </w:numPr>
        <w:spacing w:after="0" w:line="240" w:lineRule="auto"/>
        <w:rPr>
          <w:rFonts w:ascii="Calibri" w:eastAsia="Times New Roman" w:hAnsi="Calibri" w:cs="Times New Roman"/>
          <w:color w:val="0000FF"/>
          <w:lang w:eastAsia="en-GB"/>
        </w:rPr>
      </w:pPr>
      <w:r w:rsidRPr="00AC2225">
        <w:rPr>
          <w:rFonts w:ascii="Calibri" w:eastAsia="Times New Roman" w:hAnsi="Calibri" w:cs="Times New Roman"/>
          <w:lang w:eastAsia="en-GB"/>
        </w:rPr>
        <w:t xml:space="preserve">Modified NatSIP/SERSEN criteria:         </w:t>
      </w:r>
      <w:r w:rsidRPr="003F6664">
        <w:rPr>
          <w:rFonts w:ascii="Calibri" w:eastAsia="Times New Roman" w:hAnsi="Calibri" w:cs="Times New Roman"/>
          <w:bCs/>
          <w:color w:val="0000FF"/>
          <w:lang w:eastAsia="en-GB"/>
        </w:rPr>
        <w:t>NO</w:t>
      </w:r>
    </w:p>
    <w:p w:rsidR="00854679" w:rsidRPr="00AC2225" w:rsidRDefault="00854679" w:rsidP="00854679">
      <w:pPr>
        <w:numPr>
          <w:ilvl w:val="0"/>
          <w:numId w:val="2"/>
        </w:num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Banding system:                                       </w:t>
      </w:r>
      <w:r w:rsidRPr="003F6664">
        <w:rPr>
          <w:rFonts w:ascii="Calibri" w:eastAsia="Times New Roman" w:hAnsi="Calibri" w:cs="Times New Roman"/>
          <w:bCs/>
          <w:color w:val="0000FF"/>
          <w:lang w:eastAsia="en-GB"/>
        </w:rPr>
        <w:t>NO</w:t>
      </w:r>
    </w:p>
    <w:p w:rsidR="00854679" w:rsidRPr="003F6664" w:rsidRDefault="00854679" w:rsidP="00854679">
      <w:pPr>
        <w:numPr>
          <w:ilvl w:val="0"/>
          <w:numId w:val="2"/>
        </w:numPr>
        <w:spacing w:after="0" w:line="240" w:lineRule="auto"/>
        <w:rPr>
          <w:rFonts w:ascii="Calibri" w:eastAsia="Times New Roman" w:hAnsi="Calibri" w:cs="Times New Roman"/>
          <w:color w:val="0000FF"/>
          <w:lang w:eastAsia="en-GB"/>
        </w:rPr>
      </w:pPr>
      <w:r w:rsidRPr="00AC2225">
        <w:rPr>
          <w:rFonts w:ascii="Calibri" w:eastAsia="Times New Roman" w:hAnsi="Calibri" w:cs="Times New Roman"/>
          <w:lang w:eastAsia="en-GB"/>
        </w:rPr>
        <w:t>Locally developed criteria:                     </w:t>
      </w:r>
      <w:r w:rsidRPr="003F6664">
        <w:rPr>
          <w:rFonts w:ascii="Calibri" w:eastAsia="Times New Roman" w:hAnsi="Calibri" w:cs="Times New Roman"/>
          <w:bCs/>
          <w:color w:val="0000FF"/>
          <w:lang w:eastAsia="en-GB"/>
        </w:rPr>
        <w:t>NO</w:t>
      </w:r>
    </w:p>
    <w:p w:rsidR="00854679" w:rsidRPr="003F6664" w:rsidRDefault="00854679" w:rsidP="00854679">
      <w:pPr>
        <w:numPr>
          <w:ilvl w:val="0"/>
          <w:numId w:val="2"/>
        </w:numPr>
        <w:spacing w:after="0" w:line="240" w:lineRule="auto"/>
        <w:rPr>
          <w:rFonts w:ascii="Calibri" w:eastAsia="Times New Roman" w:hAnsi="Calibri" w:cs="Times New Roman"/>
          <w:color w:val="0000FF"/>
          <w:lang w:eastAsia="en-GB"/>
        </w:rPr>
      </w:pPr>
      <w:r w:rsidRPr="00AC2225">
        <w:rPr>
          <w:rFonts w:ascii="Calibri" w:eastAsia="Times New Roman" w:hAnsi="Calibri" w:cs="Times New Roman"/>
          <w:lang w:eastAsia="en-GB"/>
        </w:rPr>
        <w:t xml:space="preserve">Other arrangement (please give details):        </w:t>
      </w:r>
      <w:r w:rsidRPr="003F6664">
        <w:rPr>
          <w:rFonts w:ascii="Calibri" w:eastAsia="Times New Roman" w:hAnsi="Calibri" w:cs="Times New Roman"/>
          <w:bCs/>
          <w:color w:val="0000FF"/>
          <w:lang w:eastAsia="en-GB"/>
        </w:rPr>
        <w:t>YES</w:t>
      </w:r>
      <w:r w:rsidR="001254BF" w:rsidRPr="003F6664">
        <w:rPr>
          <w:rFonts w:ascii="Calibri" w:eastAsia="Times New Roman" w:hAnsi="Calibri" w:cs="Times New Roman"/>
          <w:bCs/>
          <w:color w:val="0000FF"/>
          <w:lang w:eastAsia="en-GB"/>
        </w:rPr>
        <w:t xml:space="preserve"> </w:t>
      </w:r>
    </w:p>
    <w:p w:rsidR="003F6664" w:rsidRDefault="003F6664" w:rsidP="00E75FC8">
      <w:pPr>
        <w:spacing w:after="0" w:line="240" w:lineRule="auto"/>
        <w:ind w:left="360"/>
        <w:rPr>
          <w:rFonts w:ascii="Calibri" w:eastAsia="Times New Roman" w:hAnsi="Calibri" w:cs="Times New Roman"/>
          <w:b/>
          <w:bCs/>
          <w:sz w:val="28"/>
          <w:szCs w:val="28"/>
          <w:lang w:eastAsia="en-GB"/>
        </w:rPr>
      </w:pPr>
    </w:p>
    <w:p w:rsidR="00E75FC8" w:rsidRPr="003F6664" w:rsidRDefault="001254BF" w:rsidP="00E75FC8">
      <w:pPr>
        <w:spacing w:after="0" w:line="240" w:lineRule="auto"/>
        <w:ind w:left="360"/>
        <w:rPr>
          <w:rFonts w:ascii="Calibri" w:eastAsia="Times New Roman" w:hAnsi="Calibri" w:cs="Times New Roman"/>
          <w:bCs/>
          <w:color w:val="0000FF"/>
          <w:lang w:eastAsia="en-GB"/>
        </w:rPr>
      </w:pPr>
      <w:proofErr w:type="gramStart"/>
      <w:r w:rsidRPr="003F6664">
        <w:rPr>
          <w:rFonts w:ascii="Calibri" w:eastAsia="Times New Roman" w:hAnsi="Calibri" w:cs="Times New Roman"/>
          <w:bCs/>
          <w:color w:val="0000FF"/>
          <w:lang w:eastAsia="en-GB"/>
        </w:rPr>
        <w:t>Discussion between QTVI teacher and supervising senior teacher at monthly supervision sessions.</w:t>
      </w:r>
      <w:proofErr w:type="gramEnd"/>
      <w:r w:rsidRPr="003F6664">
        <w:rPr>
          <w:rFonts w:ascii="Calibri" w:eastAsia="Times New Roman" w:hAnsi="Calibri" w:cs="Times New Roman"/>
          <w:bCs/>
          <w:color w:val="0000FF"/>
          <w:lang w:eastAsia="en-GB"/>
        </w:rPr>
        <w:t xml:space="preserve"> A scale of 1-10 is used with 1 </w:t>
      </w:r>
      <w:r w:rsidR="009059FC" w:rsidRPr="003F6664">
        <w:rPr>
          <w:rFonts w:ascii="Calibri" w:eastAsia="Times New Roman" w:hAnsi="Calibri" w:cs="Times New Roman"/>
          <w:bCs/>
          <w:color w:val="0000FF"/>
          <w:lang w:eastAsia="en-GB"/>
        </w:rPr>
        <w:t xml:space="preserve">being </w:t>
      </w:r>
      <w:r w:rsidRPr="003F6664">
        <w:rPr>
          <w:rFonts w:ascii="Calibri" w:eastAsia="Times New Roman" w:hAnsi="Calibri" w:cs="Times New Roman"/>
          <w:bCs/>
          <w:color w:val="0000FF"/>
          <w:lang w:eastAsia="en-GB"/>
        </w:rPr>
        <w:t xml:space="preserve">an annual visit to 10 which is </w:t>
      </w:r>
      <w:r w:rsidR="009059FC" w:rsidRPr="003F6664">
        <w:rPr>
          <w:rFonts w:ascii="Calibri" w:eastAsia="Times New Roman" w:hAnsi="Calibri" w:cs="Times New Roman"/>
          <w:bCs/>
          <w:color w:val="0000FF"/>
          <w:lang w:eastAsia="en-GB"/>
        </w:rPr>
        <w:t>9 hours</w:t>
      </w:r>
      <w:r w:rsidR="002F0D73" w:rsidRPr="003F6664">
        <w:rPr>
          <w:rFonts w:ascii="Calibri" w:eastAsia="Times New Roman" w:hAnsi="Calibri" w:cs="Times New Roman"/>
          <w:bCs/>
          <w:color w:val="0000FF"/>
          <w:lang w:eastAsia="en-GB"/>
        </w:rPr>
        <w:t xml:space="preserve"> a week. </w:t>
      </w:r>
    </w:p>
    <w:p w:rsidR="003F6664" w:rsidRDefault="003F6664" w:rsidP="00E75FC8">
      <w:pPr>
        <w:spacing w:after="0" w:line="240" w:lineRule="auto"/>
        <w:ind w:left="360"/>
        <w:rPr>
          <w:rFonts w:ascii="Calibri" w:eastAsia="Times New Roman" w:hAnsi="Calibri" w:cs="Times New Roman"/>
          <w:lang w:eastAsia="en-GB"/>
        </w:rPr>
      </w:pPr>
    </w:p>
    <w:p w:rsidR="00854679" w:rsidRDefault="00854679" w:rsidP="00E75FC8">
      <w:pPr>
        <w:spacing w:after="0" w:line="240" w:lineRule="auto"/>
        <w:ind w:left="360"/>
        <w:rPr>
          <w:rFonts w:ascii="Calibri" w:eastAsia="Times New Roman" w:hAnsi="Calibri" w:cs="Times New Roman"/>
          <w:bCs/>
          <w:color w:val="0000FF"/>
          <w:lang w:eastAsia="en-GB"/>
        </w:rPr>
      </w:pPr>
      <w:r w:rsidRPr="00AC2225">
        <w:rPr>
          <w:rFonts w:ascii="Calibri" w:eastAsia="Times New Roman" w:hAnsi="Calibri" w:cs="Times New Roman"/>
          <w:lang w:eastAsia="en-GB"/>
        </w:rPr>
        <w:t xml:space="preserve">The (Wales) Visual Impairment Pathway        </w:t>
      </w:r>
      <w:r w:rsidRPr="003F6664">
        <w:rPr>
          <w:rFonts w:ascii="Calibri" w:eastAsia="Times New Roman" w:hAnsi="Calibri" w:cs="Times New Roman"/>
          <w:bCs/>
          <w:color w:val="0000FF"/>
          <w:lang w:eastAsia="en-GB"/>
        </w:rPr>
        <w:t>NO</w:t>
      </w:r>
    </w:p>
    <w:p w:rsidR="003F6664" w:rsidRPr="00AC2225" w:rsidRDefault="003F6664" w:rsidP="00E75FC8">
      <w:pPr>
        <w:spacing w:after="0" w:line="240" w:lineRule="auto"/>
        <w:ind w:left="360"/>
        <w:rPr>
          <w:rFonts w:ascii="Calibri" w:eastAsia="Times New Roman" w:hAnsi="Calibri" w:cs="Times New Roman"/>
          <w:lang w:eastAsia="en-GB"/>
        </w:rPr>
      </w:pPr>
    </w:p>
    <w:p w:rsidR="00854679"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 xml:space="preserve">Q10. Are any groups of children and young people with VI that </w:t>
      </w:r>
      <w:proofErr w:type="gramStart"/>
      <w:r w:rsidRPr="00AC2225">
        <w:rPr>
          <w:rFonts w:ascii="Calibri" w:eastAsia="Times New Roman" w:hAnsi="Calibri" w:cs="Times New Roman"/>
          <w:b/>
          <w:bCs/>
          <w:lang w:eastAsia="en-GB"/>
        </w:rPr>
        <w:t>are</w:t>
      </w:r>
      <w:proofErr w:type="gramEnd"/>
      <w:r w:rsidRPr="00AC2225">
        <w:rPr>
          <w:rFonts w:ascii="Calibri" w:eastAsia="Times New Roman" w:hAnsi="Calibri" w:cs="Times New Roman"/>
          <w:b/>
          <w:bCs/>
          <w:lang w:eastAsia="en-GB"/>
        </w:rPr>
        <w:t xml:space="preserve"> NOT supported by the VI service?</w:t>
      </w:r>
    </w:p>
    <w:p w:rsidR="003F6664" w:rsidRPr="00AC2225" w:rsidRDefault="003F6664" w:rsidP="00854679">
      <w:pPr>
        <w:spacing w:after="0" w:line="240" w:lineRule="auto"/>
        <w:rPr>
          <w:rFonts w:ascii="Calibri" w:eastAsia="Times New Roman" w:hAnsi="Calibri" w:cs="Times New Roman"/>
          <w:b/>
          <w:bCs/>
          <w:lang w:eastAsia="en-GB"/>
        </w:rPr>
      </w:pPr>
    </w:p>
    <w:p w:rsidR="00854679" w:rsidRPr="003F6664" w:rsidRDefault="00854679" w:rsidP="00854679">
      <w:pPr>
        <w:spacing w:after="0" w:line="240" w:lineRule="auto"/>
        <w:rPr>
          <w:rFonts w:ascii="Calibri" w:eastAsia="Times New Roman" w:hAnsi="Calibri" w:cs="Times New Roman"/>
          <w:color w:val="0000FF"/>
          <w:lang w:eastAsia="en-GB"/>
        </w:rPr>
      </w:pPr>
      <w:r w:rsidRPr="00AC2225">
        <w:rPr>
          <w:rFonts w:ascii="Calibri" w:eastAsia="Times New Roman" w:hAnsi="Calibri" w:cs="Times New Roman"/>
          <w:lang w:eastAsia="en-GB"/>
        </w:rPr>
        <w:t xml:space="preserve">a) Specific age groups (please give details of age groups not supported): </w:t>
      </w:r>
      <w:r w:rsidRPr="003F6664">
        <w:rPr>
          <w:rFonts w:ascii="Calibri" w:eastAsia="Times New Roman" w:hAnsi="Calibri" w:cs="Times New Roman"/>
          <w:bCs/>
          <w:color w:val="0000FF"/>
          <w:lang w:eastAsia="en-GB"/>
        </w:rPr>
        <w:t>YES</w:t>
      </w:r>
    </w:p>
    <w:p w:rsidR="003F6664" w:rsidRDefault="003F6664" w:rsidP="00854679">
      <w:pPr>
        <w:spacing w:after="0" w:line="240" w:lineRule="auto"/>
        <w:rPr>
          <w:rFonts w:ascii="Calibri" w:eastAsia="Times New Roman" w:hAnsi="Calibri" w:cs="Times New Roman"/>
          <w:color w:val="0000FF"/>
          <w:lang w:eastAsia="en-GB"/>
        </w:rPr>
      </w:pPr>
    </w:p>
    <w:p w:rsidR="00854679" w:rsidRDefault="002F0D73" w:rsidP="00854679">
      <w:pPr>
        <w:spacing w:after="0" w:line="240" w:lineRule="auto"/>
        <w:rPr>
          <w:rFonts w:ascii="Calibri" w:eastAsia="Times New Roman" w:hAnsi="Calibri" w:cs="Times New Roman"/>
          <w:color w:val="0000FF"/>
          <w:lang w:eastAsia="en-GB"/>
        </w:rPr>
      </w:pPr>
      <w:proofErr w:type="gramStart"/>
      <w:r w:rsidRPr="003F6664">
        <w:rPr>
          <w:rFonts w:ascii="Calibri" w:eastAsia="Times New Roman" w:hAnsi="Calibri" w:cs="Times New Roman"/>
          <w:color w:val="0000FF"/>
          <w:lang w:eastAsia="en-GB"/>
        </w:rPr>
        <w:t>16+ in colleges unless our service is bought in</w:t>
      </w:r>
      <w:r w:rsidR="00E75FC8" w:rsidRPr="003F6664">
        <w:rPr>
          <w:rFonts w:ascii="Calibri" w:eastAsia="Times New Roman" w:hAnsi="Calibri" w:cs="Times New Roman"/>
          <w:color w:val="0000FF"/>
          <w:lang w:eastAsia="en-GB"/>
        </w:rPr>
        <w:t xml:space="preserve"> by them</w:t>
      </w:r>
      <w:r w:rsidRPr="003F6664">
        <w:rPr>
          <w:rFonts w:ascii="Calibri" w:eastAsia="Times New Roman" w:hAnsi="Calibri" w:cs="Times New Roman"/>
          <w:color w:val="0000FF"/>
          <w:lang w:eastAsia="en-GB"/>
        </w:rPr>
        <w:t>.</w:t>
      </w:r>
      <w:proofErr w:type="gramEnd"/>
    </w:p>
    <w:p w:rsidR="003F6664" w:rsidRPr="003F6664" w:rsidRDefault="003F6664" w:rsidP="00854679">
      <w:pPr>
        <w:spacing w:after="0" w:line="240" w:lineRule="auto"/>
        <w:rPr>
          <w:rFonts w:ascii="Calibri" w:eastAsia="Times New Roman" w:hAnsi="Calibri" w:cs="Times New Roman"/>
          <w:color w:val="0000FF"/>
          <w:lang w:eastAsia="en-GB"/>
        </w:rPr>
      </w:pPr>
    </w:p>
    <w:p w:rsidR="00854679" w:rsidRPr="003F6664" w:rsidRDefault="00854679" w:rsidP="003F6664">
      <w:pPr>
        <w:numPr>
          <w:ilvl w:val="0"/>
          <w:numId w:val="3"/>
        </w:num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Children/YP in specific types of setting(please give details of the settings where no support</w:t>
      </w:r>
      <w:r w:rsidR="003F6664">
        <w:rPr>
          <w:rFonts w:ascii="Calibri" w:eastAsia="Times New Roman" w:hAnsi="Calibri" w:cs="Times New Roman"/>
          <w:lang w:eastAsia="en-GB"/>
        </w:rPr>
        <w:t xml:space="preserve">  </w:t>
      </w:r>
      <w:r w:rsidRPr="003F6664">
        <w:rPr>
          <w:rFonts w:ascii="Calibri" w:eastAsia="Times New Roman" w:hAnsi="Calibri" w:cs="Times New Roman"/>
          <w:bCs/>
          <w:color w:val="0000FF"/>
          <w:lang w:eastAsia="en-GB"/>
        </w:rPr>
        <w:t>NO</w:t>
      </w:r>
    </w:p>
    <w:p w:rsidR="00854679" w:rsidRPr="00AC2225" w:rsidRDefault="00854679" w:rsidP="00854679">
      <w:pPr>
        <w:spacing w:after="0" w:line="240" w:lineRule="auto"/>
        <w:rPr>
          <w:rFonts w:ascii="Calibri" w:eastAsia="Times New Roman" w:hAnsi="Calibri" w:cs="Times New Roman"/>
          <w:lang w:eastAsia="en-GB"/>
        </w:rPr>
      </w:pPr>
    </w:p>
    <w:p w:rsidR="00854679" w:rsidRPr="003F6664" w:rsidRDefault="00854679" w:rsidP="00854679">
      <w:pPr>
        <w:numPr>
          <w:ilvl w:val="0"/>
          <w:numId w:val="3"/>
        </w:numPr>
        <w:spacing w:after="0" w:line="240" w:lineRule="auto"/>
        <w:rPr>
          <w:rFonts w:ascii="Calibri" w:eastAsia="Times New Roman" w:hAnsi="Calibri" w:cs="Times New Roman"/>
          <w:color w:val="0000FF"/>
          <w:lang w:eastAsia="en-GB"/>
        </w:rPr>
      </w:pPr>
      <w:r w:rsidRPr="00AC2225">
        <w:rPr>
          <w:rFonts w:ascii="Calibri" w:eastAsia="Times New Roman" w:hAnsi="Calibri" w:cs="Times New Roman"/>
          <w:lang w:eastAsia="en-GB"/>
        </w:rPr>
        <w:t xml:space="preserve">Children/YP with complex needs:                                                      </w:t>
      </w:r>
      <w:r w:rsidRPr="003F6664">
        <w:rPr>
          <w:rFonts w:ascii="Calibri" w:eastAsia="Times New Roman" w:hAnsi="Calibri" w:cs="Times New Roman"/>
          <w:bCs/>
          <w:color w:val="0000FF"/>
          <w:lang w:eastAsia="en-GB"/>
        </w:rPr>
        <w:t>NO</w:t>
      </w:r>
    </w:p>
    <w:p w:rsidR="00854679" w:rsidRPr="00AC2225" w:rsidRDefault="00854679" w:rsidP="00854679">
      <w:pPr>
        <w:spacing w:after="0" w:line="240" w:lineRule="auto"/>
        <w:rPr>
          <w:rFonts w:ascii="Calibri" w:eastAsia="Times New Roman" w:hAnsi="Calibri" w:cs="Times New Roman"/>
          <w:lang w:eastAsia="en-GB"/>
        </w:rPr>
      </w:pPr>
    </w:p>
    <w:p w:rsidR="00854679" w:rsidRPr="00AC2225" w:rsidRDefault="00854679" w:rsidP="00854679">
      <w:pPr>
        <w:numPr>
          <w:ilvl w:val="0"/>
          <w:numId w:val="3"/>
        </w:num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 xml:space="preserve">Any other groups (please give details of the groups concerned):           </w:t>
      </w:r>
      <w:r w:rsidRPr="003F6664">
        <w:rPr>
          <w:rFonts w:ascii="Calibri" w:eastAsia="Times New Roman" w:hAnsi="Calibri" w:cs="Times New Roman"/>
          <w:bCs/>
          <w:color w:val="0000FF"/>
          <w:lang w:eastAsia="en-GB"/>
        </w:rPr>
        <w:t>NO</w:t>
      </w:r>
    </w:p>
    <w:p w:rsidR="00854679" w:rsidRPr="00AC2225" w:rsidRDefault="00854679" w:rsidP="00854679">
      <w:pPr>
        <w:spacing w:after="0" w:line="240" w:lineRule="auto"/>
        <w:rPr>
          <w:rFonts w:ascii="Calibri" w:eastAsia="Times New Roman" w:hAnsi="Calibri" w:cs="Times New Roman"/>
          <w:b/>
          <w:bCs/>
          <w:lang w:eastAsia="en-GB"/>
        </w:rPr>
      </w:pPr>
    </w:p>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Q10a. If YES, to any of the above, when was support withdrawn?</w:t>
      </w:r>
    </w:p>
    <w:p w:rsidR="003F6664" w:rsidRDefault="003F6664" w:rsidP="00854679">
      <w:pPr>
        <w:spacing w:after="0" w:line="240" w:lineRule="auto"/>
        <w:rPr>
          <w:rFonts w:ascii="Calibri" w:eastAsia="Times New Roman" w:hAnsi="Calibri" w:cs="Times New Roman"/>
          <w:sz w:val="28"/>
          <w:szCs w:val="28"/>
          <w:lang w:eastAsia="en-GB"/>
        </w:rPr>
      </w:pPr>
    </w:p>
    <w:p w:rsidR="00854679" w:rsidRPr="003F6664" w:rsidRDefault="00152DBD" w:rsidP="00854679">
      <w:pPr>
        <w:spacing w:after="0" w:line="240" w:lineRule="auto"/>
        <w:rPr>
          <w:rFonts w:ascii="Calibri" w:eastAsia="Times New Roman" w:hAnsi="Calibri" w:cs="Times New Roman"/>
          <w:color w:val="0000FF"/>
          <w:lang w:eastAsia="en-GB"/>
        </w:rPr>
      </w:pPr>
      <w:r w:rsidRPr="003F6664">
        <w:rPr>
          <w:rFonts w:ascii="Calibri" w:eastAsia="Times New Roman" w:hAnsi="Calibri" w:cs="Times New Roman"/>
          <w:color w:val="0000FF"/>
          <w:lang w:eastAsia="en-GB"/>
        </w:rPr>
        <w:t>Never previously supported</w:t>
      </w:r>
    </w:p>
    <w:p w:rsidR="00854679" w:rsidRPr="00AC2225" w:rsidRDefault="00854679" w:rsidP="00854679">
      <w:pPr>
        <w:spacing w:after="0" w:line="240" w:lineRule="auto"/>
        <w:rPr>
          <w:rFonts w:ascii="Calibri" w:eastAsia="Times New Roman" w:hAnsi="Calibri" w:cs="Times New Roman"/>
          <w:lang w:eastAsia="en-GB"/>
        </w:rPr>
      </w:pPr>
    </w:p>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Section 4: Joint working with other agencies</w:t>
      </w:r>
    </w:p>
    <w:p w:rsidR="00854679" w:rsidRPr="00AC2225" w:rsidRDefault="00854679" w:rsidP="00854679">
      <w:pPr>
        <w:spacing w:after="0" w:line="240" w:lineRule="auto"/>
        <w:rPr>
          <w:rFonts w:ascii="Calibri" w:eastAsia="Times New Roman" w:hAnsi="Calibri" w:cs="Times New Roman"/>
          <w:b/>
          <w:bCs/>
          <w:lang w:eastAsia="en-GB"/>
        </w:rPr>
      </w:pPr>
    </w:p>
    <w:p w:rsidR="00854679"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 xml:space="preserve">Q11. What arrangements do you have for working with health and social care? </w:t>
      </w:r>
    </w:p>
    <w:p w:rsidR="003F6664" w:rsidRPr="00AC2225" w:rsidRDefault="003F6664" w:rsidP="00854679">
      <w:pPr>
        <w:spacing w:after="0" w:line="240" w:lineRule="auto"/>
        <w:rPr>
          <w:rFonts w:ascii="Calibri" w:eastAsia="Times New Roman" w:hAnsi="Calibri" w:cs="Times New Roman"/>
          <w:b/>
          <w:bCs/>
          <w:lang w:eastAsia="en-GB"/>
        </w:rPr>
      </w:pPr>
    </w:p>
    <w:p w:rsidR="00152DBD" w:rsidRPr="00AC2225" w:rsidRDefault="00854679" w:rsidP="00854679">
      <w:pPr>
        <w:numPr>
          <w:ilvl w:val="0"/>
          <w:numId w:val="4"/>
        </w:num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 xml:space="preserve">Established arrangement with Health for referring babies and children to the VI service                                                                                    </w:t>
      </w:r>
    </w:p>
    <w:p w:rsidR="00854679" w:rsidRPr="00AC2225" w:rsidRDefault="00854679" w:rsidP="00854679">
      <w:pPr>
        <w:numPr>
          <w:ilvl w:val="0"/>
          <w:numId w:val="4"/>
        </w:num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 xml:space="preserve">Multi-disciplinary meetings with health and social care    </w:t>
      </w:r>
    </w:p>
    <w:p w:rsidR="00152DBD" w:rsidRPr="00AC2225" w:rsidRDefault="00854679" w:rsidP="00854679">
      <w:pPr>
        <w:numPr>
          <w:ilvl w:val="0"/>
          <w:numId w:val="4"/>
        </w:num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 xml:space="preserve">Regular meetings and/or contact with social care             </w:t>
      </w:r>
    </w:p>
    <w:p w:rsidR="00854679" w:rsidRPr="00AC2225" w:rsidRDefault="00854679" w:rsidP="00854679">
      <w:pPr>
        <w:numPr>
          <w:ilvl w:val="0"/>
          <w:numId w:val="4"/>
        </w:num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lastRenderedPageBreak/>
        <w:t xml:space="preserve">Regular meetings and/or contact with health                     </w:t>
      </w:r>
    </w:p>
    <w:p w:rsidR="003F6664" w:rsidRDefault="00854679" w:rsidP="00854679">
      <w:pPr>
        <w:numPr>
          <w:ilvl w:val="0"/>
          <w:numId w:val="4"/>
        </w:num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Other (please give details)  </w:t>
      </w:r>
    </w:p>
    <w:p w:rsidR="00854679" w:rsidRPr="00AC2225" w:rsidRDefault="00854679" w:rsidP="003F6664">
      <w:pPr>
        <w:spacing w:after="0" w:line="240" w:lineRule="auto"/>
        <w:ind w:left="720"/>
        <w:rPr>
          <w:rFonts w:ascii="Calibri" w:eastAsia="Times New Roman" w:hAnsi="Calibri" w:cs="Times New Roman"/>
          <w:lang w:eastAsia="en-GB"/>
        </w:rPr>
      </w:pPr>
      <w:r w:rsidRPr="00AC2225">
        <w:rPr>
          <w:rFonts w:ascii="Calibri" w:eastAsia="Times New Roman" w:hAnsi="Calibri" w:cs="Times New Roman"/>
          <w:lang w:eastAsia="en-GB"/>
        </w:rPr>
        <w:t xml:space="preserve">                                                 </w:t>
      </w:r>
    </w:p>
    <w:p w:rsidR="00152DBD" w:rsidRPr="003F6664" w:rsidRDefault="00152DBD" w:rsidP="00152DBD">
      <w:pPr>
        <w:spacing w:after="0" w:line="240" w:lineRule="auto"/>
        <w:ind w:left="360"/>
        <w:rPr>
          <w:rFonts w:ascii="Calibri" w:eastAsia="Times New Roman" w:hAnsi="Calibri" w:cs="Times New Roman"/>
          <w:color w:val="0000FF"/>
          <w:lang w:eastAsia="en-GB"/>
        </w:rPr>
      </w:pPr>
      <w:r w:rsidRPr="003F6664">
        <w:rPr>
          <w:rFonts w:ascii="Calibri" w:eastAsia="Times New Roman" w:hAnsi="Calibri" w:cs="Times New Roman"/>
          <w:color w:val="0000FF"/>
          <w:lang w:eastAsia="en-GB"/>
        </w:rPr>
        <w:t>We work closely with the above, but there are no established, formal arrangements/pathways. We depend upon direct referrals from practitioners working in the above fields.</w:t>
      </w:r>
      <w:r w:rsidR="0095057E" w:rsidRPr="003F6664">
        <w:rPr>
          <w:rFonts w:ascii="Calibri" w:eastAsia="Times New Roman" w:hAnsi="Calibri" w:cs="Times New Roman"/>
          <w:color w:val="0000FF"/>
          <w:lang w:eastAsia="en-GB"/>
        </w:rPr>
        <w:t xml:space="preserve"> Hospital referrals are reliant upon individual consultants</w:t>
      </w:r>
      <w:r w:rsidR="00E75FC8" w:rsidRPr="003F6664">
        <w:rPr>
          <w:rFonts w:ascii="Calibri" w:eastAsia="Times New Roman" w:hAnsi="Calibri" w:cs="Times New Roman"/>
          <w:color w:val="0000FF"/>
          <w:lang w:eastAsia="en-GB"/>
        </w:rPr>
        <w:t>/paediatricians</w:t>
      </w:r>
      <w:r w:rsidR="0095057E" w:rsidRPr="003F6664">
        <w:rPr>
          <w:rFonts w:ascii="Calibri" w:eastAsia="Times New Roman" w:hAnsi="Calibri" w:cs="Times New Roman"/>
          <w:color w:val="0000FF"/>
          <w:lang w:eastAsia="en-GB"/>
        </w:rPr>
        <w:t xml:space="preserve"> and a VISTA (local VI charity) family support officer referring following children’s clinic.</w:t>
      </w:r>
    </w:p>
    <w:p w:rsidR="00854679" w:rsidRPr="00AC2225" w:rsidRDefault="00854679" w:rsidP="00854679">
      <w:pPr>
        <w:spacing w:after="0" w:line="240" w:lineRule="auto"/>
        <w:rPr>
          <w:rFonts w:ascii="Calibri" w:eastAsia="Times New Roman" w:hAnsi="Calibri" w:cs="Times New Roman"/>
          <w:b/>
          <w:bCs/>
          <w:lang w:eastAsia="en-GB"/>
        </w:rPr>
      </w:pPr>
    </w:p>
    <w:p w:rsidR="00854679"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Q12. Who in your LA holds the vision impairment register for children and young people who are blind or partially sighted?</w:t>
      </w:r>
    </w:p>
    <w:p w:rsidR="003F6664" w:rsidRPr="00AC2225" w:rsidRDefault="003F6664" w:rsidP="00854679">
      <w:pPr>
        <w:spacing w:after="0" w:line="240" w:lineRule="auto"/>
        <w:rPr>
          <w:rFonts w:ascii="Calibri" w:eastAsia="Times New Roman" w:hAnsi="Calibri" w:cs="Times New Roman"/>
          <w:b/>
          <w:bCs/>
          <w:lang w:eastAsia="en-GB"/>
        </w:rPr>
      </w:pPr>
    </w:p>
    <w:p w:rsidR="00854679" w:rsidRPr="00AC2225" w:rsidRDefault="00854679" w:rsidP="00854679">
      <w:pPr>
        <w:numPr>
          <w:ilvl w:val="0"/>
          <w:numId w:val="5"/>
        </w:num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Social care sensory team:         </w:t>
      </w:r>
      <w:r w:rsidR="00EF4C7C">
        <w:rPr>
          <w:rFonts w:ascii="Calibri" w:eastAsia="Times New Roman" w:hAnsi="Calibri" w:cs="Times New Roman"/>
          <w:lang w:eastAsia="en-GB"/>
        </w:rPr>
        <w:t xml:space="preserve"> </w:t>
      </w:r>
      <w:r w:rsidRPr="00EF4C7C">
        <w:rPr>
          <w:rFonts w:ascii="Calibri" w:eastAsia="Times New Roman" w:hAnsi="Calibri" w:cs="Times New Roman"/>
          <w:bCs/>
          <w:color w:val="0000FF"/>
          <w:lang w:eastAsia="en-GB"/>
        </w:rPr>
        <w:t>NO</w:t>
      </w:r>
    </w:p>
    <w:p w:rsidR="00854679" w:rsidRPr="00AC2225" w:rsidRDefault="00854679" w:rsidP="00854679">
      <w:pPr>
        <w:numPr>
          <w:ilvl w:val="0"/>
          <w:numId w:val="5"/>
        </w:num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 xml:space="preserve">Social care children’s team:      </w:t>
      </w:r>
      <w:r w:rsidR="00EF4C7C">
        <w:rPr>
          <w:rFonts w:ascii="Calibri" w:eastAsia="Times New Roman" w:hAnsi="Calibri" w:cs="Times New Roman"/>
          <w:lang w:eastAsia="en-GB"/>
        </w:rPr>
        <w:t xml:space="preserve"> </w:t>
      </w:r>
      <w:r w:rsidRPr="00EF4C7C">
        <w:rPr>
          <w:rFonts w:ascii="Calibri" w:eastAsia="Times New Roman" w:hAnsi="Calibri" w:cs="Times New Roman"/>
          <w:bCs/>
          <w:color w:val="0000FF"/>
          <w:lang w:eastAsia="en-GB"/>
        </w:rPr>
        <w:t>NO</w:t>
      </w:r>
    </w:p>
    <w:p w:rsidR="00854679" w:rsidRPr="00AC2225" w:rsidRDefault="00854679" w:rsidP="00854679">
      <w:pPr>
        <w:numPr>
          <w:ilvl w:val="0"/>
          <w:numId w:val="5"/>
        </w:num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 xml:space="preserve">Local society for blind people:  </w:t>
      </w:r>
      <w:r w:rsidR="00EF4C7C">
        <w:rPr>
          <w:rFonts w:ascii="Calibri" w:eastAsia="Times New Roman" w:hAnsi="Calibri" w:cs="Times New Roman"/>
          <w:lang w:eastAsia="en-GB"/>
        </w:rPr>
        <w:t xml:space="preserve"> </w:t>
      </w:r>
      <w:r w:rsidR="00EF4C7C" w:rsidRPr="00EF4C7C">
        <w:rPr>
          <w:rFonts w:ascii="Calibri" w:eastAsia="Times New Roman" w:hAnsi="Calibri" w:cs="Times New Roman"/>
          <w:color w:val="0000FF"/>
          <w:lang w:eastAsia="en-GB"/>
        </w:rPr>
        <w:t>Y</w:t>
      </w:r>
      <w:r w:rsidRPr="00EF4C7C">
        <w:rPr>
          <w:rFonts w:ascii="Calibri" w:eastAsia="Times New Roman" w:hAnsi="Calibri" w:cs="Times New Roman"/>
          <w:bCs/>
          <w:color w:val="0000FF"/>
          <w:lang w:eastAsia="en-GB"/>
        </w:rPr>
        <w:t>ES</w:t>
      </w:r>
      <w:r w:rsidRPr="00EF4C7C">
        <w:rPr>
          <w:rFonts w:ascii="Calibri" w:eastAsia="Times New Roman" w:hAnsi="Calibri" w:cs="Times New Roman"/>
          <w:b/>
          <w:bCs/>
          <w:color w:val="0000FF"/>
          <w:lang w:eastAsia="en-GB"/>
        </w:rPr>
        <w:t xml:space="preserve"> </w:t>
      </w:r>
    </w:p>
    <w:p w:rsidR="00854679" w:rsidRPr="00AC2225" w:rsidRDefault="00854679" w:rsidP="00854679">
      <w:pPr>
        <w:numPr>
          <w:ilvl w:val="0"/>
          <w:numId w:val="5"/>
        </w:num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 xml:space="preserve">Other (please give details):       </w:t>
      </w:r>
      <w:r w:rsidR="00EF4C7C">
        <w:rPr>
          <w:rFonts w:ascii="Calibri" w:eastAsia="Times New Roman" w:hAnsi="Calibri" w:cs="Times New Roman"/>
          <w:lang w:eastAsia="en-GB"/>
        </w:rPr>
        <w:t xml:space="preserve"> </w:t>
      </w:r>
      <w:r w:rsidRPr="00EF4C7C">
        <w:rPr>
          <w:rFonts w:ascii="Calibri" w:eastAsia="Times New Roman" w:hAnsi="Calibri" w:cs="Times New Roman"/>
          <w:bCs/>
          <w:color w:val="0000FF"/>
          <w:lang w:eastAsia="en-GB"/>
        </w:rPr>
        <w:t>YES / NO</w:t>
      </w:r>
    </w:p>
    <w:p w:rsidR="00854679" w:rsidRPr="00AC2225" w:rsidRDefault="00854679" w:rsidP="00854679">
      <w:pPr>
        <w:spacing w:after="0" w:line="240" w:lineRule="auto"/>
        <w:rPr>
          <w:rFonts w:ascii="Calibri" w:eastAsia="Times New Roman" w:hAnsi="Calibri" w:cs="Times New Roman"/>
          <w:lang w:eastAsia="en-GB"/>
        </w:rPr>
      </w:pPr>
    </w:p>
    <w:p w:rsidR="00854679" w:rsidRPr="00AC2225" w:rsidRDefault="00854679" w:rsidP="00854679">
      <w:pPr>
        <w:spacing w:after="0" w:line="240" w:lineRule="auto"/>
        <w:rPr>
          <w:rFonts w:ascii="Calibri" w:eastAsia="Times New Roman" w:hAnsi="Calibri" w:cs="Times New Roman"/>
          <w:lang w:eastAsia="en-GB"/>
        </w:rPr>
      </w:pPr>
    </w:p>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Section 5: VI service staffing</w:t>
      </w:r>
    </w:p>
    <w:p w:rsidR="00854679"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Q13a. Which (if any) of the following qualifications are held by the person with responsibility for strategic management of the VI service? (Please tick all that apply)</w:t>
      </w:r>
    </w:p>
    <w:p w:rsidR="00EF4C7C" w:rsidRPr="00AC2225" w:rsidRDefault="00EF4C7C" w:rsidP="00854679">
      <w:pPr>
        <w:spacing w:after="0" w:line="240" w:lineRule="auto"/>
        <w:rPr>
          <w:rFonts w:ascii="Calibri" w:eastAsia="Times New Roman" w:hAnsi="Calibri" w:cs="Times New Roman"/>
          <w:b/>
          <w:bCs/>
          <w:lang w:eastAsia="en-GB"/>
        </w:rPr>
      </w:pPr>
    </w:p>
    <w:tbl>
      <w:tblPr>
        <w:tblW w:w="0" w:type="auto"/>
        <w:tblCellMar>
          <w:left w:w="0" w:type="dxa"/>
          <w:right w:w="0" w:type="dxa"/>
        </w:tblCellMar>
        <w:tblLook w:val="04A0" w:firstRow="1" w:lastRow="0" w:firstColumn="1" w:lastColumn="0" w:noHBand="0" w:noVBand="1"/>
      </w:tblPr>
      <w:tblGrid>
        <w:gridCol w:w="629"/>
        <w:gridCol w:w="7483"/>
        <w:gridCol w:w="1130"/>
      </w:tblGrid>
      <w:tr w:rsidR="00AC2225" w:rsidRPr="00AC2225" w:rsidTr="002957C6">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A</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 xml:space="preserve">Qualified teacher of pupils with vision impairment (QTVI) </w:t>
            </w:r>
          </w:p>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(i.e. holds the mandatory qualification (MQ) in VI)</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54679" w:rsidRPr="00EF4C7C" w:rsidRDefault="00152DBD" w:rsidP="00854679">
            <w:pPr>
              <w:spacing w:after="0" w:line="240" w:lineRule="auto"/>
              <w:rPr>
                <w:rFonts w:ascii="Calibri" w:eastAsia="Times New Roman" w:hAnsi="Calibri" w:cs="Times New Roman"/>
                <w:lang w:eastAsia="en-GB"/>
              </w:rPr>
            </w:pPr>
            <w:r w:rsidRPr="00EF4C7C">
              <w:rPr>
                <w:rFonts w:ascii="Calibri" w:eastAsia="Times New Roman" w:hAnsi="Calibri" w:cs="Times New Roman"/>
                <w:bCs/>
                <w:color w:val="0000FF"/>
                <w:sz w:val="52"/>
                <w:szCs w:val="52"/>
                <w:lang w:eastAsia="en-GB"/>
              </w:rPr>
              <w:t>*</w:t>
            </w:r>
          </w:p>
        </w:tc>
      </w:tr>
      <w:tr w:rsidR="00AC2225" w:rsidRPr="00AC2225" w:rsidTr="002957C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B</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Qualified teacher of the Deaf (TOD)</w:t>
            </w:r>
          </w:p>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(i.e. holds the mandatory qualification (MQ) in HI)</w:t>
            </w: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r>
      <w:tr w:rsidR="00AC2225" w:rsidRPr="00AC2225" w:rsidTr="002957C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C</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Qualified teacher of pupils with Multi-sensory Impairment (QTMSI)</w:t>
            </w:r>
          </w:p>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(i.e. holds the mandatory qualification (MQ) in MSI)</w:t>
            </w: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r>
      <w:tr w:rsidR="00854679" w:rsidRPr="00AC2225" w:rsidTr="002957C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D</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Other qualifications</w:t>
            </w:r>
          </w:p>
          <w:p w:rsidR="00854679" w:rsidRPr="00AC2225" w:rsidRDefault="00854679" w:rsidP="00854679">
            <w:pPr>
              <w:spacing w:after="0" w:line="240" w:lineRule="auto"/>
              <w:rPr>
                <w:rFonts w:ascii="Calibri" w:eastAsia="Times New Roman" w:hAnsi="Calibri" w:cs="Times New Roman"/>
                <w:lang w:eastAsia="en-GB"/>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r>
    </w:tbl>
    <w:p w:rsidR="00854679" w:rsidRPr="00AC2225" w:rsidRDefault="00854679" w:rsidP="00854679">
      <w:pPr>
        <w:spacing w:after="0" w:line="240" w:lineRule="auto"/>
        <w:rPr>
          <w:rFonts w:ascii="Calibri" w:eastAsia="Times New Roman" w:hAnsi="Calibri" w:cs="Times New Roman"/>
          <w:lang w:eastAsia="en-GB"/>
        </w:rPr>
      </w:pPr>
    </w:p>
    <w:p w:rsidR="00854679"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Q13b. Please give the numbers of teachers employed directly by the VI service (this includes peripatetic/advisory and school based teachers and VI service manager if s/he has a caseload)</w:t>
      </w:r>
    </w:p>
    <w:p w:rsidR="00EF4C7C" w:rsidRPr="00AC2225" w:rsidRDefault="00EF4C7C" w:rsidP="00854679">
      <w:pPr>
        <w:spacing w:after="0" w:line="240" w:lineRule="auto"/>
        <w:rPr>
          <w:rFonts w:ascii="Calibri" w:eastAsia="Times New Roman" w:hAnsi="Calibri" w:cs="Times New Roman"/>
          <w:b/>
          <w:bCs/>
          <w:lang w:eastAsia="en-GB"/>
        </w:rPr>
      </w:pPr>
    </w:p>
    <w:tbl>
      <w:tblPr>
        <w:tblW w:w="10456" w:type="dxa"/>
        <w:tblCellMar>
          <w:left w:w="0" w:type="dxa"/>
          <w:right w:w="0" w:type="dxa"/>
        </w:tblCellMar>
        <w:tblLook w:val="04A0" w:firstRow="1" w:lastRow="0" w:firstColumn="1" w:lastColumn="0" w:noHBand="0" w:noVBand="1"/>
      </w:tblPr>
      <w:tblGrid>
        <w:gridCol w:w="6629"/>
        <w:gridCol w:w="1701"/>
        <w:gridCol w:w="2126"/>
      </w:tblGrid>
      <w:tr w:rsidR="00AC2225" w:rsidRPr="00AC2225" w:rsidTr="002957C6">
        <w:tc>
          <w:tcPr>
            <w:tcW w:w="6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Number of teachers</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Number as full time equivalent (FTE)</w:t>
            </w:r>
          </w:p>
        </w:tc>
      </w:tr>
      <w:tr w:rsidR="00AC2225" w:rsidRPr="00AC2225" w:rsidTr="002957C6">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roofErr w:type="spellStart"/>
            <w:r w:rsidRPr="00AC2225">
              <w:rPr>
                <w:rFonts w:ascii="Calibri" w:eastAsia="Times New Roman" w:hAnsi="Calibri" w:cs="Times New Roman"/>
                <w:lang w:eastAsia="en-GB"/>
              </w:rPr>
              <w:t>QTVI</w:t>
            </w:r>
            <w:proofErr w:type="spellEnd"/>
            <w:r w:rsidRPr="00AC2225">
              <w:rPr>
                <w:rFonts w:ascii="Calibri" w:eastAsia="Times New Roman" w:hAnsi="Calibri" w:cs="Times New Roman"/>
                <w:lang w:eastAsia="en-GB"/>
              </w:rPr>
              <w:t xml:space="preserve"> with mandatory qualification (MQ) (VI)</w:t>
            </w:r>
          </w:p>
          <w:p w:rsidR="00854679" w:rsidRPr="00AC2225" w:rsidRDefault="00854679" w:rsidP="00854679">
            <w:pPr>
              <w:spacing w:after="0" w:line="240" w:lineRule="auto"/>
              <w:rPr>
                <w:rFonts w:ascii="Calibri" w:eastAsia="Times New Roman" w:hAnsi="Calibri" w:cs="Times New Roman"/>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FE4C07" w:rsidP="00854679">
            <w:pPr>
              <w:spacing w:after="0" w:line="240" w:lineRule="auto"/>
              <w:rPr>
                <w:rFonts w:ascii="Calibri" w:eastAsia="Times New Roman" w:hAnsi="Calibri" w:cs="Times New Roman"/>
                <w:lang w:eastAsia="en-GB"/>
              </w:rPr>
            </w:pPr>
            <w:r w:rsidRPr="00E4178D">
              <w:rPr>
                <w:rFonts w:ascii="Calibri" w:eastAsia="Times New Roman" w:hAnsi="Calibri" w:cs="Times New Roman"/>
                <w:color w:val="0000FF"/>
                <w:lang w:eastAsia="en-GB"/>
              </w:rPr>
              <w:t>7</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366368" w:rsidP="00854679">
            <w:pPr>
              <w:spacing w:after="0" w:line="240" w:lineRule="auto"/>
              <w:rPr>
                <w:rFonts w:ascii="Calibri" w:eastAsia="Times New Roman" w:hAnsi="Calibri" w:cs="Times New Roman"/>
                <w:lang w:eastAsia="en-GB"/>
              </w:rPr>
            </w:pPr>
            <w:r w:rsidRPr="00E4178D">
              <w:rPr>
                <w:rFonts w:ascii="Calibri" w:eastAsia="Times New Roman" w:hAnsi="Calibri" w:cs="Times New Roman"/>
                <w:color w:val="0000FF"/>
                <w:lang w:eastAsia="en-GB"/>
              </w:rPr>
              <w:t>9</w:t>
            </w:r>
          </w:p>
        </w:tc>
      </w:tr>
      <w:tr w:rsidR="00AC2225" w:rsidRPr="00AC2225" w:rsidTr="002957C6">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 xml:space="preserve">In training for </w:t>
            </w:r>
            <w:proofErr w:type="spellStart"/>
            <w:r w:rsidRPr="00AC2225">
              <w:rPr>
                <w:rFonts w:ascii="Calibri" w:eastAsia="Times New Roman" w:hAnsi="Calibri" w:cs="Times New Roman"/>
                <w:lang w:eastAsia="en-GB"/>
              </w:rPr>
              <w:t>MQ</w:t>
            </w:r>
            <w:proofErr w:type="spellEnd"/>
            <w:r w:rsidRPr="00AC2225">
              <w:rPr>
                <w:rFonts w:ascii="Calibri" w:eastAsia="Times New Roman" w:hAnsi="Calibri" w:cs="Times New Roman"/>
                <w:lang w:eastAsia="en-GB"/>
              </w:rPr>
              <w:t xml:space="preserve"> (VI)</w:t>
            </w:r>
          </w:p>
          <w:p w:rsidR="00854679" w:rsidRPr="00AC2225" w:rsidRDefault="00854679" w:rsidP="00854679">
            <w:pPr>
              <w:spacing w:after="0" w:line="240" w:lineRule="auto"/>
              <w:rPr>
                <w:rFonts w:ascii="Calibri" w:eastAsia="Times New Roman" w:hAnsi="Calibri" w:cs="Times New Roman"/>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r>
      <w:tr w:rsidR="00AC2225" w:rsidRPr="00AC2225" w:rsidTr="002957C6">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 xml:space="preserve">Qualified teachers without </w:t>
            </w:r>
            <w:proofErr w:type="spellStart"/>
            <w:r w:rsidRPr="00AC2225">
              <w:rPr>
                <w:rFonts w:ascii="Calibri" w:eastAsia="Times New Roman" w:hAnsi="Calibri" w:cs="Times New Roman"/>
                <w:lang w:eastAsia="en-GB"/>
              </w:rPr>
              <w:t>MQ</w:t>
            </w:r>
            <w:proofErr w:type="spellEnd"/>
            <w:r w:rsidRPr="00AC2225">
              <w:rPr>
                <w:rFonts w:ascii="Calibri" w:eastAsia="Times New Roman" w:hAnsi="Calibri" w:cs="Times New Roman"/>
                <w:lang w:eastAsia="en-GB"/>
              </w:rPr>
              <w:t xml:space="preserve"> (VI) who will begin training within 2 years</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r>
      <w:tr w:rsidR="00AC2225" w:rsidRPr="00AC2225" w:rsidTr="002957C6">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 xml:space="preserve">Qualified teachers without </w:t>
            </w:r>
            <w:proofErr w:type="spellStart"/>
            <w:r w:rsidRPr="00AC2225">
              <w:rPr>
                <w:rFonts w:ascii="Calibri" w:eastAsia="Times New Roman" w:hAnsi="Calibri" w:cs="Times New Roman"/>
                <w:lang w:eastAsia="en-GB"/>
              </w:rPr>
              <w:t>MQ</w:t>
            </w:r>
            <w:proofErr w:type="spellEnd"/>
            <w:r w:rsidRPr="00AC2225">
              <w:rPr>
                <w:rFonts w:ascii="Calibri" w:eastAsia="Times New Roman" w:hAnsi="Calibri" w:cs="Times New Roman"/>
                <w:lang w:eastAsia="en-GB"/>
              </w:rPr>
              <w:t xml:space="preserve"> (VI) not in or due to begin training within 2 years</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r>
      <w:tr w:rsidR="00AC2225" w:rsidRPr="00AC2225" w:rsidTr="002957C6">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roofErr w:type="spellStart"/>
            <w:r w:rsidRPr="00AC2225">
              <w:rPr>
                <w:rFonts w:ascii="Calibri" w:eastAsia="Times New Roman" w:hAnsi="Calibri" w:cs="Times New Roman"/>
                <w:lang w:eastAsia="en-GB"/>
              </w:rPr>
              <w:t>QTMSI</w:t>
            </w:r>
            <w:proofErr w:type="spellEnd"/>
            <w:r w:rsidRPr="00AC2225">
              <w:rPr>
                <w:rFonts w:ascii="Calibri" w:eastAsia="Times New Roman" w:hAnsi="Calibri" w:cs="Times New Roman"/>
                <w:lang w:eastAsia="en-GB"/>
              </w:rPr>
              <w:t xml:space="preserve"> with </w:t>
            </w:r>
            <w:proofErr w:type="spellStart"/>
            <w:r w:rsidRPr="00AC2225">
              <w:rPr>
                <w:rFonts w:ascii="Calibri" w:eastAsia="Times New Roman" w:hAnsi="Calibri" w:cs="Times New Roman"/>
                <w:lang w:eastAsia="en-GB"/>
              </w:rPr>
              <w:t>MQ</w:t>
            </w:r>
            <w:proofErr w:type="spellEnd"/>
            <w:r w:rsidRPr="00AC2225">
              <w:rPr>
                <w:rFonts w:ascii="Calibri" w:eastAsia="Times New Roman" w:hAnsi="Calibri" w:cs="Times New Roman"/>
                <w:lang w:eastAsia="en-GB"/>
              </w:rPr>
              <w:t xml:space="preserve"> (</w:t>
            </w:r>
            <w:proofErr w:type="spellStart"/>
            <w:r w:rsidRPr="00AC2225">
              <w:rPr>
                <w:rFonts w:ascii="Calibri" w:eastAsia="Times New Roman" w:hAnsi="Calibri" w:cs="Times New Roman"/>
                <w:lang w:eastAsia="en-GB"/>
              </w:rPr>
              <w:t>MSI</w:t>
            </w:r>
            <w:proofErr w:type="spellEnd"/>
            <w:r w:rsidRPr="00AC2225">
              <w:rPr>
                <w:rFonts w:ascii="Calibri" w:eastAsia="Times New Roman" w:hAnsi="Calibri" w:cs="Times New Roman"/>
                <w:lang w:eastAsia="en-GB"/>
              </w:rPr>
              <w:t>)</w:t>
            </w:r>
          </w:p>
          <w:p w:rsidR="00854679" w:rsidRPr="00AC2225" w:rsidRDefault="00854679" w:rsidP="00854679">
            <w:pPr>
              <w:spacing w:after="0" w:line="240" w:lineRule="auto"/>
              <w:rPr>
                <w:rFonts w:ascii="Calibri" w:eastAsia="Times New Roman" w:hAnsi="Calibri" w:cs="Times New Roman"/>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152DBD" w:rsidP="00854679">
            <w:pPr>
              <w:spacing w:after="0" w:line="240" w:lineRule="auto"/>
              <w:rPr>
                <w:rFonts w:ascii="Calibri" w:eastAsia="Times New Roman" w:hAnsi="Calibri" w:cs="Times New Roman"/>
                <w:lang w:eastAsia="en-GB"/>
              </w:rPr>
            </w:pPr>
            <w:r w:rsidRPr="00E4178D">
              <w:rPr>
                <w:rFonts w:ascii="Calibri" w:eastAsia="Times New Roman" w:hAnsi="Calibri" w:cs="Times New Roman"/>
                <w:color w:val="0000FF"/>
                <w:lang w:eastAsia="en-GB"/>
              </w:rPr>
              <w:t>1 due to start training Sep’15</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95057E" w:rsidP="00854679">
            <w:pPr>
              <w:spacing w:after="0" w:line="240" w:lineRule="auto"/>
              <w:rPr>
                <w:rFonts w:ascii="Calibri" w:eastAsia="Times New Roman" w:hAnsi="Calibri" w:cs="Times New Roman"/>
                <w:lang w:eastAsia="en-GB"/>
              </w:rPr>
            </w:pPr>
            <w:r w:rsidRPr="00E4178D">
              <w:rPr>
                <w:rFonts w:ascii="Calibri" w:eastAsia="Times New Roman" w:hAnsi="Calibri" w:cs="Times New Roman"/>
                <w:color w:val="0000FF"/>
                <w:lang w:eastAsia="en-GB"/>
              </w:rPr>
              <w:t>1</w:t>
            </w:r>
          </w:p>
        </w:tc>
      </w:tr>
      <w:tr w:rsidR="00AC2225" w:rsidRPr="00AC2225" w:rsidTr="002957C6">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roofErr w:type="spellStart"/>
            <w:r w:rsidRPr="00AC2225">
              <w:rPr>
                <w:rFonts w:ascii="Calibri" w:eastAsia="Times New Roman" w:hAnsi="Calibri" w:cs="Times New Roman"/>
                <w:lang w:eastAsia="en-GB"/>
              </w:rPr>
              <w:t>QTVI</w:t>
            </w:r>
            <w:proofErr w:type="spellEnd"/>
            <w:r w:rsidRPr="00AC2225">
              <w:rPr>
                <w:rFonts w:ascii="Calibri" w:eastAsia="Times New Roman" w:hAnsi="Calibri" w:cs="Times New Roman"/>
                <w:lang w:eastAsia="en-GB"/>
              </w:rPr>
              <w:t xml:space="preserve"> </w:t>
            </w:r>
            <w:r w:rsidRPr="00AC2225">
              <w:rPr>
                <w:rFonts w:ascii="Calibri" w:eastAsia="Times New Roman" w:hAnsi="Calibri" w:cs="Times New Roman"/>
                <w:b/>
                <w:bCs/>
                <w:i/>
                <w:iCs/>
                <w:lang w:eastAsia="en-GB"/>
              </w:rPr>
              <w:t>and</w:t>
            </w:r>
            <w:r w:rsidRPr="00AC2225">
              <w:rPr>
                <w:rFonts w:ascii="Calibri" w:eastAsia="Times New Roman" w:hAnsi="Calibri" w:cs="Times New Roman"/>
                <w:lang w:eastAsia="en-GB"/>
              </w:rPr>
              <w:t xml:space="preserve"> </w:t>
            </w:r>
            <w:proofErr w:type="spellStart"/>
            <w:r w:rsidRPr="00AC2225">
              <w:rPr>
                <w:rFonts w:ascii="Calibri" w:eastAsia="Times New Roman" w:hAnsi="Calibri" w:cs="Times New Roman"/>
                <w:lang w:eastAsia="en-GB"/>
              </w:rPr>
              <w:t>QTMSI</w:t>
            </w:r>
            <w:proofErr w:type="spellEnd"/>
            <w:r w:rsidRPr="00AC2225">
              <w:rPr>
                <w:rFonts w:ascii="Calibri" w:eastAsia="Times New Roman" w:hAnsi="Calibri" w:cs="Times New Roman"/>
                <w:lang w:eastAsia="en-GB"/>
              </w:rPr>
              <w:t xml:space="preserve"> </w:t>
            </w:r>
            <w:proofErr w:type="spellStart"/>
            <w:r w:rsidRPr="00AC2225">
              <w:rPr>
                <w:rFonts w:ascii="Calibri" w:eastAsia="Times New Roman" w:hAnsi="Calibri" w:cs="Times New Roman"/>
                <w:lang w:eastAsia="en-GB"/>
              </w:rPr>
              <w:t>MQ</w:t>
            </w:r>
            <w:proofErr w:type="spellEnd"/>
            <w:r w:rsidRPr="00AC2225">
              <w:rPr>
                <w:rFonts w:ascii="Calibri" w:eastAsia="Times New Roman" w:hAnsi="Calibri" w:cs="Times New Roman"/>
                <w:lang w:eastAsia="en-GB"/>
              </w:rPr>
              <w:t xml:space="preserve"> (holds both qualifications)</w:t>
            </w:r>
          </w:p>
          <w:p w:rsidR="00854679" w:rsidRPr="00AC2225" w:rsidRDefault="00854679" w:rsidP="00854679">
            <w:pPr>
              <w:spacing w:after="0" w:line="240" w:lineRule="auto"/>
              <w:rPr>
                <w:rFonts w:ascii="Calibri" w:eastAsia="Times New Roman" w:hAnsi="Calibri" w:cs="Times New Roman"/>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152DBD" w:rsidP="00854679">
            <w:pPr>
              <w:spacing w:after="0" w:line="240" w:lineRule="auto"/>
              <w:rPr>
                <w:rFonts w:ascii="Calibri" w:eastAsia="Times New Roman" w:hAnsi="Calibri" w:cs="Times New Roman"/>
                <w:lang w:eastAsia="en-GB"/>
              </w:rPr>
            </w:pPr>
            <w:r w:rsidRPr="00E4178D">
              <w:rPr>
                <w:rFonts w:ascii="Calibri" w:eastAsia="Times New Roman" w:hAnsi="Calibri" w:cs="Times New Roman"/>
                <w:color w:val="0000FF"/>
                <w:lang w:eastAsia="en-GB"/>
              </w:rPr>
              <w:t>1</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95057E" w:rsidP="00854679">
            <w:pPr>
              <w:spacing w:after="0" w:line="240" w:lineRule="auto"/>
              <w:rPr>
                <w:rFonts w:ascii="Calibri" w:eastAsia="Times New Roman" w:hAnsi="Calibri" w:cs="Times New Roman"/>
                <w:lang w:eastAsia="en-GB"/>
              </w:rPr>
            </w:pPr>
            <w:r w:rsidRPr="00E4178D">
              <w:rPr>
                <w:rFonts w:ascii="Calibri" w:eastAsia="Times New Roman" w:hAnsi="Calibri" w:cs="Times New Roman"/>
                <w:color w:val="0000FF"/>
                <w:lang w:eastAsia="en-GB"/>
              </w:rPr>
              <w:t>1</w:t>
            </w:r>
          </w:p>
        </w:tc>
      </w:tr>
      <w:tr w:rsidR="00AC2225" w:rsidRPr="00AC2225" w:rsidTr="002957C6">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roofErr w:type="spellStart"/>
            <w:r w:rsidRPr="00AC2225">
              <w:rPr>
                <w:rFonts w:ascii="Calibri" w:eastAsia="Times New Roman" w:hAnsi="Calibri" w:cs="Times New Roman"/>
                <w:lang w:eastAsia="en-GB"/>
              </w:rPr>
              <w:t>QTVI</w:t>
            </w:r>
            <w:proofErr w:type="spellEnd"/>
            <w:r w:rsidRPr="00AC2225">
              <w:rPr>
                <w:rFonts w:ascii="Calibri" w:eastAsia="Times New Roman" w:hAnsi="Calibri" w:cs="Times New Roman"/>
                <w:lang w:eastAsia="en-GB"/>
              </w:rPr>
              <w:t xml:space="preserve"> vacancies currently advertised</w:t>
            </w:r>
          </w:p>
          <w:p w:rsidR="00854679" w:rsidRPr="00AC2225" w:rsidRDefault="00854679" w:rsidP="00854679">
            <w:pPr>
              <w:spacing w:after="0" w:line="240" w:lineRule="auto"/>
              <w:rPr>
                <w:rFonts w:ascii="Calibri" w:eastAsia="Times New Roman" w:hAnsi="Calibri" w:cs="Times New Roman"/>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366368" w:rsidP="00854679">
            <w:pPr>
              <w:spacing w:after="0" w:line="240" w:lineRule="auto"/>
              <w:rPr>
                <w:rFonts w:ascii="Calibri" w:eastAsia="Times New Roman" w:hAnsi="Calibri" w:cs="Times New Roman"/>
                <w:lang w:eastAsia="en-GB"/>
              </w:rPr>
            </w:pPr>
            <w:r w:rsidRPr="00E4178D">
              <w:rPr>
                <w:rFonts w:ascii="Calibri" w:eastAsia="Times New Roman" w:hAnsi="Calibri" w:cs="Times New Roman"/>
                <w:color w:val="0000FF"/>
                <w:lang w:eastAsia="en-GB"/>
              </w:rPr>
              <w:t>0.6</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r>
      <w:tr w:rsidR="00854679" w:rsidRPr="00AC2225" w:rsidTr="002957C6">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lang w:eastAsia="en-GB"/>
              </w:rPr>
            </w:pPr>
            <w:proofErr w:type="spellStart"/>
            <w:r w:rsidRPr="00AC2225">
              <w:rPr>
                <w:rFonts w:ascii="Calibri" w:eastAsia="Times New Roman" w:hAnsi="Calibri" w:cs="Times New Roman"/>
                <w:lang w:eastAsia="en-GB"/>
              </w:rPr>
              <w:t>QTVI</w:t>
            </w:r>
            <w:proofErr w:type="spellEnd"/>
            <w:r w:rsidRPr="00AC2225">
              <w:rPr>
                <w:rFonts w:ascii="Calibri" w:eastAsia="Times New Roman" w:hAnsi="Calibri" w:cs="Times New Roman"/>
                <w:lang w:eastAsia="en-GB"/>
              </w:rPr>
              <w:t xml:space="preserve"> vacancies – advertised but no suitable applicants</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r>
    </w:tbl>
    <w:p w:rsidR="00854679" w:rsidRPr="00AC2225" w:rsidRDefault="00854679" w:rsidP="00854679">
      <w:pPr>
        <w:spacing w:after="0" w:line="240" w:lineRule="auto"/>
        <w:rPr>
          <w:rFonts w:ascii="Calibri" w:eastAsia="Times New Roman" w:hAnsi="Calibri" w:cs="Times New Roman"/>
          <w:b/>
          <w:bCs/>
          <w:lang w:eastAsia="en-GB"/>
        </w:rPr>
      </w:pPr>
    </w:p>
    <w:p w:rsidR="00854679"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Q14. Please give the numbers of teaching assistants (TAs) in your LA who are providing support to pupils with vision impairment (this includes service and school based staff)</w:t>
      </w:r>
    </w:p>
    <w:p w:rsidR="00E4178D" w:rsidRPr="00AC2225" w:rsidRDefault="00E4178D" w:rsidP="00854679">
      <w:pPr>
        <w:spacing w:after="0" w:line="240" w:lineRule="auto"/>
        <w:rPr>
          <w:rFonts w:ascii="Calibri" w:eastAsia="Times New Roman" w:hAnsi="Calibri" w:cs="Times New Roman"/>
          <w:b/>
          <w:bCs/>
          <w:lang w:eastAsia="en-GB"/>
        </w:rPr>
      </w:pPr>
    </w:p>
    <w:tbl>
      <w:tblPr>
        <w:tblW w:w="10173" w:type="dxa"/>
        <w:tblCellMar>
          <w:left w:w="0" w:type="dxa"/>
          <w:right w:w="0" w:type="dxa"/>
        </w:tblCellMar>
        <w:tblLook w:val="04A0" w:firstRow="1" w:lastRow="0" w:firstColumn="1" w:lastColumn="0" w:noHBand="0" w:noVBand="1"/>
      </w:tblPr>
      <w:tblGrid>
        <w:gridCol w:w="7621"/>
        <w:gridCol w:w="2552"/>
      </w:tblGrid>
      <w:tr w:rsidR="00AC2225" w:rsidRPr="00AC2225" w:rsidTr="002957C6">
        <w:tc>
          <w:tcPr>
            <w:tcW w:w="7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Employment arrangements</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Number of TAs</w:t>
            </w:r>
          </w:p>
        </w:tc>
      </w:tr>
      <w:tr w:rsidR="00AC2225" w:rsidRPr="00AC2225" w:rsidTr="002957C6">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Employed and recruited directly by VI service – centrally based/peripatetic</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FE4C07" w:rsidP="00854679">
            <w:pPr>
              <w:spacing w:after="0" w:line="240" w:lineRule="auto"/>
              <w:rPr>
                <w:rFonts w:ascii="Calibri" w:eastAsia="Times New Roman" w:hAnsi="Calibri" w:cs="Times New Roman"/>
                <w:lang w:eastAsia="en-GB"/>
              </w:rPr>
            </w:pPr>
            <w:r w:rsidRPr="00E4178D">
              <w:rPr>
                <w:rFonts w:ascii="Calibri" w:eastAsia="Times New Roman" w:hAnsi="Calibri" w:cs="Times New Roman"/>
                <w:color w:val="0000FF"/>
                <w:lang w:eastAsia="en-GB"/>
              </w:rPr>
              <w:t>1</w:t>
            </w:r>
          </w:p>
        </w:tc>
      </w:tr>
      <w:tr w:rsidR="00AC2225" w:rsidRPr="00AC2225" w:rsidTr="002957C6">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Employed and recruited directly by VI service – school based</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r>
      <w:tr w:rsidR="00AC2225" w:rsidRPr="00AC2225" w:rsidTr="002957C6">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Employed and recruited directly by schools and supported by VI service</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4E287C" w:rsidP="00854679">
            <w:pPr>
              <w:spacing w:after="0" w:line="240" w:lineRule="auto"/>
              <w:rPr>
                <w:rFonts w:ascii="Calibri" w:eastAsia="Times New Roman" w:hAnsi="Calibri" w:cs="Times New Roman"/>
                <w:lang w:eastAsia="en-GB"/>
              </w:rPr>
            </w:pPr>
            <w:r w:rsidRPr="00E4178D">
              <w:rPr>
                <w:rFonts w:ascii="Calibri" w:eastAsia="Times New Roman" w:hAnsi="Calibri" w:cs="Times New Roman"/>
                <w:color w:val="0000FF"/>
                <w:lang w:eastAsia="en-GB"/>
              </w:rPr>
              <w:t>42</w:t>
            </w:r>
          </w:p>
        </w:tc>
      </w:tr>
      <w:tr w:rsidR="00AC2225" w:rsidRPr="00AC2225" w:rsidTr="002957C6">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Employed and recruited directly by schools with no involvement from VI service</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FE4C07"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We would not know this.</w:t>
            </w:r>
          </w:p>
        </w:tc>
      </w:tr>
      <w:tr w:rsidR="00854679" w:rsidRPr="00AC2225" w:rsidTr="002957C6">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Other arrangement (please give details)</w:t>
            </w:r>
          </w:p>
          <w:p w:rsidR="00854679" w:rsidRPr="00AC2225" w:rsidRDefault="00854679" w:rsidP="00854679">
            <w:pPr>
              <w:spacing w:after="0" w:line="240" w:lineRule="auto"/>
              <w:rPr>
                <w:rFonts w:ascii="Calibri" w:eastAsia="Times New Roman" w:hAnsi="Calibri" w:cs="Times New Roman"/>
                <w:lang w:eastAsia="en-GB"/>
              </w:rPr>
            </w:pPr>
          </w:p>
          <w:p w:rsidR="00854679" w:rsidRPr="00AC2225" w:rsidRDefault="00854679" w:rsidP="00854679">
            <w:pPr>
              <w:spacing w:after="0" w:line="240" w:lineRule="auto"/>
              <w:rPr>
                <w:rFonts w:ascii="Calibri" w:eastAsia="Times New Roman" w:hAnsi="Calibri" w:cs="Times New Roman"/>
                <w:lang w:eastAsia="en-GB"/>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r>
    </w:tbl>
    <w:p w:rsidR="00854679" w:rsidRPr="00AC2225" w:rsidRDefault="00854679" w:rsidP="00854679">
      <w:pPr>
        <w:spacing w:after="0" w:line="240" w:lineRule="auto"/>
        <w:rPr>
          <w:rFonts w:ascii="Calibri" w:eastAsia="Times New Roman" w:hAnsi="Calibri" w:cs="Times New Roman"/>
          <w:lang w:eastAsia="en-GB"/>
        </w:rPr>
      </w:pPr>
    </w:p>
    <w:p w:rsidR="00854679"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Q15. Please give details of any other staff employed directly by the VI service (not already included in Q13b or Q14), and staff who are externally commissioned by the VI service</w:t>
      </w:r>
    </w:p>
    <w:p w:rsidR="00E4178D" w:rsidRPr="00AC2225" w:rsidRDefault="00E4178D" w:rsidP="00854679">
      <w:pPr>
        <w:spacing w:after="0" w:line="240" w:lineRule="auto"/>
        <w:rPr>
          <w:rFonts w:ascii="Calibri" w:eastAsia="Times New Roman" w:hAnsi="Calibri" w:cs="Times New Roman"/>
          <w:b/>
          <w:bCs/>
          <w:lang w:eastAsia="en-GB"/>
        </w:rPr>
      </w:pPr>
    </w:p>
    <w:tbl>
      <w:tblPr>
        <w:tblW w:w="0" w:type="auto"/>
        <w:tblCellMar>
          <w:left w:w="0" w:type="dxa"/>
          <w:right w:w="0" w:type="dxa"/>
        </w:tblCellMar>
        <w:tblLook w:val="04A0" w:firstRow="1" w:lastRow="0" w:firstColumn="1" w:lastColumn="0" w:noHBand="0" w:noVBand="1"/>
      </w:tblPr>
      <w:tblGrid>
        <w:gridCol w:w="4304"/>
        <w:gridCol w:w="1551"/>
        <w:gridCol w:w="1648"/>
        <w:gridCol w:w="1739"/>
      </w:tblGrid>
      <w:tr w:rsidR="00AC2225" w:rsidRPr="00AC2225" w:rsidTr="002957C6">
        <w:tc>
          <w:tcPr>
            <w:tcW w:w="50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Type of post</w:t>
            </w:r>
          </w:p>
        </w:tc>
        <w:tc>
          <w:tcPr>
            <w:tcW w:w="17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Number of people</w:t>
            </w:r>
          </w:p>
        </w:tc>
        <w:tc>
          <w:tcPr>
            <w:tcW w:w="1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 xml:space="preserve">Number as full-time equivalent (FTE) </w:t>
            </w:r>
          </w:p>
        </w:tc>
        <w:tc>
          <w:tcPr>
            <w:tcW w:w="1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Number of externally commissioned staff</w:t>
            </w:r>
          </w:p>
        </w:tc>
      </w:tr>
      <w:tr w:rsidR="00AC2225" w:rsidRPr="00AC2225" w:rsidTr="002957C6">
        <w:tc>
          <w:tcPr>
            <w:tcW w:w="50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Resource technicians (for production of accessible materials)</w:t>
            </w:r>
          </w:p>
        </w:tc>
        <w:tc>
          <w:tcPr>
            <w:tcW w:w="1760"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FE4C07" w:rsidP="00854679">
            <w:pPr>
              <w:spacing w:after="0" w:line="240" w:lineRule="auto"/>
              <w:rPr>
                <w:rFonts w:ascii="Calibri" w:eastAsia="Times New Roman" w:hAnsi="Calibri" w:cs="Times New Roman"/>
                <w:lang w:eastAsia="en-GB"/>
              </w:rPr>
            </w:pPr>
            <w:r w:rsidRPr="00E4178D">
              <w:rPr>
                <w:rFonts w:ascii="Calibri" w:eastAsia="Times New Roman" w:hAnsi="Calibri" w:cs="Times New Roman"/>
                <w:color w:val="0000FF"/>
                <w:lang w:eastAsia="en-GB"/>
              </w:rPr>
              <w:t>3</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366368" w:rsidP="00854679">
            <w:pPr>
              <w:spacing w:after="0" w:line="240" w:lineRule="auto"/>
              <w:rPr>
                <w:rFonts w:ascii="Calibri" w:eastAsia="Times New Roman" w:hAnsi="Calibri" w:cs="Times New Roman"/>
                <w:lang w:eastAsia="en-GB"/>
              </w:rPr>
            </w:pPr>
            <w:r w:rsidRPr="00E4178D">
              <w:rPr>
                <w:rFonts w:ascii="Calibri" w:eastAsia="Times New Roman" w:hAnsi="Calibri" w:cs="Times New Roman"/>
                <w:color w:val="0000FF"/>
                <w:lang w:eastAsia="en-GB"/>
              </w:rPr>
              <w:t>2.5</w:t>
            </w:r>
          </w:p>
        </w:tc>
      </w:tr>
      <w:tr w:rsidR="00AC2225" w:rsidRPr="00AC2225" w:rsidTr="002957C6">
        <w:tc>
          <w:tcPr>
            <w:tcW w:w="50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ICT support technicians</w:t>
            </w:r>
          </w:p>
          <w:p w:rsidR="00854679" w:rsidRPr="00AC2225" w:rsidRDefault="00854679" w:rsidP="00854679">
            <w:pPr>
              <w:spacing w:after="0" w:line="240" w:lineRule="auto"/>
              <w:rPr>
                <w:rFonts w:ascii="Calibri" w:eastAsia="Times New Roman" w:hAnsi="Calibri" w:cs="Times New Roman"/>
                <w:lang w:eastAsia="en-GB"/>
              </w:rPr>
            </w:pPr>
          </w:p>
        </w:tc>
        <w:tc>
          <w:tcPr>
            <w:tcW w:w="1760"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FE4C07" w:rsidP="00854679">
            <w:pPr>
              <w:spacing w:after="0" w:line="240" w:lineRule="auto"/>
              <w:rPr>
                <w:rFonts w:ascii="Calibri" w:eastAsia="Times New Roman" w:hAnsi="Calibri" w:cs="Times New Roman"/>
                <w:lang w:eastAsia="en-GB"/>
              </w:rPr>
            </w:pPr>
            <w:r w:rsidRPr="00E4178D">
              <w:rPr>
                <w:rFonts w:ascii="Calibri" w:eastAsia="Times New Roman" w:hAnsi="Calibri" w:cs="Times New Roman"/>
                <w:color w:val="0000FF"/>
                <w:lang w:eastAsia="en-GB"/>
              </w:rPr>
              <w:t>1</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366368" w:rsidP="00854679">
            <w:pPr>
              <w:spacing w:after="0" w:line="240" w:lineRule="auto"/>
              <w:rPr>
                <w:rFonts w:ascii="Calibri" w:eastAsia="Times New Roman" w:hAnsi="Calibri" w:cs="Times New Roman"/>
                <w:lang w:eastAsia="en-GB"/>
              </w:rPr>
            </w:pPr>
            <w:r w:rsidRPr="00E4178D">
              <w:rPr>
                <w:rFonts w:ascii="Calibri" w:eastAsia="Times New Roman" w:hAnsi="Calibri" w:cs="Times New Roman"/>
                <w:color w:val="0000FF"/>
                <w:lang w:eastAsia="en-GB"/>
              </w:rPr>
              <w:t>0.6</w:t>
            </w:r>
          </w:p>
        </w:tc>
      </w:tr>
      <w:tr w:rsidR="00AC2225" w:rsidRPr="00AC2225" w:rsidTr="002957C6">
        <w:tc>
          <w:tcPr>
            <w:tcW w:w="50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 xml:space="preserve">Dedicated early years staff </w:t>
            </w:r>
          </w:p>
          <w:p w:rsidR="00854679" w:rsidRPr="00AC2225" w:rsidRDefault="00854679" w:rsidP="00854679">
            <w:pPr>
              <w:spacing w:after="0" w:line="240" w:lineRule="auto"/>
              <w:rPr>
                <w:rFonts w:ascii="Calibri" w:eastAsia="Times New Roman" w:hAnsi="Calibri" w:cs="Times New Roman"/>
                <w:lang w:eastAsia="en-GB"/>
              </w:rPr>
            </w:pPr>
          </w:p>
        </w:tc>
        <w:tc>
          <w:tcPr>
            <w:tcW w:w="1760"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r>
      <w:tr w:rsidR="00AC2225" w:rsidRPr="00AC2225" w:rsidTr="002957C6">
        <w:tc>
          <w:tcPr>
            <w:tcW w:w="50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Mobility/rehabilitation officer</w:t>
            </w:r>
          </w:p>
          <w:p w:rsidR="00854679" w:rsidRPr="00AC2225" w:rsidRDefault="00854679" w:rsidP="00854679">
            <w:pPr>
              <w:spacing w:after="0" w:line="240" w:lineRule="auto"/>
              <w:rPr>
                <w:rFonts w:ascii="Calibri" w:eastAsia="Times New Roman" w:hAnsi="Calibri" w:cs="Times New Roman"/>
                <w:lang w:eastAsia="en-GB"/>
              </w:rPr>
            </w:pPr>
          </w:p>
        </w:tc>
        <w:tc>
          <w:tcPr>
            <w:tcW w:w="1760"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366368" w:rsidP="00854679">
            <w:pPr>
              <w:spacing w:after="0" w:line="240" w:lineRule="auto"/>
              <w:rPr>
                <w:rFonts w:ascii="Calibri" w:eastAsia="Times New Roman" w:hAnsi="Calibri" w:cs="Times New Roman"/>
                <w:lang w:eastAsia="en-GB"/>
              </w:rPr>
            </w:pPr>
            <w:r w:rsidRPr="00E4178D">
              <w:rPr>
                <w:rFonts w:ascii="Calibri" w:eastAsia="Times New Roman" w:hAnsi="Calibri" w:cs="Times New Roman"/>
                <w:color w:val="0000FF"/>
                <w:lang w:eastAsia="en-GB"/>
              </w:rPr>
              <w:t>0.5</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366368" w:rsidP="0095057E">
            <w:pPr>
              <w:spacing w:after="0" w:line="240" w:lineRule="auto"/>
              <w:rPr>
                <w:rFonts w:ascii="Calibri" w:eastAsia="Times New Roman" w:hAnsi="Calibri" w:cs="Times New Roman"/>
                <w:lang w:eastAsia="en-GB"/>
              </w:rPr>
            </w:pPr>
            <w:r w:rsidRPr="00E4178D">
              <w:rPr>
                <w:rFonts w:ascii="Calibri" w:eastAsia="Times New Roman" w:hAnsi="Calibri" w:cs="Times New Roman"/>
                <w:color w:val="0000FF"/>
                <w:lang w:eastAsia="en-GB"/>
              </w:rPr>
              <w:t xml:space="preserve">2 commissioned  </w:t>
            </w:r>
            <w:r w:rsidR="0095057E" w:rsidRPr="00E4178D">
              <w:rPr>
                <w:rFonts w:ascii="Calibri" w:eastAsia="Times New Roman" w:hAnsi="Calibri" w:cs="Times New Roman"/>
                <w:color w:val="0000FF"/>
                <w:lang w:eastAsia="en-GB"/>
              </w:rPr>
              <w:t xml:space="preserve"> from our local charity VISTA. </w:t>
            </w:r>
          </w:p>
        </w:tc>
      </w:tr>
      <w:tr w:rsidR="00AC2225" w:rsidRPr="00AC2225" w:rsidTr="002957C6">
        <w:tc>
          <w:tcPr>
            <w:tcW w:w="50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Mobility/</w:t>
            </w:r>
            <w:proofErr w:type="spellStart"/>
            <w:r w:rsidRPr="00AC2225">
              <w:rPr>
                <w:rFonts w:ascii="Calibri" w:eastAsia="Times New Roman" w:hAnsi="Calibri" w:cs="Times New Roman"/>
                <w:lang w:eastAsia="en-GB"/>
              </w:rPr>
              <w:t>habilitation</w:t>
            </w:r>
            <w:proofErr w:type="spellEnd"/>
            <w:r w:rsidRPr="00AC2225">
              <w:rPr>
                <w:rFonts w:ascii="Calibri" w:eastAsia="Times New Roman" w:hAnsi="Calibri" w:cs="Times New Roman"/>
                <w:lang w:eastAsia="en-GB"/>
              </w:rPr>
              <w:t xml:space="preserve"> officer for children</w:t>
            </w:r>
          </w:p>
          <w:p w:rsidR="00854679" w:rsidRPr="00AC2225" w:rsidRDefault="00854679" w:rsidP="00854679">
            <w:pPr>
              <w:spacing w:after="0" w:line="240" w:lineRule="auto"/>
              <w:rPr>
                <w:rFonts w:ascii="Calibri" w:eastAsia="Times New Roman" w:hAnsi="Calibri" w:cs="Times New Roman"/>
                <w:lang w:eastAsia="en-GB"/>
              </w:rPr>
            </w:pPr>
          </w:p>
        </w:tc>
        <w:tc>
          <w:tcPr>
            <w:tcW w:w="1760"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95057E" w:rsidP="00E75FC8">
            <w:pPr>
              <w:spacing w:after="0" w:line="240" w:lineRule="auto"/>
              <w:rPr>
                <w:rFonts w:ascii="Calibri" w:eastAsia="Times New Roman" w:hAnsi="Calibri" w:cs="Times New Roman"/>
                <w:lang w:eastAsia="en-GB"/>
              </w:rPr>
            </w:pPr>
            <w:r w:rsidRPr="00E4178D">
              <w:rPr>
                <w:rFonts w:ascii="Calibri" w:eastAsia="Times New Roman" w:hAnsi="Calibri" w:cs="Times New Roman"/>
                <w:color w:val="0000FF"/>
                <w:lang w:eastAsia="en-GB"/>
              </w:rPr>
              <w:t xml:space="preserve">Our TA listed </w:t>
            </w:r>
            <w:r w:rsidR="00E75FC8" w:rsidRPr="00E4178D">
              <w:rPr>
                <w:rFonts w:ascii="Calibri" w:eastAsia="Times New Roman" w:hAnsi="Calibri" w:cs="Times New Roman"/>
                <w:color w:val="0000FF"/>
                <w:lang w:eastAsia="en-GB"/>
              </w:rPr>
              <w:t xml:space="preserve">in Q14. </w:t>
            </w:r>
            <w:proofErr w:type="gramStart"/>
            <w:r w:rsidRPr="00E4178D">
              <w:rPr>
                <w:rFonts w:ascii="Calibri" w:eastAsia="Times New Roman" w:hAnsi="Calibri" w:cs="Times New Roman"/>
                <w:color w:val="0000FF"/>
                <w:lang w:eastAsia="en-GB"/>
              </w:rPr>
              <w:t>has</w:t>
            </w:r>
            <w:proofErr w:type="gramEnd"/>
            <w:r w:rsidRPr="00E4178D">
              <w:rPr>
                <w:rFonts w:ascii="Calibri" w:eastAsia="Times New Roman" w:hAnsi="Calibri" w:cs="Times New Roman"/>
                <w:color w:val="0000FF"/>
                <w:lang w:eastAsia="en-GB"/>
              </w:rPr>
              <w:t xml:space="preserve"> this qualification.</w:t>
            </w:r>
          </w:p>
        </w:tc>
      </w:tr>
      <w:tr w:rsidR="00AC2225" w:rsidRPr="00AC2225" w:rsidTr="002957C6">
        <w:tc>
          <w:tcPr>
            <w:tcW w:w="50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Admin/secretarial</w:t>
            </w:r>
          </w:p>
          <w:p w:rsidR="00854679" w:rsidRPr="00AC2225" w:rsidRDefault="00854679" w:rsidP="00854679">
            <w:pPr>
              <w:spacing w:after="0" w:line="240" w:lineRule="auto"/>
              <w:rPr>
                <w:rFonts w:ascii="Calibri" w:eastAsia="Times New Roman" w:hAnsi="Calibri" w:cs="Times New Roman"/>
                <w:lang w:eastAsia="en-GB"/>
              </w:rPr>
            </w:pPr>
          </w:p>
        </w:tc>
        <w:tc>
          <w:tcPr>
            <w:tcW w:w="1760"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95057E" w:rsidP="00854679">
            <w:pPr>
              <w:spacing w:after="0" w:line="240" w:lineRule="auto"/>
              <w:rPr>
                <w:rFonts w:ascii="Calibri" w:eastAsia="Times New Roman" w:hAnsi="Calibri" w:cs="Times New Roman"/>
                <w:lang w:eastAsia="en-GB"/>
              </w:rPr>
            </w:pPr>
            <w:r w:rsidRPr="00E4178D">
              <w:rPr>
                <w:rFonts w:ascii="Calibri" w:eastAsia="Times New Roman" w:hAnsi="Calibri" w:cs="Times New Roman"/>
                <w:color w:val="0000FF"/>
                <w:lang w:eastAsia="en-GB"/>
              </w:rPr>
              <w:t>1</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366368" w:rsidP="00854679">
            <w:pPr>
              <w:spacing w:after="0" w:line="240" w:lineRule="auto"/>
              <w:rPr>
                <w:rFonts w:ascii="Calibri" w:eastAsia="Times New Roman" w:hAnsi="Calibri" w:cs="Times New Roman"/>
                <w:lang w:eastAsia="en-GB"/>
              </w:rPr>
            </w:pPr>
            <w:r w:rsidRPr="00E4178D">
              <w:rPr>
                <w:rFonts w:ascii="Calibri" w:eastAsia="Times New Roman" w:hAnsi="Calibri" w:cs="Times New Roman"/>
                <w:color w:val="0000FF"/>
                <w:lang w:eastAsia="en-GB"/>
              </w:rPr>
              <w:t>0.5</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r>
      <w:tr w:rsidR="00854679" w:rsidRPr="00AC2225" w:rsidTr="002957C6">
        <w:tc>
          <w:tcPr>
            <w:tcW w:w="50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Other (please give details)</w:t>
            </w:r>
          </w:p>
          <w:p w:rsidR="00854679" w:rsidRPr="00AC2225" w:rsidRDefault="0095057E"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Touch Typing tutor</w:t>
            </w:r>
          </w:p>
          <w:p w:rsidR="00854679" w:rsidRPr="00AC2225" w:rsidRDefault="00854679" w:rsidP="00854679">
            <w:pPr>
              <w:spacing w:after="0" w:line="240" w:lineRule="auto"/>
              <w:rPr>
                <w:rFonts w:ascii="Calibri" w:eastAsia="Times New Roman" w:hAnsi="Calibri" w:cs="Times New Roman"/>
                <w:lang w:eastAsia="en-GB"/>
              </w:rPr>
            </w:pPr>
          </w:p>
        </w:tc>
        <w:tc>
          <w:tcPr>
            <w:tcW w:w="1760" w:type="dxa"/>
            <w:tcBorders>
              <w:top w:val="nil"/>
              <w:left w:val="nil"/>
              <w:bottom w:val="single" w:sz="8" w:space="0" w:color="auto"/>
              <w:right w:val="single" w:sz="8" w:space="0" w:color="auto"/>
            </w:tcBorders>
            <w:tcMar>
              <w:top w:w="0" w:type="dxa"/>
              <w:left w:w="108" w:type="dxa"/>
              <w:bottom w:w="0" w:type="dxa"/>
              <w:right w:w="108" w:type="dxa"/>
            </w:tcMar>
          </w:tcPr>
          <w:p w:rsidR="0095057E" w:rsidRPr="00AC2225" w:rsidRDefault="0095057E" w:rsidP="00854679">
            <w:pPr>
              <w:spacing w:after="0" w:line="240" w:lineRule="auto"/>
              <w:rPr>
                <w:rFonts w:ascii="Calibri" w:eastAsia="Times New Roman" w:hAnsi="Calibri" w:cs="Times New Roman"/>
                <w:lang w:eastAsia="en-GB"/>
              </w:rPr>
            </w:pPr>
          </w:p>
          <w:p w:rsidR="00854679" w:rsidRPr="00AC2225" w:rsidRDefault="0095057E" w:rsidP="00E4178D">
            <w:pPr>
              <w:jc w:val="both"/>
              <w:rPr>
                <w:rFonts w:ascii="Calibri" w:eastAsia="Times New Roman" w:hAnsi="Calibri" w:cs="Times New Roman"/>
                <w:lang w:eastAsia="en-GB"/>
              </w:rPr>
            </w:pPr>
            <w:r w:rsidRPr="00E4178D">
              <w:rPr>
                <w:rFonts w:ascii="Calibri" w:eastAsia="Times New Roman" w:hAnsi="Calibri" w:cs="Times New Roman"/>
                <w:color w:val="0000FF"/>
                <w:lang w:eastAsia="en-GB"/>
              </w:rPr>
              <w:t>1</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95057E" w:rsidP="00854679">
            <w:pPr>
              <w:spacing w:after="0" w:line="240" w:lineRule="auto"/>
              <w:rPr>
                <w:rFonts w:ascii="Calibri" w:eastAsia="Times New Roman" w:hAnsi="Calibri" w:cs="Times New Roman"/>
                <w:lang w:eastAsia="en-GB"/>
              </w:rPr>
            </w:pPr>
            <w:r w:rsidRPr="00E4178D">
              <w:rPr>
                <w:rFonts w:ascii="Calibri" w:eastAsia="Times New Roman" w:hAnsi="Calibri" w:cs="Times New Roman"/>
                <w:color w:val="0000FF"/>
                <w:lang w:eastAsia="en-GB"/>
              </w:rPr>
              <w:t>0.5</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r>
    </w:tbl>
    <w:p w:rsidR="00854679" w:rsidRPr="00AC2225" w:rsidRDefault="00854679" w:rsidP="00854679">
      <w:pPr>
        <w:spacing w:after="0" w:line="240" w:lineRule="auto"/>
        <w:rPr>
          <w:rFonts w:ascii="Calibri" w:eastAsia="Times New Roman" w:hAnsi="Calibri" w:cs="Times New Roman"/>
          <w:b/>
          <w:bCs/>
          <w:lang w:eastAsia="en-GB"/>
        </w:rPr>
      </w:pPr>
    </w:p>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Q15. Since 1 April 2014 has the VI service lost or gained any staff posts?</w:t>
      </w:r>
    </w:p>
    <w:p w:rsidR="00854679" w:rsidRPr="00AC2225" w:rsidRDefault="00854679" w:rsidP="00854679">
      <w:pPr>
        <w:spacing w:after="0" w:line="240" w:lineRule="auto"/>
        <w:rPr>
          <w:rFonts w:ascii="Calibri" w:eastAsia="Times New Roman" w:hAnsi="Calibri" w:cs="Times New Roman"/>
          <w:lang w:eastAsia="en-GB"/>
        </w:rPr>
      </w:pPr>
    </w:p>
    <w:p w:rsidR="00854679" w:rsidRDefault="00854679" w:rsidP="00854679">
      <w:pPr>
        <w:spacing w:after="0" w:line="240" w:lineRule="auto"/>
        <w:rPr>
          <w:rFonts w:ascii="Calibri" w:eastAsia="Times New Roman" w:hAnsi="Calibri" w:cs="Times New Roman"/>
          <w:bCs/>
          <w:color w:val="0000FF"/>
          <w:lang w:eastAsia="en-GB"/>
        </w:rPr>
      </w:pPr>
      <w:r w:rsidRPr="00E4178D">
        <w:rPr>
          <w:rFonts w:ascii="Calibri" w:eastAsia="Times New Roman" w:hAnsi="Calibri" w:cs="Times New Roman"/>
          <w:bCs/>
          <w:color w:val="0000FF"/>
          <w:lang w:eastAsia="en-GB"/>
        </w:rPr>
        <w:t>NO</w:t>
      </w:r>
    </w:p>
    <w:p w:rsidR="00E4178D" w:rsidRPr="00E4178D" w:rsidRDefault="00E4178D" w:rsidP="00854679">
      <w:pPr>
        <w:spacing w:after="0" w:line="240" w:lineRule="auto"/>
        <w:rPr>
          <w:rFonts w:ascii="Calibri" w:eastAsia="Times New Roman" w:hAnsi="Calibri" w:cs="Times New Roman"/>
          <w:color w:val="0000FF"/>
          <w:lang w:eastAsia="en-GB"/>
        </w:rPr>
      </w:pPr>
    </w:p>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          If YES, please give number of posts lost or gained</w:t>
      </w:r>
    </w:p>
    <w:tbl>
      <w:tblPr>
        <w:tblW w:w="0" w:type="auto"/>
        <w:tblCellMar>
          <w:left w:w="0" w:type="dxa"/>
          <w:right w:w="0" w:type="dxa"/>
        </w:tblCellMar>
        <w:tblLook w:val="04A0" w:firstRow="1" w:lastRow="0" w:firstColumn="1" w:lastColumn="0" w:noHBand="0" w:noVBand="1"/>
      </w:tblPr>
      <w:tblGrid>
        <w:gridCol w:w="5072"/>
        <w:gridCol w:w="2085"/>
        <w:gridCol w:w="2085"/>
      </w:tblGrid>
      <w:tr w:rsidR="00AC2225" w:rsidRPr="00AC2225" w:rsidTr="002957C6">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Type of post</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Number of posts lost</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4679" w:rsidRPr="00AC2225" w:rsidRDefault="00854679" w:rsidP="00854679">
            <w:pPr>
              <w:spacing w:after="0" w:line="240" w:lineRule="auto"/>
              <w:rPr>
                <w:rFonts w:ascii="Calibri" w:eastAsia="Times New Roman" w:hAnsi="Calibri" w:cs="Times New Roman"/>
                <w:b/>
                <w:bCs/>
                <w:lang w:eastAsia="en-GB"/>
              </w:rPr>
            </w:pPr>
            <w:r w:rsidRPr="00AC2225">
              <w:rPr>
                <w:rFonts w:ascii="Calibri" w:eastAsia="Times New Roman" w:hAnsi="Calibri" w:cs="Times New Roman"/>
                <w:b/>
                <w:bCs/>
                <w:lang w:eastAsia="en-GB"/>
              </w:rPr>
              <w:t>Number of posts gained</w:t>
            </w:r>
          </w:p>
        </w:tc>
      </w:tr>
      <w:tr w:rsidR="00AC2225" w:rsidRPr="00AC2225" w:rsidTr="002957C6">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Managers</w:t>
            </w:r>
          </w:p>
          <w:p w:rsidR="00854679" w:rsidRPr="00AC2225" w:rsidRDefault="00854679" w:rsidP="00854679">
            <w:pPr>
              <w:spacing w:after="0" w:line="240" w:lineRule="auto"/>
              <w:rPr>
                <w:rFonts w:ascii="Calibri" w:eastAsia="Times New Roman" w:hAnsi="Calibri" w:cs="Times New Roman"/>
                <w:lang w:eastAsia="en-GB"/>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r>
      <w:tr w:rsidR="00AC2225" w:rsidRPr="00AC2225" w:rsidTr="002957C6">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QTVIs</w:t>
            </w:r>
          </w:p>
          <w:p w:rsidR="00854679" w:rsidRPr="00AC2225" w:rsidRDefault="00854679" w:rsidP="00854679">
            <w:pPr>
              <w:spacing w:after="0" w:line="240" w:lineRule="auto"/>
              <w:rPr>
                <w:rFonts w:ascii="Calibri" w:eastAsia="Times New Roman" w:hAnsi="Calibri" w:cs="Times New Roman"/>
                <w:lang w:eastAsia="en-GB"/>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r>
      <w:tr w:rsidR="00AC2225" w:rsidRPr="00AC2225" w:rsidTr="002957C6">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Teaching assistants</w:t>
            </w:r>
          </w:p>
          <w:p w:rsidR="00854679" w:rsidRPr="00AC2225" w:rsidRDefault="00854679" w:rsidP="00854679">
            <w:pPr>
              <w:spacing w:after="0" w:line="240" w:lineRule="auto"/>
              <w:rPr>
                <w:rFonts w:ascii="Calibri" w:eastAsia="Times New Roman" w:hAnsi="Calibri" w:cs="Times New Roman"/>
                <w:lang w:eastAsia="en-GB"/>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r>
      <w:tr w:rsidR="00AC2225" w:rsidRPr="00AC2225" w:rsidTr="002957C6">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lastRenderedPageBreak/>
              <w:t>Resource technicians</w:t>
            </w:r>
          </w:p>
          <w:p w:rsidR="00854679" w:rsidRPr="00AC2225" w:rsidRDefault="00854679" w:rsidP="00854679">
            <w:pPr>
              <w:spacing w:after="0" w:line="240" w:lineRule="auto"/>
              <w:rPr>
                <w:rFonts w:ascii="Calibri" w:eastAsia="Times New Roman" w:hAnsi="Calibri" w:cs="Times New Roman"/>
                <w:lang w:eastAsia="en-GB"/>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r>
      <w:tr w:rsidR="00AC2225" w:rsidRPr="00AC2225" w:rsidTr="002957C6">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ICT support technicians</w:t>
            </w:r>
          </w:p>
          <w:p w:rsidR="00854679" w:rsidRPr="00AC2225" w:rsidRDefault="00854679" w:rsidP="00854679">
            <w:pPr>
              <w:spacing w:after="0" w:line="240" w:lineRule="auto"/>
              <w:rPr>
                <w:rFonts w:ascii="Calibri" w:eastAsia="Times New Roman" w:hAnsi="Calibri" w:cs="Times New Roman"/>
                <w:lang w:eastAsia="en-GB"/>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r>
      <w:tr w:rsidR="00AC2225" w:rsidRPr="00AC2225" w:rsidTr="002957C6">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 xml:space="preserve">Dedicated early years staff </w:t>
            </w:r>
          </w:p>
          <w:p w:rsidR="00854679" w:rsidRPr="00AC2225" w:rsidRDefault="00854679" w:rsidP="00854679">
            <w:pPr>
              <w:spacing w:after="0" w:line="240" w:lineRule="auto"/>
              <w:rPr>
                <w:rFonts w:ascii="Calibri" w:eastAsia="Times New Roman" w:hAnsi="Calibri" w:cs="Times New Roman"/>
                <w:lang w:eastAsia="en-GB"/>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r>
      <w:tr w:rsidR="00AC2225" w:rsidRPr="00AC2225" w:rsidTr="002957C6">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Mobility/rehabilitation/</w:t>
            </w:r>
            <w:proofErr w:type="spellStart"/>
            <w:r w:rsidRPr="00AC2225">
              <w:rPr>
                <w:rFonts w:ascii="Calibri" w:eastAsia="Times New Roman" w:hAnsi="Calibri" w:cs="Times New Roman"/>
                <w:lang w:eastAsia="en-GB"/>
              </w:rPr>
              <w:t>habilitation</w:t>
            </w:r>
            <w:proofErr w:type="spellEnd"/>
            <w:r w:rsidRPr="00AC2225">
              <w:rPr>
                <w:rFonts w:ascii="Calibri" w:eastAsia="Times New Roman" w:hAnsi="Calibri" w:cs="Times New Roman"/>
                <w:lang w:eastAsia="en-GB"/>
              </w:rPr>
              <w:t xml:space="preserve"> officer</w:t>
            </w:r>
          </w:p>
          <w:p w:rsidR="00854679" w:rsidRPr="00AC2225" w:rsidRDefault="00854679" w:rsidP="00854679">
            <w:pPr>
              <w:spacing w:after="0" w:line="240" w:lineRule="auto"/>
              <w:rPr>
                <w:rFonts w:ascii="Calibri" w:eastAsia="Times New Roman" w:hAnsi="Calibri" w:cs="Times New Roman"/>
                <w:lang w:eastAsia="en-GB"/>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r>
      <w:tr w:rsidR="00AC2225" w:rsidRPr="00AC2225" w:rsidTr="002957C6">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Admin/secretarial</w:t>
            </w:r>
          </w:p>
          <w:p w:rsidR="00854679" w:rsidRPr="00AC2225" w:rsidRDefault="00854679" w:rsidP="00854679">
            <w:pPr>
              <w:spacing w:after="0" w:line="240" w:lineRule="auto"/>
              <w:rPr>
                <w:rFonts w:ascii="Calibri" w:eastAsia="Times New Roman" w:hAnsi="Calibri" w:cs="Times New Roman"/>
                <w:lang w:eastAsia="en-GB"/>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r>
      <w:tr w:rsidR="00854679" w:rsidRPr="00AC2225" w:rsidTr="002957C6">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Other (please give details)</w:t>
            </w:r>
          </w:p>
          <w:p w:rsidR="00854679" w:rsidRPr="00AC2225" w:rsidRDefault="00854679" w:rsidP="00854679">
            <w:pPr>
              <w:spacing w:after="0" w:line="240" w:lineRule="auto"/>
              <w:rPr>
                <w:rFonts w:ascii="Calibri" w:eastAsia="Times New Roman" w:hAnsi="Calibri" w:cs="Times New Roman"/>
                <w:lang w:eastAsia="en-GB"/>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54679" w:rsidRPr="00AC2225" w:rsidRDefault="00854679" w:rsidP="00854679">
            <w:pPr>
              <w:spacing w:after="0" w:line="240" w:lineRule="auto"/>
              <w:rPr>
                <w:rFonts w:ascii="Calibri" w:eastAsia="Times New Roman" w:hAnsi="Calibri" w:cs="Times New Roman"/>
                <w:lang w:eastAsia="en-GB"/>
              </w:rPr>
            </w:pPr>
          </w:p>
        </w:tc>
      </w:tr>
    </w:tbl>
    <w:p w:rsidR="00854679" w:rsidRPr="00AC2225" w:rsidRDefault="00854679" w:rsidP="00854679">
      <w:pPr>
        <w:spacing w:after="0" w:line="240" w:lineRule="auto"/>
        <w:rPr>
          <w:rFonts w:ascii="Calibri" w:eastAsia="Times New Roman" w:hAnsi="Calibri" w:cs="Times New Roman"/>
          <w:bCs/>
          <w:lang w:eastAsia="en-GB"/>
        </w:rPr>
      </w:pPr>
    </w:p>
    <w:p w:rsidR="00854679" w:rsidRPr="00AC2225" w:rsidRDefault="00854679" w:rsidP="00854679">
      <w:pPr>
        <w:spacing w:after="0" w:line="240" w:lineRule="auto"/>
        <w:rPr>
          <w:rFonts w:ascii="Calibri" w:eastAsia="Times New Roman" w:hAnsi="Calibri" w:cs="Times New Roman"/>
          <w:lang w:eastAsia="en-GB"/>
        </w:rPr>
      </w:pPr>
      <w:r w:rsidRPr="00AC2225">
        <w:rPr>
          <w:rFonts w:ascii="Calibri" w:eastAsia="Times New Roman" w:hAnsi="Calibri" w:cs="Times New Roman"/>
          <w:lang w:eastAsia="en-GB"/>
        </w:rPr>
        <w:t xml:space="preserve">                                                                                                         </w:t>
      </w:r>
    </w:p>
    <w:p w:rsidR="00854679" w:rsidRPr="00AC2225" w:rsidRDefault="00854679" w:rsidP="00854679">
      <w:pPr>
        <w:spacing w:after="0" w:line="240" w:lineRule="auto"/>
        <w:rPr>
          <w:rFonts w:ascii="Calibri" w:eastAsia="Times New Roman" w:hAnsi="Calibri" w:cs="Times New Roman"/>
          <w:bCs/>
          <w:lang w:eastAsia="en-GB"/>
        </w:rPr>
      </w:pPr>
      <w:r w:rsidRPr="00AC2225">
        <w:rPr>
          <w:rFonts w:ascii="Calibri" w:eastAsia="Times New Roman" w:hAnsi="Calibri" w:cs="Times New Roman"/>
          <w:bCs/>
          <w:lang w:eastAsia="en-GB"/>
        </w:rPr>
        <w:t xml:space="preserve">Section 5: Proposed future changes to the VI service </w:t>
      </w:r>
    </w:p>
    <w:p w:rsidR="00854679" w:rsidRPr="00AC2225" w:rsidRDefault="00854679" w:rsidP="00854679">
      <w:pPr>
        <w:spacing w:after="0" w:line="240" w:lineRule="auto"/>
        <w:rPr>
          <w:rFonts w:ascii="Calibri" w:eastAsia="Times New Roman" w:hAnsi="Calibri" w:cs="Times New Roman"/>
          <w:bCs/>
          <w:lang w:eastAsia="en-GB"/>
        </w:rPr>
      </w:pPr>
    </w:p>
    <w:p w:rsidR="009F3941" w:rsidRDefault="00854679" w:rsidP="00854679">
      <w:pPr>
        <w:spacing w:after="0" w:line="240" w:lineRule="auto"/>
        <w:rPr>
          <w:rFonts w:ascii="Calibri" w:eastAsia="Times New Roman" w:hAnsi="Calibri" w:cs="Times New Roman"/>
          <w:bCs/>
          <w:lang w:eastAsia="en-GB"/>
        </w:rPr>
      </w:pPr>
      <w:r w:rsidRPr="00AC2225">
        <w:rPr>
          <w:rFonts w:ascii="Calibri" w:eastAsia="Times New Roman" w:hAnsi="Calibri" w:cs="Times New Roman"/>
          <w:bCs/>
          <w:lang w:eastAsia="en-GB"/>
        </w:rPr>
        <w:t>Q16. Are there any formal proposals for future changes to the way that the VI service is funded and/or organised</w:t>
      </w:r>
      <w:r w:rsidR="00FE4C07" w:rsidRPr="00AC2225">
        <w:rPr>
          <w:rFonts w:ascii="Calibri" w:eastAsia="Times New Roman" w:hAnsi="Calibri" w:cs="Times New Roman"/>
          <w:bCs/>
          <w:lang w:eastAsia="en-GB"/>
        </w:rPr>
        <w:t xml:space="preserve"> </w:t>
      </w:r>
    </w:p>
    <w:p w:rsidR="009F3941" w:rsidRDefault="009F3941" w:rsidP="00854679">
      <w:pPr>
        <w:spacing w:after="0" w:line="240" w:lineRule="auto"/>
        <w:rPr>
          <w:rFonts w:ascii="Calibri" w:eastAsia="Times New Roman" w:hAnsi="Calibri" w:cs="Times New Roman"/>
          <w:bCs/>
          <w:lang w:eastAsia="en-GB"/>
        </w:rPr>
      </w:pPr>
    </w:p>
    <w:p w:rsidR="00854679" w:rsidRPr="009F3941" w:rsidRDefault="00854679" w:rsidP="00854679">
      <w:pPr>
        <w:spacing w:after="0" w:line="240" w:lineRule="auto"/>
        <w:rPr>
          <w:rFonts w:ascii="Calibri" w:eastAsia="Times New Roman" w:hAnsi="Calibri" w:cs="Times New Roman"/>
          <w:bCs/>
          <w:color w:val="0000FF"/>
          <w:lang w:eastAsia="en-GB"/>
        </w:rPr>
      </w:pPr>
      <w:r w:rsidRPr="009F3941">
        <w:rPr>
          <w:rFonts w:ascii="Calibri" w:eastAsia="Times New Roman" w:hAnsi="Calibri" w:cs="Times New Roman"/>
          <w:bCs/>
          <w:color w:val="0000FF"/>
          <w:lang w:eastAsia="en-GB"/>
        </w:rPr>
        <w:t xml:space="preserve">NO </w:t>
      </w:r>
    </w:p>
    <w:p w:rsidR="00854679" w:rsidRPr="00AC2225" w:rsidRDefault="00854679" w:rsidP="00854679">
      <w:pPr>
        <w:spacing w:after="0" w:line="240" w:lineRule="auto"/>
        <w:rPr>
          <w:rFonts w:ascii="Calibri" w:eastAsia="Times New Roman" w:hAnsi="Calibri" w:cs="Times New Roman"/>
          <w:lang w:eastAsia="en-GB"/>
        </w:rPr>
      </w:pPr>
    </w:p>
    <w:p w:rsidR="00854679" w:rsidRPr="00AC2225" w:rsidRDefault="00854679" w:rsidP="00854679">
      <w:pPr>
        <w:spacing w:after="0" w:line="240" w:lineRule="auto"/>
        <w:rPr>
          <w:rFonts w:ascii="Calibri" w:eastAsia="Times New Roman" w:hAnsi="Calibri" w:cs="Times New Roman"/>
          <w:bCs/>
          <w:lang w:eastAsia="en-GB"/>
        </w:rPr>
      </w:pPr>
      <w:r w:rsidRPr="00AC2225">
        <w:rPr>
          <w:rFonts w:ascii="Calibri" w:eastAsia="Times New Roman" w:hAnsi="Calibri" w:cs="Times New Roman"/>
          <w:bCs/>
          <w:lang w:eastAsia="en-GB"/>
        </w:rPr>
        <w:t>If 'YES', please give details of changes including when this will take effect:</w:t>
      </w:r>
    </w:p>
    <w:p w:rsidR="00854679" w:rsidRPr="00AC2225" w:rsidRDefault="00854679" w:rsidP="00854679">
      <w:pPr>
        <w:spacing w:after="0" w:line="240" w:lineRule="auto"/>
        <w:rPr>
          <w:rFonts w:ascii="Calibri" w:eastAsia="Times New Roman" w:hAnsi="Calibri" w:cs="Times New Roman"/>
          <w:bCs/>
          <w:lang w:eastAsia="en-GB"/>
        </w:rPr>
      </w:pPr>
    </w:p>
    <w:p w:rsidR="009F3941" w:rsidRDefault="00854679" w:rsidP="00854679">
      <w:pPr>
        <w:spacing w:after="0" w:line="240" w:lineRule="auto"/>
        <w:rPr>
          <w:rFonts w:ascii="Calibri" w:eastAsia="Times New Roman" w:hAnsi="Calibri" w:cs="Times New Roman"/>
          <w:bCs/>
          <w:lang w:eastAsia="en-GB"/>
        </w:rPr>
      </w:pPr>
      <w:r w:rsidRPr="00AC2225">
        <w:rPr>
          <w:rFonts w:ascii="Calibri" w:eastAsia="Times New Roman" w:hAnsi="Calibri" w:cs="Times New Roman"/>
          <w:bCs/>
          <w:lang w:eastAsia="en-GB"/>
        </w:rPr>
        <w:t>Q17. Are there any proposals for future changes to VI service policies and/or practices in educational support</w:t>
      </w:r>
      <w:r w:rsidR="0095057E" w:rsidRPr="00AC2225">
        <w:rPr>
          <w:rFonts w:ascii="Calibri" w:eastAsia="Times New Roman" w:hAnsi="Calibri" w:cs="Times New Roman"/>
          <w:bCs/>
          <w:lang w:eastAsia="en-GB"/>
        </w:rPr>
        <w:t xml:space="preserve"> for CYP with VI?     </w:t>
      </w:r>
    </w:p>
    <w:p w:rsidR="009F3941" w:rsidRDefault="009F3941" w:rsidP="00854679">
      <w:pPr>
        <w:spacing w:after="0" w:line="240" w:lineRule="auto"/>
        <w:rPr>
          <w:rFonts w:ascii="Calibri" w:eastAsia="Times New Roman" w:hAnsi="Calibri" w:cs="Times New Roman"/>
          <w:bCs/>
          <w:lang w:eastAsia="en-GB"/>
        </w:rPr>
      </w:pPr>
    </w:p>
    <w:p w:rsidR="009F3941" w:rsidRPr="009F3941" w:rsidRDefault="0095057E" w:rsidP="009F3941">
      <w:pPr>
        <w:spacing w:after="0" w:line="240" w:lineRule="auto"/>
        <w:rPr>
          <w:rFonts w:ascii="Calibri" w:eastAsia="Times New Roman" w:hAnsi="Calibri" w:cs="Times New Roman"/>
          <w:bCs/>
          <w:color w:val="0000FF"/>
          <w:lang w:eastAsia="en-GB"/>
        </w:rPr>
      </w:pPr>
      <w:proofErr w:type="gramStart"/>
      <w:r w:rsidRPr="009F3941">
        <w:rPr>
          <w:rFonts w:ascii="Calibri" w:eastAsia="Times New Roman" w:hAnsi="Calibri" w:cs="Times New Roman"/>
          <w:bCs/>
          <w:color w:val="0000FF"/>
          <w:lang w:eastAsia="en-GB"/>
        </w:rPr>
        <w:t xml:space="preserve">YES </w:t>
      </w:r>
      <w:r w:rsidR="009F3941">
        <w:rPr>
          <w:rFonts w:ascii="Calibri" w:eastAsia="Times New Roman" w:hAnsi="Calibri" w:cs="Times New Roman"/>
          <w:bCs/>
          <w:color w:val="0000FF"/>
          <w:lang w:eastAsia="en-GB"/>
        </w:rPr>
        <w:t xml:space="preserve"> -</w:t>
      </w:r>
      <w:proofErr w:type="gramEnd"/>
      <w:r w:rsidR="009F3941">
        <w:rPr>
          <w:rFonts w:ascii="Calibri" w:eastAsia="Times New Roman" w:hAnsi="Calibri" w:cs="Times New Roman"/>
          <w:bCs/>
          <w:color w:val="0000FF"/>
          <w:lang w:eastAsia="en-GB"/>
        </w:rPr>
        <w:t xml:space="preserve"> </w:t>
      </w:r>
      <w:r w:rsidR="009F3941" w:rsidRPr="009F3941">
        <w:rPr>
          <w:rFonts w:ascii="Calibri" w:eastAsia="Times New Roman" w:hAnsi="Calibri" w:cs="Times New Roman"/>
          <w:bCs/>
          <w:color w:val="0000FF"/>
          <w:lang w:eastAsia="en-GB"/>
        </w:rPr>
        <w:t xml:space="preserve">Presently looking at supporting post 19 </w:t>
      </w:r>
      <w:proofErr w:type="spellStart"/>
      <w:r w:rsidR="009F3941" w:rsidRPr="009F3941">
        <w:rPr>
          <w:rFonts w:ascii="Calibri" w:eastAsia="Times New Roman" w:hAnsi="Calibri" w:cs="Times New Roman"/>
          <w:bCs/>
          <w:color w:val="0000FF"/>
          <w:lang w:eastAsia="en-GB"/>
        </w:rPr>
        <w:t>EHC</w:t>
      </w:r>
      <w:proofErr w:type="spellEnd"/>
      <w:r w:rsidR="009F3941" w:rsidRPr="009F3941">
        <w:rPr>
          <w:rFonts w:ascii="Calibri" w:eastAsia="Times New Roman" w:hAnsi="Calibri" w:cs="Times New Roman"/>
          <w:bCs/>
          <w:color w:val="0000FF"/>
          <w:lang w:eastAsia="en-GB"/>
        </w:rPr>
        <w:t>/</w:t>
      </w:r>
      <w:proofErr w:type="spellStart"/>
      <w:r w:rsidR="009F3941" w:rsidRPr="009F3941">
        <w:rPr>
          <w:rFonts w:ascii="Calibri" w:eastAsia="Times New Roman" w:hAnsi="Calibri" w:cs="Times New Roman"/>
          <w:bCs/>
          <w:color w:val="0000FF"/>
          <w:lang w:eastAsia="en-GB"/>
        </w:rPr>
        <w:t>statemented</w:t>
      </w:r>
      <w:proofErr w:type="spellEnd"/>
      <w:r w:rsidR="009F3941" w:rsidRPr="009F3941">
        <w:rPr>
          <w:rFonts w:ascii="Calibri" w:eastAsia="Times New Roman" w:hAnsi="Calibri" w:cs="Times New Roman"/>
          <w:bCs/>
          <w:color w:val="0000FF"/>
          <w:lang w:eastAsia="en-GB"/>
        </w:rPr>
        <w:t xml:space="preserve"> pupils.</w:t>
      </w:r>
    </w:p>
    <w:p w:rsidR="004E287C" w:rsidRPr="009F3941" w:rsidRDefault="004E287C" w:rsidP="00854679">
      <w:pPr>
        <w:spacing w:after="0" w:line="240" w:lineRule="auto"/>
        <w:rPr>
          <w:rFonts w:ascii="Calibri" w:eastAsia="Times New Roman" w:hAnsi="Calibri" w:cs="Times New Roman"/>
          <w:bCs/>
          <w:color w:val="0000FF"/>
          <w:lang w:eastAsia="en-GB"/>
        </w:rPr>
      </w:pPr>
    </w:p>
    <w:p w:rsidR="009F3941" w:rsidRDefault="00854679" w:rsidP="00854679">
      <w:pPr>
        <w:rPr>
          <w:rFonts w:ascii="Calibri" w:eastAsia="Times New Roman" w:hAnsi="Calibri" w:cs="Times New Roman"/>
          <w:bCs/>
          <w:lang w:eastAsia="en-GB"/>
        </w:rPr>
      </w:pPr>
      <w:r w:rsidRPr="00AC2225">
        <w:rPr>
          <w:rFonts w:ascii="Calibri" w:eastAsia="Times New Roman" w:hAnsi="Calibri" w:cs="Times New Roman"/>
          <w:bCs/>
          <w:lang w:eastAsia="en-GB"/>
        </w:rPr>
        <w:t>If 'YES', please give details of changes including when this will take effect:</w:t>
      </w:r>
      <w:r w:rsidR="0095057E" w:rsidRPr="00AC2225">
        <w:rPr>
          <w:rFonts w:ascii="Calibri" w:eastAsia="Times New Roman" w:hAnsi="Calibri" w:cs="Times New Roman"/>
          <w:bCs/>
          <w:lang w:eastAsia="en-GB"/>
        </w:rPr>
        <w:t xml:space="preserve"> </w:t>
      </w:r>
    </w:p>
    <w:p w:rsidR="00A62D41" w:rsidRPr="009F3941" w:rsidRDefault="0095057E" w:rsidP="00854679">
      <w:pPr>
        <w:rPr>
          <w:color w:val="0000FF"/>
        </w:rPr>
      </w:pPr>
      <w:bookmarkStart w:id="0" w:name="_GoBack"/>
      <w:bookmarkEnd w:id="0"/>
      <w:r w:rsidRPr="009F3941">
        <w:rPr>
          <w:rFonts w:ascii="Calibri" w:eastAsia="Times New Roman" w:hAnsi="Calibri" w:cs="Times New Roman"/>
          <w:bCs/>
          <w:color w:val="0000FF"/>
          <w:lang w:eastAsia="en-GB"/>
        </w:rPr>
        <w:t>Unknown</w:t>
      </w:r>
    </w:p>
    <w:sectPr w:rsidR="00A62D41" w:rsidRPr="009F39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86E"/>
    <w:multiLevelType w:val="hybridMultilevel"/>
    <w:tmpl w:val="58120FC8"/>
    <w:lvl w:ilvl="0" w:tplc="08090017">
      <w:start w:val="1"/>
      <w:numFmt w:val="lowerLetter"/>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073353EC"/>
    <w:multiLevelType w:val="hybridMultilevel"/>
    <w:tmpl w:val="84A8A01C"/>
    <w:lvl w:ilvl="0" w:tplc="08090017">
      <w:start w:val="2"/>
      <w:numFmt w:val="lowerLetter"/>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nsid w:val="355A7B51"/>
    <w:multiLevelType w:val="hybridMultilevel"/>
    <w:tmpl w:val="746E2A64"/>
    <w:lvl w:ilvl="0" w:tplc="08090017">
      <w:start w:val="1"/>
      <w:numFmt w:val="lowerLetter"/>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nsid w:val="63CE0FF3"/>
    <w:multiLevelType w:val="hybridMultilevel"/>
    <w:tmpl w:val="4850B9C0"/>
    <w:lvl w:ilvl="0" w:tplc="953C8CDA">
      <w:start w:val="1"/>
      <w:numFmt w:val="lowerLetter"/>
      <w:lvlText w:val="%1)"/>
      <w:lvlJc w:val="left"/>
      <w:pPr>
        <w:tabs>
          <w:tab w:val="num" w:pos="720"/>
        </w:tabs>
        <w:ind w:left="720" w:hanging="360"/>
      </w:pPr>
      <w:rPr>
        <w:rFonts w:cs="Times New Roman"/>
        <w:color w:val="auto"/>
      </w:rPr>
    </w:lvl>
    <w:lvl w:ilvl="1" w:tplc="0809000F">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
    <w:nsid w:val="733D3E84"/>
    <w:multiLevelType w:val="hybridMultilevel"/>
    <w:tmpl w:val="F8A8DD28"/>
    <w:lvl w:ilvl="0" w:tplc="08090017">
      <w:start w:val="1"/>
      <w:numFmt w:val="lowerLetter"/>
      <w:lvlText w:val="%1)"/>
      <w:lvlJc w:val="left"/>
      <w:pPr>
        <w:ind w:left="36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79"/>
    <w:rsid w:val="00006C9B"/>
    <w:rsid w:val="000F641B"/>
    <w:rsid w:val="001254BF"/>
    <w:rsid w:val="00152DBD"/>
    <w:rsid w:val="002F0D73"/>
    <w:rsid w:val="00366368"/>
    <w:rsid w:val="003F6664"/>
    <w:rsid w:val="0048706A"/>
    <w:rsid w:val="004E287C"/>
    <w:rsid w:val="00534B12"/>
    <w:rsid w:val="00643A31"/>
    <w:rsid w:val="00684A2E"/>
    <w:rsid w:val="006C6039"/>
    <w:rsid w:val="006D52CB"/>
    <w:rsid w:val="006E0E50"/>
    <w:rsid w:val="007210EB"/>
    <w:rsid w:val="007F73D3"/>
    <w:rsid w:val="00854679"/>
    <w:rsid w:val="0090479C"/>
    <w:rsid w:val="009059FC"/>
    <w:rsid w:val="00907948"/>
    <w:rsid w:val="0095057E"/>
    <w:rsid w:val="009F3941"/>
    <w:rsid w:val="00A62D41"/>
    <w:rsid w:val="00A93C32"/>
    <w:rsid w:val="00AC2225"/>
    <w:rsid w:val="00E27F09"/>
    <w:rsid w:val="00E4178D"/>
    <w:rsid w:val="00E75FC8"/>
    <w:rsid w:val="00EB4CEE"/>
    <w:rsid w:val="00EF4C7C"/>
    <w:rsid w:val="00FE4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41B"/>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41B"/>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54955">
      <w:bodyDiv w:val="1"/>
      <w:marLeft w:val="0"/>
      <w:marRight w:val="0"/>
      <w:marTop w:val="0"/>
      <w:marBottom w:val="0"/>
      <w:divBdr>
        <w:top w:val="none" w:sz="0" w:space="0" w:color="auto"/>
        <w:left w:val="none" w:sz="0" w:space="0" w:color="auto"/>
        <w:bottom w:val="none" w:sz="0" w:space="0" w:color="auto"/>
        <w:right w:val="none" w:sz="0" w:space="0" w:color="auto"/>
      </w:divBdr>
    </w:div>
    <w:div w:id="8483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Hudson</dc:creator>
  <cp:lastModifiedBy>Tracy Loach</cp:lastModifiedBy>
  <cp:revision>4</cp:revision>
  <dcterms:created xsi:type="dcterms:W3CDTF">2015-06-15T15:28:00Z</dcterms:created>
  <dcterms:modified xsi:type="dcterms:W3CDTF">2015-06-16T08:41:00Z</dcterms:modified>
</cp:coreProperties>
</file>