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A24" w:rsidRPr="005F05F1" w:rsidRDefault="003219B0" w:rsidP="00DA1E4A">
      <w:pPr>
        <w:pStyle w:val="Default"/>
        <w:rPr>
          <w:rFonts w:ascii="Arial" w:hAnsi="Arial" w:cs="Arial"/>
        </w:rPr>
      </w:pPr>
      <w:r w:rsidRPr="005F05F1">
        <w:rPr>
          <w:rFonts w:ascii="Arial" w:hAnsi="Arial" w:cs="Arial"/>
          <w:b/>
          <w:bCs/>
        </w:rPr>
        <w:t>Freedom of Information Act 2000</w:t>
      </w:r>
      <w:r w:rsidR="001524E0">
        <w:rPr>
          <w:rFonts w:ascii="Arial" w:hAnsi="Arial" w:cs="Arial"/>
          <w:b/>
          <w:bCs/>
        </w:rPr>
        <w:t xml:space="preserve"> </w:t>
      </w:r>
      <w:r w:rsidR="008B0FB9">
        <w:rPr>
          <w:rFonts w:ascii="Arial" w:hAnsi="Arial" w:cs="Arial"/>
          <w:b/>
          <w:bCs/>
        </w:rPr>
        <w:t>–</w:t>
      </w:r>
      <w:r w:rsidR="00A22821" w:rsidRPr="00A22821">
        <w:rPr>
          <w:rFonts w:ascii="Arial" w:hAnsi="Arial" w:cs="Arial"/>
          <w:b/>
          <w:bCs/>
        </w:rPr>
        <w:t xml:space="preserve"> </w:t>
      </w:r>
      <w:r w:rsidR="002F1C9E" w:rsidRPr="002F1C9E">
        <w:rPr>
          <w:rFonts w:ascii="Arial" w:hAnsi="Arial" w:cs="Arial"/>
          <w:b/>
        </w:rPr>
        <w:t>selective landlord licensing scheme</w:t>
      </w:r>
      <w:r w:rsidR="0052149A">
        <w:rPr>
          <w:rFonts w:ascii="Arial" w:hAnsi="Arial" w:cs="Arial"/>
          <w:b/>
          <w:bCs/>
        </w:rPr>
        <w:t xml:space="preserve"> </w:t>
      </w:r>
    </w:p>
    <w:p w:rsidR="0037638F" w:rsidRDefault="0037638F" w:rsidP="00996F79">
      <w:pPr>
        <w:pStyle w:val="Default"/>
        <w:rPr>
          <w:rFonts w:ascii="Arial" w:hAnsi="Arial" w:cs="Arial"/>
        </w:rPr>
      </w:pPr>
    </w:p>
    <w:p w:rsidR="00996F79" w:rsidRPr="00996F79" w:rsidRDefault="00DA1E4A" w:rsidP="00996F79">
      <w:pPr>
        <w:pStyle w:val="Default"/>
        <w:rPr>
          <w:rFonts w:ascii="Arial" w:hAnsi="Arial" w:cs="Arial"/>
        </w:rPr>
      </w:pPr>
      <w:r w:rsidRPr="005F05F1">
        <w:rPr>
          <w:rFonts w:ascii="Arial" w:hAnsi="Arial" w:cs="Arial"/>
        </w:rPr>
        <w:t>Your request for information has now been considered</w:t>
      </w:r>
      <w:r w:rsidR="00996F79">
        <w:rPr>
          <w:rFonts w:ascii="Arial" w:hAnsi="Arial" w:cs="Arial"/>
        </w:rPr>
        <w:t xml:space="preserve">. </w:t>
      </w:r>
      <w:r w:rsidR="00996F79" w:rsidRPr="00996F79">
        <w:rPr>
          <w:rFonts w:ascii="Arial" w:hAnsi="Arial" w:cs="Arial"/>
        </w:rPr>
        <w:t>The Council</w:t>
      </w:r>
      <w:r w:rsidR="00996F79" w:rsidRPr="002E4A6D">
        <w:rPr>
          <w:rFonts w:ascii="Arial" w:hAnsi="Arial" w:cs="Arial"/>
        </w:rPr>
        <w:t xml:space="preserve"> </w:t>
      </w:r>
      <w:r w:rsidR="00D42A4D" w:rsidRPr="00A22821">
        <w:rPr>
          <w:rFonts w:ascii="Arial" w:hAnsi="Arial" w:cs="Arial"/>
        </w:rPr>
        <w:t>holds</w:t>
      </w:r>
      <w:r w:rsidR="00E4118D" w:rsidRPr="00920904">
        <w:rPr>
          <w:rFonts w:ascii="Arial" w:hAnsi="Arial" w:cs="Arial"/>
          <w:color w:val="FF0000"/>
        </w:rPr>
        <w:t xml:space="preserve"> </w:t>
      </w:r>
      <w:r w:rsidR="00996F79" w:rsidRPr="00996F79">
        <w:rPr>
          <w:rFonts w:ascii="Arial" w:hAnsi="Arial" w:cs="Arial"/>
        </w:rPr>
        <w:t xml:space="preserve">the </w:t>
      </w:r>
      <w:r w:rsidR="0061389D">
        <w:rPr>
          <w:rFonts w:ascii="Arial" w:hAnsi="Arial" w:cs="Arial"/>
        </w:rPr>
        <w:t xml:space="preserve">following </w:t>
      </w:r>
      <w:r w:rsidR="00996F79" w:rsidRPr="00996F79">
        <w:rPr>
          <w:rFonts w:ascii="Arial" w:hAnsi="Arial" w:cs="Arial"/>
        </w:rPr>
        <w:t>information</w:t>
      </w:r>
      <w:r w:rsidR="0061389D">
        <w:rPr>
          <w:rFonts w:ascii="Arial" w:hAnsi="Arial" w:cs="Arial"/>
        </w:rPr>
        <w:t>.</w:t>
      </w:r>
      <w:r w:rsidR="00996F79" w:rsidRPr="00996F79">
        <w:rPr>
          <w:rFonts w:ascii="Arial" w:hAnsi="Arial" w:cs="Arial"/>
        </w:rPr>
        <w:t xml:space="preserve"> </w:t>
      </w:r>
    </w:p>
    <w:p w:rsidR="00996F79" w:rsidRPr="00996F79" w:rsidRDefault="00996F79" w:rsidP="00996F79">
      <w:pPr>
        <w:pStyle w:val="Default"/>
        <w:rPr>
          <w:rFonts w:ascii="Arial" w:hAnsi="Arial" w:cs="Arial"/>
          <w:b/>
        </w:rPr>
      </w:pPr>
    </w:p>
    <w:p w:rsidR="00DA1E4A" w:rsidRPr="00A22821" w:rsidRDefault="00DA1E4A" w:rsidP="00CA64BB">
      <w:pPr>
        <w:rPr>
          <w:rStyle w:val="apple-style-span"/>
          <w:rFonts w:ascii="Arial" w:hAnsi="Arial" w:cs="Arial"/>
          <w:b/>
          <w:sz w:val="24"/>
          <w:szCs w:val="24"/>
        </w:rPr>
      </w:pPr>
      <w:r w:rsidRPr="00A22821">
        <w:rPr>
          <w:rStyle w:val="apple-style-span"/>
          <w:rFonts w:ascii="Arial" w:hAnsi="Arial" w:cs="Arial"/>
          <w:b/>
          <w:sz w:val="24"/>
          <w:szCs w:val="24"/>
        </w:rPr>
        <w:t>You asked:</w:t>
      </w:r>
    </w:p>
    <w:p w:rsidR="0037638F" w:rsidRPr="002F1C9E" w:rsidRDefault="0037638F" w:rsidP="002F1C9E">
      <w:pPr>
        <w:rPr>
          <w:rStyle w:val="apple-style-span"/>
          <w:rFonts w:ascii="Arial" w:hAnsi="Arial" w:cs="Arial"/>
          <w:b/>
          <w:sz w:val="24"/>
          <w:szCs w:val="24"/>
        </w:rPr>
      </w:pPr>
    </w:p>
    <w:p w:rsidR="002F1C9E" w:rsidRPr="002F1C9E" w:rsidRDefault="002F1C9E" w:rsidP="002F1C9E">
      <w:pPr>
        <w:rPr>
          <w:rFonts w:ascii="Arial" w:hAnsi="Arial" w:cs="Arial"/>
          <w:b/>
          <w:sz w:val="24"/>
          <w:szCs w:val="24"/>
        </w:rPr>
      </w:pPr>
      <w:r w:rsidRPr="002F1C9E">
        <w:rPr>
          <w:rFonts w:ascii="Arial" w:hAnsi="Arial" w:cs="Arial"/>
          <w:b/>
          <w:sz w:val="24"/>
          <w:szCs w:val="24"/>
        </w:rPr>
        <w:t>1. Have you introduced a selective landlord licensing scheme?</w:t>
      </w:r>
    </w:p>
    <w:p w:rsidR="002F1C9E" w:rsidRDefault="002F1C9E" w:rsidP="002F1C9E">
      <w:pPr>
        <w:rPr>
          <w:rFonts w:ascii="Arial" w:hAnsi="Arial" w:cs="Arial"/>
          <w:b/>
          <w:sz w:val="24"/>
          <w:szCs w:val="24"/>
        </w:rPr>
      </w:pPr>
    </w:p>
    <w:p w:rsidR="002F1C9E" w:rsidRPr="00920904" w:rsidRDefault="002F1C9E" w:rsidP="002F1C9E">
      <w:pPr>
        <w:rPr>
          <w:rStyle w:val="apple-style-span"/>
          <w:rFonts w:ascii="Arial" w:hAnsi="Arial" w:cs="Arial"/>
          <w:color w:val="0000CC"/>
          <w:sz w:val="24"/>
          <w:szCs w:val="24"/>
        </w:rPr>
      </w:pPr>
      <w:r w:rsidRPr="00920904">
        <w:rPr>
          <w:rStyle w:val="apple-style-span"/>
          <w:rFonts w:ascii="Arial" w:hAnsi="Arial" w:cs="Arial"/>
          <w:color w:val="0000CC"/>
          <w:sz w:val="24"/>
          <w:szCs w:val="24"/>
        </w:rPr>
        <w:t>Answer:</w:t>
      </w:r>
      <w:r>
        <w:rPr>
          <w:rStyle w:val="apple-style-span"/>
          <w:rFonts w:ascii="Arial" w:hAnsi="Arial" w:cs="Arial"/>
          <w:color w:val="0000CC"/>
          <w:sz w:val="24"/>
          <w:szCs w:val="24"/>
        </w:rPr>
        <w:t xml:space="preserve"> No</w:t>
      </w:r>
    </w:p>
    <w:p w:rsidR="002F1C9E" w:rsidRPr="002F1C9E" w:rsidRDefault="002F1C9E" w:rsidP="002F1C9E">
      <w:pPr>
        <w:rPr>
          <w:rFonts w:ascii="Arial" w:hAnsi="Arial" w:cs="Arial"/>
          <w:b/>
          <w:sz w:val="24"/>
          <w:szCs w:val="24"/>
        </w:rPr>
      </w:pPr>
    </w:p>
    <w:p w:rsidR="002F1C9E" w:rsidRDefault="002F1C9E" w:rsidP="002F1C9E">
      <w:pPr>
        <w:rPr>
          <w:rFonts w:ascii="Arial" w:hAnsi="Arial" w:cs="Arial"/>
          <w:b/>
          <w:sz w:val="24"/>
          <w:szCs w:val="24"/>
        </w:rPr>
      </w:pPr>
      <w:r w:rsidRPr="002F1C9E">
        <w:rPr>
          <w:rFonts w:ascii="Arial" w:hAnsi="Arial" w:cs="Arial"/>
          <w:b/>
          <w:sz w:val="24"/>
          <w:szCs w:val="24"/>
        </w:rPr>
        <w:t>2. When did you introduce your selective licensing scheme(s)? Is it borough wide or specific neighbourhoods?</w:t>
      </w:r>
    </w:p>
    <w:p w:rsidR="002F1C9E" w:rsidRDefault="002F1C9E" w:rsidP="002F1C9E">
      <w:pPr>
        <w:rPr>
          <w:rStyle w:val="apple-style-span"/>
          <w:rFonts w:ascii="Arial" w:hAnsi="Arial" w:cs="Arial"/>
          <w:color w:val="0000CC"/>
          <w:sz w:val="24"/>
        </w:rPr>
      </w:pPr>
    </w:p>
    <w:p w:rsidR="002F1C9E" w:rsidRPr="002F1C9E" w:rsidRDefault="002F1C9E" w:rsidP="002F1C9E">
      <w:pPr>
        <w:rPr>
          <w:rStyle w:val="apple-style-span"/>
          <w:rFonts w:ascii="Arial" w:hAnsi="Arial" w:cs="Arial"/>
          <w:color w:val="0000CC"/>
          <w:sz w:val="24"/>
        </w:rPr>
      </w:pPr>
      <w:r w:rsidRPr="002F1C9E">
        <w:rPr>
          <w:rStyle w:val="apple-style-span"/>
          <w:rFonts w:ascii="Arial" w:hAnsi="Arial" w:cs="Arial"/>
          <w:color w:val="0000CC"/>
          <w:sz w:val="24"/>
        </w:rPr>
        <w:t>Not applicable</w:t>
      </w:r>
    </w:p>
    <w:p w:rsidR="002F1C9E" w:rsidRPr="002F1C9E" w:rsidRDefault="002F1C9E" w:rsidP="002F1C9E">
      <w:pPr>
        <w:rPr>
          <w:rFonts w:ascii="Arial" w:hAnsi="Arial" w:cs="Arial"/>
          <w:b/>
          <w:sz w:val="24"/>
          <w:szCs w:val="24"/>
        </w:rPr>
      </w:pPr>
    </w:p>
    <w:p w:rsidR="002F1C9E" w:rsidRPr="002F1C9E" w:rsidRDefault="002F1C9E" w:rsidP="002F1C9E">
      <w:pPr>
        <w:rPr>
          <w:rFonts w:ascii="Arial" w:hAnsi="Arial" w:cs="Arial"/>
          <w:b/>
          <w:sz w:val="24"/>
          <w:szCs w:val="24"/>
        </w:rPr>
      </w:pPr>
      <w:r w:rsidRPr="002F1C9E">
        <w:rPr>
          <w:rFonts w:ascii="Arial" w:hAnsi="Arial" w:cs="Arial"/>
          <w:b/>
          <w:sz w:val="24"/>
          <w:szCs w:val="24"/>
        </w:rPr>
        <w:t>3. What is the license fee (or fee structure)? How did you determine this structure? Does this make the scheme self-financing?</w:t>
      </w:r>
    </w:p>
    <w:p w:rsidR="002F1C9E" w:rsidRDefault="002F1C9E" w:rsidP="002F1C9E">
      <w:pPr>
        <w:rPr>
          <w:rFonts w:ascii="Arial" w:hAnsi="Arial" w:cs="Arial"/>
          <w:b/>
          <w:sz w:val="24"/>
          <w:szCs w:val="24"/>
        </w:rPr>
      </w:pPr>
    </w:p>
    <w:p w:rsidR="002F1C9E" w:rsidRPr="002F1C9E" w:rsidRDefault="002F1C9E" w:rsidP="002F1C9E">
      <w:pPr>
        <w:rPr>
          <w:rStyle w:val="apple-style-span"/>
          <w:rFonts w:ascii="Arial" w:hAnsi="Arial" w:cs="Arial"/>
          <w:color w:val="0000CC"/>
          <w:sz w:val="24"/>
        </w:rPr>
      </w:pPr>
      <w:r w:rsidRPr="002F1C9E">
        <w:rPr>
          <w:rStyle w:val="apple-style-span"/>
          <w:rFonts w:ascii="Arial" w:hAnsi="Arial" w:cs="Arial"/>
          <w:color w:val="0000CC"/>
          <w:sz w:val="24"/>
        </w:rPr>
        <w:t>Not applicable</w:t>
      </w:r>
    </w:p>
    <w:p w:rsidR="002F1C9E" w:rsidRPr="002F1C9E" w:rsidRDefault="002F1C9E" w:rsidP="002F1C9E">
      <w:pPr>
        <w:rPr>
          <w:rFonts w:ascii="Arial" w:hAnsi="Arial" w:cs="Arial"/>
          <w:b/>
          <w:sz w:val="24"/>
          <w:szCs w:val="24"/>
        </w:rPr>
      </w:pPr>
    </w:p>
    <w:p w:rsidR="002F1C9E" w:rsidRPr="002F1C9E" w:rsidRDefault="002F1C9E" w:rsidP="002F1C9E">
      <w:pPr>
        <w:rPr>
          <w:rFonts w:ascii="Arial" w:hAnsi="Arial" w:cs="Arial"/>
          <w:b/>
          <w:sz w:val="24"/>
          <w:szCs w:val="24"/>
        </w:rPr>
      </w:pPr>
      <w:r w:rsidRPr="002F1C9E">
        <w:rPr>
          <w:rFonts w:ascii="Arial" w:hAnsi="Arial" w:cs="Arial"/>
          <w:b/>
          <w:sz w:val="24"/>
          <w:szCs w:val="24"/>
        </w:rPr>
        <w:t>4. How has the income from the license fee been used to improve housing?</w:t>
      </w:r>
    </w:p>
    <w:p w:rsidR="002F1C9E" w:rsidRDefault="002F1C9E" w:rsidP="002F1C9E">
      <w:pPr>
        <w:rPr>
          <w:rFonts w:ascii="Arial" w:hAnsi="Arial" w:cs="Arial"/>
          <w:b/>
          <w:sz w:val="24"/>
          <w:szCs w:val="24"/>
        </w:rPr>
      </w:pPr>
    </w:p>
    <w:p w:rsidR="002F1C9E" w:rsidRPr="002F1C9E" w:rsidRDefault="002F1C9E" w:rsidP="002F1C9E">
      <w:pPr>
        <w:rPr>
          <w:rStyle w:val="apple-style-span"/>
          <w:rFonts w:ascii="Arial" w:hAnsi="Arial" w:cs="Arial"/>
          <w:color w:val="0000CC"/>
          <w:sz w:val="24"/>
        </w:rPr>
      </w:pPr>
      <w:r w:rsidRPr="002F1C9E">
        <w:rPr>
          <w:rStyle w:val="apple-style-span"/>
          <w:rFonts w:ascii="Arial" w:hAnsi="Arial" w:cs="Arial"/>
          <w:color w:val="0000CC"/>
          <w:sz w:val="24"/>
        </w:rPr>
        <w:t>Not applicable</w:t>
      </w:r>
    </w:p>
    <w:p w:rsidR="002F1C9E" w:rsidRPr="002F1C9E" w:rsidRDefault="002F1C9E" w:rsidP="002F1C9E">
      <w:pPr>
        <w:rPr>
          <w:rFonts w:ascii="Arial" w:hAnsi="Arial" w:cs="Arial"/>
          <w:b/>
          <w:sz w:val="24"/>
          <w:szCs w:val="24"/>
        </w:rPr>
      </w:pPr>
    </w:p>
    <w:p w:rsidR="002F1C9E" w:rsidRPr="002F1C9E" w:rsidRDefault="002F1C9E" w:rsidP="002F1C9E">
      <w:pPr>
        <w:rPr>
          <w:rFonts w:ascii="Arial" w:hAnsi="Arial" w:cs="Arial"/>
          <w:b/>
          <w:sz w:val="24"/>
          <w:szCs w:val="24"/>
        </w:rPr>
      </w:pPr>
      <w:r w:rsidRPr="002F1C9E">
        <w:rPr>
          <w:rFonts w:ascii="Arial" w:hAnsi="Arial" w:cs="Arial"/>
          <w:b/>
          <w:sz w:val="24"/>
          <w:szCs w:val="24"/>
        </w:rPr>
        <w:t>5. Since selective licensing was introduced, how many landlords have been prosecuted for a) failing to obtain a license under the selective licensing scheme and b) other offences under Parts 1 and 2 of the Housing Act 2004?</w:t>
      </w:r>
    </w:p>
    <w:p w:rsidR="002F1C9E" w:rsidRDefault="002F1C9E" w:rsidP="002F1C9E">
      <w:pPr>
        <w:rPr>
          <w:rFonts w:ascii="Arial" w:hAnsi="Arial" w:cs="Arial"/>
          <w:b/>
          <w:sz w:val="24"/>
          <w:szCs w:val="24"/>
        </w:rPr>
      </w:pPr>
    </w:p>
    <w:p w:rsidR="002F1C9E" w:rsidRPr="002F1C9E" w:rsidRDefault="002F1C9E" w:rsidP="002F1C9E">
      <w:pPr>
        <w:rPr>
          <w:rStyle w:val="apple-style-span"/>
          <w:rFonts w:ascii="Arial" w:hAnsi="Arial" w:cs="Arial"/>
          <w:color w:val="0000CC"/>
          <w:sz w:val="24"/>
        </w:rPr>
      </w:pPr>
      <w:r w:rsidRPr="002F1C9E">
        <w:rPr>
          <w:rStyle w:val="apple-style-span"/>
          <w:rFonts w:ascii="Arial" w:hAnsi="Arial" w:cs="Arial"/>
          <w:color w:val="0000CC"/>
          <w:sz w:val="24"/>
        </w:rPr>
        <w:t>Not applicable</w:t>
      </w:r>
    </w:p>
    <w:p w:rsidR="002F1C9E" w:rsidRPr="002F1C9E" w:rsidRDefault="002F1C9E" w:rsidP="002F1C9E">
      <w:pPr>
        <w:rPr>
          <w:rFonts w:ascii="Arial" w:hAnsi="Arial" w:cs="Arial"/>
          <w:b/>
          <w:sz w:val="24"/>
          <w:szCs w:val="24"/>
        </w:rPr>
      </w:pPr>
    </w:p>
    <w:p w:rsidR="002F1C9E" w:rsidRPr="002F1C9E" w:rsidRDefault="002F1C9E" w:rsidP="002F1C9E">
      <w:pPr>
        <w:rPr>
          <w:rFonts w:ascii="Arial" w:hAnsi="Arial" w:cs="Arial"/>
          <w:b/>
          <w:sz w:val="24"/>
          <w:szCs w:val="24"/>
        </w:rPr>
      </w:pPr>
      <w:r w:rsidRPr="002F1C9E">
        <w:rPr>
          <w:rFonts w:ascii="Arial" w:hAnsi="Arial" w:cs="Arial"/>
          <w:b/>
          <w:sz w:val="24"/>
          <w:szCs w:val="24"/>
        </w:rPr>
        <w:t>6. For the participating areas, what evidence do you have that your selective licensing scheme has impacted anti-social behaviour issues?</w:t>
      </w:r>
    </w:p>
    <w:p w:rsidR="002F1C9E" w:rsidRDefault="002F1C9E" w:rsidP="002F1C9E">
      <w:pPr>
        <w:rPr>
          <w:rFonts w:ascii="Arial" w:hAnsi="Arial" w:cs="Arial"/>
          <w:b/>
          <w:sz w:val="24"/>
          <w:szCs w:val="24"/>
        </w:rPr>
      </w:pPr>
    </w:p>
    <w:p w:rsidR="002F1C9E" w:rsidRPr="002F1C9E" w:rsidRDefault="002F1C9E" w:rsidP="002F1C9E">
      <w:pPr>
        <w:rPr>
          <w:rStyle w:val="apple-style-span"/>
          <w:rFonts w:ascii="Arial" w:hAnsi="Arial" w:cs="Arial"/>
          <w:color w:val="0000CC"/>
          <w:sz w:val="24"/>
        </w:rPr>
      </w:pPr>
      <w:r w:rsidRPr="002F1C9E">
        <w:rPr>
          <w:rStyle w:val="apple-style-span"/>
          <w:rFonts w:ascii="Arial" w:hAnsi="Arial" w:cs="Arial"/>
          <w:color w:val="0000CC"/>
          <w:sz w:val="24"/>
        </w:rPr>
        <w:t>Not applicable</w:t>
      </w:r>
    </w:p>
    <w:p w:rsidR="002F1C9E" w:rsidRPr="002F1C9E" w:rsidRDefault="002F1C9E" w:rsidP="002F1C9E">
      <w:pPr>
        <w:rPr>
          <w:rFonts w:ascii="Arial" w:hAnsi="Arial" w:cs="Arial"/>
          <w:b/>
          <w:sz w:val="24"/>
          <w:szCs w:val="24"/>
        </w:rPr>
      </w:pPr>
    </w:p>
    <w:p w:rsidR="002F1C9E" w:rsidRPr="002F1C9E" w:rsidRDefault="002F1C9E" w:rsidP="002F1C9E">
      <w:pPr>
        <w:rPr>
          <w:rFonts w:ascii="Arial" w:hAnsi="Arial" w:cs="Arial"/>
          <w:b/>
          <w:sz w:val="24"/>
          <w:szCs w:val="24"/>
        </w:rPr>
      </w:pPr>
      <w:r w:rsidRPr="002F1C9E">
        <w:rPr>
          <w:rFonts w:ascii="Arial" w:hAnsi="Arial" w:cs="Arial"/>
          <w:b/>
          <w:sz w:val="24"/>
          <w:szCs w:val="24"/>
        </w:rPr>
        <w:t>7. What evidence do you have that a) selective licensing has helped identify sub-par landlords and b) has improved conditions in the private rented sector?</w:t>
      </w:r>
    </w:p>
    <w:p w:rsidR="002F1C9E" w:rsidRDefault="002F1C9E" w:rsidP="002F1C9E">
      <w:pPr>
        <w:rPr>
          <w:rFonts w:ascii="Arial" w:hAnsi="Arial" w:cs="Arial"/>
          <w:b/>
          <w:sz w:val="24"/>
          <w:szCs w:val="24"/>
        </w:rPr>
      </w:pPr>
    </w:p>
    <w:p w:rsidR="002F1C9E" w:rsidRPr="002F1C9E" w:rsidRDefault="002F1C9E" w:rsidP="002F1C9E">
      <w:pPr>
        <w:rPr>
          <w:rStyle w:val="apple-style-span"/>
          <w:rFonts w:ascii="Arial" w:hAnsi="Arial" w:cs="Arial"/>
          <w:color w:val="0000CC"/>
          <w:sz w:val="24"/>
        </w:rPr>
      </w:pPr>
      <w:r w:rsidRPr="002F1C9E">
        <w:rPr>
          <w:rStyle w:val="apple-style-span"/>
          <w:rFonts w:ascii="Arial" w:hAnsi="Arial" w:cs="Arial"/>
          <w:color w:val="0000CC"/>
          <w:sz w:val="24"/>
        </w:rPr>
        <w:t>Not applicable</w:t>
      </w:r>
    </w:p>
    <w:p w:rsidR="002F1C9E" w:rsidRPr="002F1C9E" w:rsidRDefault="002F1C9E" w:rsidP="002F1C9E">
      <w:pPr>
        <w:rPr>
          <w:rFonts w:ascii="Arial" w:hAnsi="Arial" w:cs="Arial"/>
          <w:b/>
          <w:sz w:val="24"/>
          <w:szCs w:val="24"/>
        </w:rPr>
      </w:pPr>
    </w:p>
    <w:p w:rsidR="002F1C9E" w:rsidRPr="002F1C9E" w:rsidRDefault="002F1C9E" w:rsidP="002F1C9E">
      <w:pPr>
        <w:rPr>
          <w:rFonts w:ascii="Arial" w:hAnsi="Arial" w:cs="Arial"/>
          <w:b/>
          <w:sz w:val="24"/>
          <w:szCs w:val="24"/>
        </w:rPr>
      </w:pPr>
      <w:r w:rsidRPr="002F1C9E">
        <w:rPr>
          <w:rFonts w:ascii="Arial" w:hAnsi="Arial" w:cs="Arial"/>
          <w:b/>
          <w:sz w:val="24"/>
          <w:szCs w:val="24"/>
        </w:rPr>
        <w:t>8. If you do not participate in a selective landlord licensing scheme a) why not and b) do you have any alternative structures and or systems in place to evaluate landlords in the private rented sector?</w:t>
      </w:r>
    </w:p>
    <w:p w:rsidR="002F1C9E" w:rsidRPr="002F1C9E" w:rsidRDefault="002F1C9E" w:rsidP="002F1C9E">
      <w:pPr>
        <w:rPr>
          <w:rStyle w:val="apple-style-span"/>
          <w:color w:val="0000CC"/>
        </w:rPr>
      </w:pPr>
    </w:p>
    <w:p w:rsidR="002F1C9E" w:rsidRDefault="002F1C9E" w:rsidP="002F1C9E">
      <w:pPr>
        <w:rPr>
          <w:rStyle w:val="apple-style-span"/>
          <w:rFonts w:ascii="Arial" w:hAnsi="Arial" w:cs="Arial"/>
          <w:color w:val="0000CC"/>
          <w:sz w:val="24"/>
        </w:rPr>
      </w:pPr>
      <w:r>
        <w:rPr>
          <w:rStyle w:val="apple-style-span"/>
          <w:rFonts w:ascii="Arial" w:hAnsi="Arial" w:cs="Arial"/>
          <w:color w:val="0000CC"/>
          <w:sz w:val="24"/>
        </w:rPr>
        <w:t xml:space="preserve">There </w:t>
      </w:r>
      <w:r w:rsidRPr="002F1C9E">
        <w:rPr>
          <w:rStyle w:val="apple-style-span"/>
          <w:rFonts w:ascii="Arial" w:hAnsi="Arial" w:cs="Arial"/>
          <w:color w:val="0000CC"/>
          <w:sz w:val="24"/>
        </w:rPr>
        <w:t xml:space="preserve">is to be an assessment as to whether selective licensing is an appropriate control measure subject to evidence supporting implementation.  </w:t>
      </w:r>
      <w:proofErr w:type="gramStart"/>
      <w:r w:rsidRPr="002F1C9E">
        <w:rPr>
          <w:rStyle w:val="apple-style-span"/>
          <w:rFonts w:ascii="Arial" w:hAnsi="Arial" w:cs="Arial"/>
          <w:color w:val="0000CC"/>
          <w:sz w:val="24"/>
        </w:rPr>
        <w:t>Currently, the Anti-Social Behaviour unit co-ordinate a multi-agency approach to combat anti-social behaviour.</w:t>
      </w:r>
      <w:proofErr w:type="gramEnd"/>
      <w:r w:rsidRPr="002F1C9E">
        <w:rPr>
          <w:rStyle w:val="apple-style-span"/>
          <w:rFonts w:ascii="Arial" w:hAnsi="Arial" w:cs="Arial"/>
          <w:color w:val="0000CC"/>
          <w:sz w:val="24"/>
        </w:rPr>
        <w:t xml:space="preserve"> </w:t>
      </w:r>
      <w:r>
        <w:rPr>
          <w:rStyle w:val="apple-style-span"/>
          <w:rFonts w:ascii="Arial" w:hAnsi="Arial" w:cs="Arial"/>
          <w:color w:val="0000CC"/>
          <w:sz w:val="24"/>
        </w:rPr>
        <w:t xml:space="preserve"> </w:t>
      </w:r>
      <w:r w:rsidRPr="002F1C9E">
        <w:rPr>
          <w:rStyle w:val="apple-style-span"/>
          <w:rFonts w:ascii="Arial" w:hAnsi="Arial" w:cs="Arial"/>
          <w:color w:val="0000CC"/>
          <w:sz w:val="24"/>
        </w:rPr>
        <w:t xml:space="preserve">Most activity around private sector housing is restricted to a reactive response other than mandatory licensing of certain houses in multiple </w:t>
      </w:r>
      <w:proofErr w:type="gramStart"/>
      <w:r w:rsidRPr="002F1C9E">
        <w:rPr>
          <w:rStyle w:val="apple-style-span"/>
          <w:rFonts w:ascii="Arial" w:hAnsi="Arial" w:cs="Arial"/>
          <w:color w:val="0000CC"/>
          <w:sz w:val="24"/>
        </w:rPr>
        <w:t>occupation</w:t>
      </w:r>
      <w:proofErr w:type="gramEnd"/>
      <w:r w:rsidRPr="002F1C9E">
        <w:rPr>
          <w:rStyle w:val="apple-style-span"/>
          <w:rFonts w:ascii="Arial" w:hAnsi="Arial" w:cs="Arial"/>
          <w:color w:val="0000CC"/>
          <w:sz w:val="24"/>
        </w:rPr>
        <w:t>.</w:t>
      </w:r>
    </w:p>
    <w:p w:rsidR="00B532EB" w:rsidRDefault="00B532EB" w:rsidP="002F1C9E">
      <w:pPr>
        <w:rPr>
          <w:rStyle w:val="apple-style-span"/>
          <w:rFonts w:ascii="Arial" w:hAnsi="Arial" w:cs="Arial"/>
          <w:color w:val="0000CC"/>
          <w:sz w:val="24"/>
        </w:rPr>
      </w:pPr>
    </w:p>
    <w:p w:rsidR="007C002C" w:rsidRDefault="00B532EB" w:rsidP="002F1C9E">
      <w:pPr>
        <w:rPr>
          <w:rStyle w:val="apple-style-span"/>
          <w:rFonts w:ascii="Arial" w:hAnsi="Arial" w:cs="Arial"/>
          <w:color w:val="0000CC"/>
          <w:sz w:val="24"/>
        </w:rPr>
      </w:pPr>
      <w:r>
        <w:rPr>
          <w:rStyle w:val="apple-style-span"/>
          <w:rFonts w:ascii="Arial" w:hAnsi="Arial" w:cs="Arial"/>
          <w:color w:val="0000CC"/>
          <w:sz w:val="24"/>
        </w:rPr>
        <w:lastRenderedPageBreak/>
        <w:t xml:space="preserve">The Housing Options Service </w:t>
      </w:r>
      <w:r w:rsidR="00405EF5">
        <w:rPr>
          <w:rStyle w:val="apple-style-span"/>
          <w:rFonts w:ascii="Arial" w:hAnsi="Arial" w:cs="Arial"/>
          <w:color w:val="0000CC"/>
          <w:sz w:val="24"/>
        </w:rPr>
        <w:t>manages</w:t>
      </w:r>
      <w:r>
        <w:rPr>
          <w:rStyle w:val="apple-style-span"/>
          <w:rFonts w:ascii="Arial" w:hAnsi="Arial" w:cs="Arial"/>
          <w:color w:val="0000CC"/>
          <w:sz w:val="24"/>
        </w:rPr>
        <w:t xml:space="preserve"> lettings schemes to improve access to the private sector for customers.</w:t>
      </w:r>
      <w:r w:rsidR="00B4538F">
        <w:rPr>
          <w:rStyle w:val="apple-style-span"/>
          <w:rFonts w:ascii="Arial" w:hAnsi="Arial" w:cs="Arial"/>
          <w:color w:val="0000CC"/>
          <w:sz w:val="24"/>
        </w:rPr>
        <w:t xml:space="preserve"> </w:t>
      </w:r>
      <w:r>
        <w:rPr>
          <w:rStyle w:val="apple-style-span"/>
          <w:rFonts w:ascii="Arial" w:hAnsi="Arial" w:cs="Arial"/>
          <w:color w:val="0000CC"/>
          <w:sz w:val="24"/>
        </w:rPr>
        <w:t xml:space="preserve"> Landlords and properties are subject to meeting</w:t>
      </w:r>
      <w:r w:rsidR="00405EF5">
        <w:rPr>
          <w:rStyle w:val="apple-style-span"/>
          <w:rFonts w:ascii="Arial" w:hAnsi="Arial" w:cs="Arial"/>
          <w:color w:val="0000CC"/>
          <w:sz w:val="24"/>
        </w:rPr>
        <w:t xml:space="preserve"> </w:t>
      </w:r>
      <w:proofErr w:type="gramStart"/>
      <w:r w:rsidR="00405EF5">
        <w:rPr>
          <w:rStyle w:val="apple-style-span"/>
          <w:rFonts w:ascii="Arial" w:hAnsi="Arial" w:cs="Arial"/>
          <w:color w:val="0000CC"/>
          <w:sz w:val="24"/>
        </w:rPr>
        <w:t>an</w:t>
      </w:r>
      <w:r w:rsidR="005070C6">
        <w:rPr>
          <w:rStyle w:val="apple-style-span"/>
          <w:rFonts w:ascii="Arial" w:hAnsi="Arial" w:cs="Arial"/>
          <w:color w:val="0000CC"/>
          <w:sz w:val="24"/>
        </w:rPr>
        <w:t xml:space="preserve"> </w:t>
      </w:r>
      <w:r>
        <w:rPr>
          <w:rStyle w:val="apple-style-span"/>
          <w:rFonts w:ascii="Arial" w:hAnsi="Arial" w:cs="Arial"/>
          <w:color w:val="0000CC"/>
          <w:sz w:val="24"/>
        </w:rPr>
        <w:t>eligibility criteria</w:t>
      </w:r>
      <w:proofErr w:type="gramEnd"/>
      <w:r>
        <w:rPr>
          <w:rStyle w:val="apple-style-span"/>
          <w:rFonts w:ascii="Arial" w:hAnsi="Arial" w:cs="Arial"/>
          <w:color w:val="0000CC"/>
          <w:sz w:val="24"/>
        </w:rPr>
        <w:t xml:space="preserve"> in relation to the accommodation being of an acceptable standard based upon the Housing, Health</w:t>
      </w:r>
      <w:r w:rsidR="005070C6">
        <w:rPr>
          <w:rStyle w:val="apple-style-span"/>
          <w:rFonts w:ascii="Arial" w:hAnsi="Arial" w:cs="Arial"/>
          <w:color w:val="0000CC"/>
          <w:sz w:val="24"/>
        </w:rPr>
        <w:t xml:space="preserve"> &amp;</w:t>
      </w:r>
      <w:r>
        <w:rPr>
          <w:rStyle w:val="apple-style-span"/>
          <w:rFonts w:ascii="Arial" w:hAnsi="Arial" w:cs="Arial"/>
          <w:color w:val="0000CC"/>
          <w:sz w:val="24"/>
        </w:rPr>
        <w:t xml:space="preserve"> Safety Ratings.  Leicester City Council are also a partner in the Leicester</w:t>
      </w:r>
      <w:r w:rsidR="0041420D">
        <w:rPr>
          <w:rStyle w:val="apple-style-span"/>
          <w:rFonts w:ascii="Arial" w:hAnsi="Arial" w:cs="Arial"/>
          <w:color w:val="0000CC"/>
          <w:sz w:val="24"/>
        </w:rPr>
        <w:t xml:space="preserve">shire </w:t>
      </w:r>
      <w:proofErr w:type="spellStart"/>
      <w:r>
        <w:rPr>
          <w:rStyle w:val="apple-style-span"/>
          <w:rFonts w:ascii="Arial" w:hAnsi="Arial" w:cs="Arial"/>
          <w:color w:val="0000CC"/>
          <w:sz w:val="24"/>
        </w:rPr>
        <w:t>Homefinder</w:t>
      </w:r>
      <w:proofErr w:type="spellEnd"/>
      <w:r>
        <w:rPr>
          <w:rStyle w:val="apple-style-span"/>
          <w:rFonts w:ascii="Arial" w:hAnsi="Arial" w:cs="Arial"/>
          <w:color w:val="0000CC"/>
          <w:sz w:val="24"/>
        </w:rPr>
        <w:t xml:space="preserve"> website</w:t>
      </w:r>
      <w:r w:rsidR="0041420D">
        <w:rPr>
          <w:rStyle w:val="apple-style-span"/>
          <w:rFonts w:ascii="Arial" w:hAnsi="Arial" w:cs="Arial"/>
          <w:color w:val="0000CC"/>
          <w:sz w:val="24"/>
        </w:rPr>
        <w:t xml:space="preserve">, which includes an accreditation </w:t>
      </w:r>
      <w:r>
        <w:rPr>
          <w:rStyle w:val="apple-style-span"/>
          <w:rFonts w:ascii="Arial" w:hAnsi="Arial" w:cs="Arial"/>
          <w:color w:val="0000CC"/>
          <w:sz w:val="24"/>
        </w:rPr>
        <w:t xml:space="preserve">  </w:t>
      </w:r>
      <w:r w:rsidR="0041420D">
        <w:rPr>
          <w:rStyle w:val="apple-style-span"/>
          <w:rFonts w:ascii="Arial" w:hAnsi="Arial" w:cs="Arial"/>
          <w:color w:val="0000CC"/>
          <w:sz w:val="24"/>
        </w:rPr>
        <w:t>scheme</w:t>
      </w:r>
      <w:r w:rsidR="00405EF5">
        <w:rPr>
          <w:rStyle w:val="apple-style-span"/>
          <w:rFonts w:ascii="Arial" w:hAnsi="Arial" w:cs="Arial"/>
          <w:color w:val="0000CC"/>
          <w:sz w:val="24"/>
        </w:rPr>
        <w:t xml:space="preserve"> for landlords and Leicester City Council hosts regular Landlord forums to promote initiatives and compliance in the Private Sector.     </w:t>
      </w:r>
    </w:p>
    <w:p w:rsidR="007C002C" w:rsidRDefault="007C002C" w:rsidP="002F1C9E">
      <w:pPr>
        <w:rPr>
          <w:rStyle w:val="apple-style-span"/>
          <w:rFonts w:ascii="Arial" w:hAnsi="Arial" w:cs="Arial"/>
          <w:color w:val="0000CC"/>
          <w:sz w:val="24"/>
        </w:rPr>
      </w:pPr>
    </w:p>
    <w:p w:rsidR="002F1C9E" w:rsidRPr="002F1C9E" w:rsidRDefault="002F1C9E" w:rsidP="002F1C9E">
      <w:pPr>
        <w:rPr>
          <w:rFonts w:ascii="Arial" w:hAnsi="Arial" w:cs="Arial"/>
          <w:b/>
          <w:sz w:val="24"/>
          <w:szCs w:val="24"/>
        </w:rPr>
      </w:pPr>
      <w:r w:rsidRPr="002F1C9E">
        <w:rPr>
          <w:rFonts w:ascii="Arial" w:hAnsi="Arial" w:cs="Arial"/>
          <w:b/>
          <w:sz w:val="24"/>
          <w:szCs w:val="24"/>
        </w:rPr>
        <w:t>9. Do you have any plans to discuss the implementation of a selective landlord licensing scheme in the future?</w:t>
      </w:r>
    </w:p>
    <w:p w:rsidR="00920904" w:rsidRPr="002F1C9E" w:rsidRDefault="00920904" w:rsidP="002F1C9E">
      <w:pPr>
        <w:rPr>
          <w:rStyle w:val="apple-style-span"/>
          <w:rFonts w:ascii="Arial" w:hAnsi="Arial" w:cs="Arial"/>
          <w:b/>
          <w:sz w:val="24"/>
          <w:szCs w:val="24"/>
        </w:rPr>
      </w:pPr>
    </w:p>
    <w:p w:rsidR="00920904" w:rsidRDefault="002F1C9E" w:rsidP="00855444">
      <w:pPr>
        <w:rPr>
          <w:rStyle w:val="apple-style-span"/>
          <w:rFonts w:ascii="Arial" w:hAnsi="Arial" w:cs="Arial"/>
          <w:color w:val="0000CC"/>
          <w:sz w:val="24"/>
        </w:rPr>
      </w:pPr>
      <w:r w:rsidRPr="002F1C9E">
        <w:rPr>
          <w:rStyle w:val="apple-style-span"/>
          <w:rFonts w:ascii="Arial" w:hAnsi="Arial" w:cs="Arial"/>
          <w:color w:val="0000CC"/>
          <w:sz w:val="24"/>
        </w:rPr>
        <w:t>See 8 above</w:t>
      </w:r>
    </w:p>
    <w:p w:rsidR="002F1C9E" w:rsidRPr="00B4538F" w:rsidRDefault="002F1C9E" w:rsidP="00855444">
      <w:pPr>
        <w:rPr>
          <w:rStyle w:val="apple-style-span"/>
          <w:rFonts w:ascii="Arial" w:hAnsi="Arial" w:cs="Arial"/>
          <w:color w:val="0000CC"/>
          <w:sz w:val="24"/>
        </w:rPr>
      </w:pPr>
    </w:p>
    <w:p w:rsidR="00920904" w:rsidRDefault="00920904" w:rsidP="00855444">
      <w:pPr>
        <w:rPr>
          <w:rStyle w:val="apple-style-span"/>
          <w:rFonts w:ascii="Arial" w:hAnsi="Arial" w:cs="Arial"/>
          <w:sz w:val="24"/>
          <w:szCs w:val="24"/>
        </w:rPr>
      </w:pPr>
    </w:p>
    <w:p w:rsidR="00DA1E4A" w:rsidRPr="007E61DD" w:rsidRDefault="00DA1E4A" w:rsidP="00855444">
      <w:pPr>
        <w:rPr>
          <w:rFonts w:ascii="Arial" w:hAnsi="Arial" w:cs="Arial"/>
          <w:sz w:val="24"/>
          <w:szCs w:val="24"/>
        </w:rPr>
      </w:pPr>
      <w:r w:rsidRPr="007E61DD">
        <w:rPr>
          <w:rStyle w:val="apple-style-span"/>
          <w:rFonts w:ascii="Arial" w:hAnsi="Arial" w:cs="Arial"/>
          <w:sz w:val="24"/>
          <w:szCs w:val="24"/>
        </w:rPr>
        <w:t xml:space="preserve">If you </w:t>
      </w:r>
      <w:r w:rsidR="009855FB" w:rsidRPr="007E61DD">
        <w:rPr>
          <w:rStyle w:val="apple-style-span"/>
          <w:rFonts w:ascii="Arial" w:hAnsi="Arial" w:cs="Arial"/>
          <w:sz w:val="24"/>
          <w:szCs w:val="24"/>
        </w:rPr>
        <w:t>are</w:t>
      </w:r>
      <w:r w:rsidRPr="007E61DD">
        <w:rPr>
          <w:rStyle w:val="apple-style-span"/>
          <w:rFonts w:ascii="Arial" w:hAnsi="Arial" w:cs="Arial"/>
          <w:sz w:val="24"/>
          <w:szCs w:val="24"/>
        </w:rPr>
        <w:t xml:space="preserve"> dissatisfied with the handling of your request please writ</w:t>
      </w:r>
      <w:r w:rsidRPr="007E61DD">
        <w:rPr>
          <w:rFonts w:ascii="Arial" w:hAnsi="Arial" w:cs="Arial"/>
          <w:sz w:val="24"/>
          <w:szCs w:val="24"/>
        </w:rPr>
        <w:t xml:space="preserve">e to: </w:t>
      </w:r>
    </w:p>
    <w:p w:rsidR="00DA1E4A" w:rsidRPr="005F05F1" w:rsidRDefault="00DA1E4A" w:rsidP="00DA1E4A">
      <w:pPr>
        <w:pStyle w:val="Default"/>
        <w:rPr>
          <w:rFonts w:ascii="Arial" w:hAnsi="Arial" w:cs="Arial"/>
          <w:b/>
          <w:bCs/>
        </w:rPr>
      </w:pPr>
    </w:p>
    <w:p w:rsidR="00DA1E4A" w:rsidRPr="005F05F1" w:rsidRDefault="00DA1E4A" w:rsidP="00DA1E4A">
      <w:pPr>
        <w:pStyle w:val="Default"/>
        <w:rPr>
          <w:rFonts w:ascii="Arial" w:hAnsi="Arial" w:cs="Arial"/>
        </w:rPr>
      </w:pPr>
      <w:r w:rsidRPr="005F05F1">
        <w:rPr>
          <w:rFonts w:ascii="Arial" w:hAnsi="Arial" w:cs="Arial"/>
          <w:b/>
          <w:bCs/>
        </w:rPr>
        <w:t xml:space="preserve">Information Governance </w:t>
      </w:r>
    </w:p>
    <w:p w:rsidR="00DA1E4A" w:rsidRPr="005F05F1" w:rsidRDefault="00DA1E4A" w:rsidP="00DA1E4A">
      <w:pPr>
        <w:pStyle w:val="Default"/>
        <w:rPr>
          <w:rFonts w:ascii="Arial" w:hAnsi="Arial" w:cs="Arial"/>
          <w:b/>
          <w:bCs/>
        </w:rPr>
      </w:pPr>
      <w:r w:rsidRPr="005F05F1">
        <w:rPr>
          <w:rFonts w:ascii="Arial" w:hAnsi="Arial" w:cs="Arial"/>
          <w:b/>
          <w:bCs/>
        </w:rPr>
        <w:t>Leicester City Council</w:t>
      </w:r>
    </w:p>
    <w:p w:rsidR="00DA1E4A" w:rsidRPr="005F05F1" w:rsidRDefault="00E90B12" w:rsidP="00DA1E4A">
      <w:pPr>
        <w:pStyle w:val="Default"/>
        <w:rPr>
          <w:rFonts w:ascii="Arial" w:hAnsi="Arial" w:cs="Arial"/>
        </w:rPr>
      </w:pPr>
      <w:r w:rsidRPr="005F05F1">
        <w:rPr>
          <w:rFonts w:ascii="Arial" w:hAnsi="Arial" w:cs="Arial"/>
          <w:b/>
          <w:bCs/>
        </w:rPr>
        <w:t>Legal Services</w:t>
      </w:r>
    </w:p>
    <w:p w:rsidR="00DA1E4A" w:rsidRPr="005F05F1" w:rsidRDefault="00E90B12" w:rsidP="00DA1E4A">
      <w:pPr>
        <w:pStyle w:val="Default"/>
        <w:rPr>
          <w:rFonts w:ascii="Arial" w:hAnsi="Arial" w:cs="Arial"/>
          <w:b/>
          <w:bCs/>
        </w:rPr>
      </w:pPr>
      <w:r w:rsidRPr="005F05F1">
        <w:rPr>
          <w:rFonts w:ascii="Arial" w:hAnsi="Arial" w:cs="Arial"/>
          <w:b/>
          <w:bCs/>
        </w:rPr>
        <w:t>1st</w:t>
      </w:r>
      <w:r w:rsidR="00062AEF" w:rsidRPr="005F05F1">
        <w:rPr>
          <w:rFonts w:ascii="Arial" w:hAnsi="Arial" w:cs="Arial"/>
          <w:b/>
          <w:bCs/>
        </w:rPr>
        <w:t xml:space="preserve"> Floor</w:t>
      </w:r>
      <w:r w:rsidR="009855FB" w:rsidRPr="005F05F1">
        <w:rPr>
          <w:rFonts w:ascii="Arial" w:hAnsi="Arial" w:cs="Arial"/>
          <w:b/>
          <w:bCs/>
        </w:rPr>
        <w:t xml:space="preserve">, </w:t>
      </w:r>
      <w:r w:rsidRPr="005F05F1">
        <w:rPr>
          <w:rFonts w:ascii="Arial" w:hAnsi="Arial" w:cs="Arial"/>
          <w:b/>
          <w:bCs/>
        </w:rPr>
        <w:t>16 New Walk</w:t>
      </w:r>
    </w:p>
    <w:p w:rsidR="00DA1E4A" w:rsidRPr="005F05F1" w:rsidRDefault="00E90B12" w:rsidP="00DA1E4A">
      <w:pPr>
        <w:pStyle w:val="Default"/>
        <w:rPr>
          <w:rFonts w:ascii="Arial" w:hAnsi="Arial" w:cs="Arial"/>
        </w:rPr>
      </w:pPr>
      <w:r w:rsidRPr="005F05F1">
        <w:rPr>
          <w:rFonts w:ascii="Arial" w:hAnsi="Arial" w:cs="Arial"/>
          <w:b/>
          <w:bCs/>
        </w:rPr>
        <w:t>Leicester</w:t>
      </w:r>
      <w:r w:rsidR="00DA1E4A" w:rsidRPr="005F05F1">
        <w:rPr>
          <w:rFonts w:ascii="Arial" w:hAnsi="Arial" w:cs="Arial"/>
          <w:b/>
          <w:bCs/>
        </w:rPr>
        <w:t xml:space="preserve"> </w:t>
      </w:r>
      <w:r w:rsidR="00557B76">
        <w:rPr>
          <w:rFonts w:ascii="Arial" w:hAnsi="Arial" w:cs="Arial"/>
          <w:b/>
          <w:bCs/>
        </w:rPr>
        <w:br/>
      </w:r>
      <w:r w:rsidR="00DA1E4A" w:rsidRPr="005F05F1">
        <w:rPr>
          <w:rFonts w:ascii="Arial" w:hAnsi="Arial" w:cs="Arial"/>
          <w:b/>
          <w:bCs/>
        </w:rPr>
        <w:t>LE1 6</w:t>
      </w:r>
      <w:r w:rsidRPr="005F05F1">
        <w:rPr>
          <w:rFonts w:ascii="Arial" w:hAnsi="Arial" w:cs="Arial"/>
          <w:b/>
          <w:bCs/>
        </w:rPr>
        <w:t>UB</w:t>
      </w:r>
    </w:p>
    <w:p w:rsidR="00DA1E4A" w:rsidRPr="005F05F1" w:rsidRDefault="00DA1E4A" w:rsidP="00DA1E4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5F05F1">
        <w:rPr>
          <w:rFonts w:ascii="Arial" w:hAnsi="Arial" w:cs="Arial"/>
          <w:sz w:val="24"/>
          <w:szCs w:val="24"/>
        </w:rPr>
        <w:t>e-mail</w:t>
      </w:r>
      <w:proofErr w:type="gramEnd"/>
      <w:r w:rsidRPr="005F05F1">
        <w:rPr>
          <w:rFonts w:ascii="Arial" w:hAnsi="Arial" w:cs="Arial"/>
          <w:sz w:val="24"/>
          <w:szCs w:val="24"/>
        </w:rPr>
        <w:t>:</w:t>
      </w:r>
      <w:r w:rsidR="00D2008B" w:rsidRPr="005F05F1">
        <w:rPr>
          <w:rFonts w:ascii="Arial" w:hAnsi="Arial" w:cs="Arial"/>
          <w:sz w:val="24"/>
          <w:szCs w:val="24"/>
        </w:rPr>
        <w:t xml:space="preserve"> </w:t>
      </w:r>
      <w:r w:rsidRPr="005F05F1">
        <w:rPr>
          <w:rFonts w:ascii="Arial" w:hAnsi="Arial" w:cs="Arial"/>
          <w:color w:val="0000FF"/>
          <w:sz w:val="24"/>
          <w:szCs w:val="24"/>
          <w:u w:val="single"/>
        </w:rPr>
        <w:t>info.requests@leicester.gov.uk</w:t>
      </w:r>
      <w:r w:rsidRPr="005F05F1">
        <w:rPr>
          <w:rFonts w:ascii="Arial" w:hAnsi="Arial" w:cs="Arial"/>
          <w:sz w:val="24"/>
          <w:szCs w:val="24"/>
        </w:rPr>
        <w:t xml:space="preserve"> </w:t>
      </w:r>
    </w:p>
    <w:p w:rsidR="00DA1E4A" w:rsidRPr="005F05F1" w:rsidRDefault="00DA1E4A" w:rsidP="00DA1E4A">
      <w:pPr>
        <w:pStyle w:val="Default"/>
        <w:rPr>
          <w:rFonts w:ascii="Arial" w:hAnsi="Arial" w:cs="Arial"/>
          <w:lang w:val="en-US"/>
        </w:rPr>
      </w:pPr>
    </w:p>
    <w:p w:rsidR="00D732AE" w:rsidRDefault="00D732AE" w:rsidP="00AC1243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sectPr w:rsidR="00D732AE" w:rsidSect="0052149A">
      <w:pgSz w:w="11906" w:h="16838"/>
      <w:pgMar w:top="1276" w:right="1416" w:bottom="720" w:left="1560" w:header="720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852" w:rsidRDefault="00D50852" w:rsidP="001C16AE">
      <w:r>
        <w:separator/>
      </w:r>
    </w:p>
  </w:endnote>
  <w:endnote w:type="continuationSeparator" w:id="0">
    <w:p w:rsidR="00D50852" w:rsidRDefault="00D50852" w:rsidP="001C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852" w:rsidRDefault="00D50852" w:rsidP="001C16AE">
      <w:r>
        <w:separator/>
      </w:r>
    </w:p>
  </w:footnote>
  <w:footnote w:type="continuationSeparator" w:id="0">
    <w:p w:rsidR="00D50852" w:rsidRDefault="00D50852" w:rsidP="001C1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730"/>
    <w:multiLevelType w:val="hybridMultilevel"/>
    <w:tmpl w:val="B84264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B337C"/>
    <w:multiLevelType w:val="multilevel"/>
    <w:tmpl w:val="B6C2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4F0EB0"/>
    <w:multiLevelType w:val="hybridMultilevel"/>
    <w:tmpl w:val="BBA2B5C8"/>
    <w:lvl w:ilvl="0" w:tplc="7B749A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C07F1"/>
    <w:multiLevelType w:val="hybridMultilevel"/>
    <w:tmpl w:val="020CC4F0"/>
    <w:lvl w:ilvl="0" w:tplc="18C8FFEE">
      <w:start w:val="2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EB37CF5"/>
    <w:multiLevelType w:val="hybridMultilevel"/>
    <w:tmpl w:val="DF0C9228"/>
    <w:lvl w:ilvl="0" w:tplc="11E85A0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59285F"/>
    <w:multiLevelType w:val="hybridMultilevel"/>
    <w:tmpl w:val="948896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B61C0"/>
    <w:multiLevelType w:val="hybridMultilevel"/>
    <w:tmpl w:val="A5D46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1429F"/>
    <w:multiLevelType w:val="hybridMultilevel"/>
    <w:tmpl w:val="74705DE6"/>
    <w:lvl w:ilvl="0" w:tplc="08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8">
    <w:nsid w:val="36022823"/>
    <w:multiLevelType w:val="hybridMultilevel"/>
    <w:tmpl w:val="59B29728"/>
    <w:lvl w:ilvl="0" w:tplc="08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9">
    <w:nsid w:val="47362498"/>
    <w:multiLevelType w:val="hybridMultilevel"/>
    <w:tmpl w:val="CF186A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770987"/>
    <w:multiLevelType w:val="hybridMultilevel"/>
    <w:tmpl w:val="6204890C"/>
    <w:lvl w:ilvl="0" w:tplc="BB8C80DC">
      <w:start w:val="16"/>
      <w:numFmt w:val="bullet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6356AD"/>
    <w:multiLevelType w:val="multilevel"/>
    <w:tmpl w:val="6204890C"/>
    <w:lvl w:ilvl="0">
      <w:start w:val="16"/>
      <w:numFmt w:val="bullet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6C06AA"/>
    <w:multiLevelType w:val="hybridMultilevel"/>
    <w:tmpl w:val="FD707CF0"/>
    <w:lvl w:ilvl="0" w:tplc="4CD284E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380A99"/>
    <w:multiLevelType w:val="hybridMultilevel"/>
    <w:tmpl w:val="9BF8E0A0"/>
    <w:lvl w:ilvl="0" w:tplc="89CA8A5A">
      <w:start w:val="1"/>
      <w:numFmt w:val="bullet"/>
      <w:lvlText w:val=""/>
      <w:lvlJc w:val="left"/>
      <w:pPr>
        <w:tabs>
          <w:tab w:val="num" w:pos="1190"/>
        </w:tabs>
        <w:ind w:left="1190" w:hanging="51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5305A8"/>
    <w:multiLevelType w:val="hybridMultilevel"/>
    <w:tmpl w:val="773A7F06"/>
    <w:lvl w:ilvl="0" w:tplc="191EE0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D75F87"/>
    <w:multiLevelType w:val="hybridMultilevel"/>
    <w:tmpl w:val="EC24BF66"/>
    <w:lvl w:ilvl="0" w:tplc="04B04B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0F085D"/>
    <w:multiLevelType w:val="hybridMultilevel"/>
    <w:tmpl w:val="C4D49E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5"/>
  </w:num>
  <w:num w:numId="5">
    <w:abstractNumId w:val="1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6"/>
  </w:num>
  <w:num w:numId="11">
    <w:abstractNumId w:val="1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2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E5"/>
    <w:rsid w:val="00000F68"/>
    <w:rsid w:val="000017A9"/>
    <w:rsid w:val="000127B4"/>
    <w:rsid w:val="000273F3"/>
    <w:rsid w:val="000513CF"/>
    <w:rsid w:val="0005201A"/>
    <w:rsid w:val="000552E4"/>
    <w:rsid w:val="00062AEF"/>
    <w:rsid w:val="00077732"/>
    <w:rsid w:val="000A12A2"/>
    <w:rsid w:val="000A17F4"/>
    <w:rsid w:val="000B24D9"/>
    <w:rsid w:val="000B4CDF"/>
    <w:rsid w:val="000D4724"/>
    <w:rsid w:val="000E0453"/>
    <w:rsid w:val="000E53FF"/>
    <w:rsid w:val="000E7707"/>
    <w:rsid w:val="00110509"/>
    <w:rsid w:val="00114883"/>
    <w:rsid w:val="00120D0C"/>
    <w:rsid w:val="00123C61"/>
    <w:rsid w:val="001524E0"/>
    <w:rsid w:val="00156B52"/>
    <w:rsid w:val="001752E8"/>
    <w:rsid w:val="0018359F"/>
    <w:rsid w:val="00184D4D"/>
    <w:rsid w:val="001940AE"/>
    <w:rsid w:val="001C16AE"/>
    <w:rsid w:val="001C5A8D"/>
    <w:rsid w:val="001D7331"/>
    <w:rsid w:val="001E244F"/>
    <w:rsid w:val="001F1935"/>
    <w:rsid w:val="001F29FE"/>
    <w:rsid w:val="001F2A90"/>
    <w:rsid w:val="001F7BD3"/>
    <w:rsid w:val="002033F5"/>
    <w:rsid w:val="002044B9"/>
    <w:rsid w:val="00205143"/>
    <w:rsid w:val="00206FBE"/>
    <w:rsid w:val="00226B90"/>
    <w:rsid w:val="0023012F"/>
    <w:rsid w:val="002328B9"/>
    <w:rsid w:val="002617C1"/>
    <w:rsid w:val="00265335"/>
    <w:rsid w:val="00266A93"/>
    <w:rsid w:val="002702C8"/>
    <w:rsid w:val="00275205"/>
    <w:rsid w:val="002801A2"/>
    <w:rsid w:val="00281899"/>
    <w:rsid w:val="00283F5B"/>
    <w:rsid w:val="002966AA"/>
    <w:rsid w:val="002A1EB5"/>
    <w:rsid w:val="002A265A"/>
    <w:rsid w:val="002B004F"/>
    <w:rsid w:val="002E4A6D"/>
    <w:rsid w:val="002F1C9E"/>
    <w:rsid w:val="00315818"/>
    <w:rsid w:val="003219B0"/>
    <w:rsid w:val="00343229"/>
    <w:rsid w:val="00344EDF"/>
    <w:rsid w:val="0036643C"/>
    <w:rsid w:val="00370E6B"/>
    <w:rsid w:val="00371720"/>
    <w:rsid w:val="0037638F"/>
    <w:rsid w:val="00384BAC"/>
    <w:rsid w:val="00391F33"/>
    <w:rsid w:val="0039427D"/>
    <w:rsid w:val="003A2E5F"/>
    <w:rsid w:val="003B66D3"/>
    <w:rsid w:val="003D0222"/>
    <w:rsid w:val="00400E8B"/>
    <w:rsid w:val="00401CA4"/>
    <w:rsid w:val="00405EF5"/>
    <w:rsid w:val="0041420D"/>
    <w:rsid w:val="00421681"/>
    <w:rsid w:val="004221A6"/>
    <w:rsid w:val="0044288F"/>
    <w:rsid w:val="00454CD3"/>
    <w:rsid w:val="00472C4B"/>
    <w:rsid w:val="00473C01"/>
    <w:rsid w:val="00484190"/>
    <w:rsid w:val="004877B7"/>
    <w:rsid w:val="004C2633"/>
    <w:rsid w:val="004C3BC3"/>
    <w:rsid w:val="004F3D5B"/>
    <w:rsid w:val="005070C6"/>
    <w:rsid w:val="00510BDE"/>
    <w:rsid w:val="00514AAE"/>
    <w:rsid w:val="005152CC"/>
    <w:rsid w:val="0052149A"/>
    <w:rsid w:val="00557B76"/>
    <w:rsid w:val="00564CFD"/>
    <w:rsid w:val="00573E3A"/>
    <w:rsid w:val="00596760"/>
    <w:rsid w:val="005A4F03"/>
    <w:rsid w:val="005B247E"/>
    <w:rsid w:val="005B2D54"/>
    <w:rsid w:val="005B32A7"/>
    <w:rsid w:val="005C095E"/>
    <w:rsid w:val="005C12DD"/>
    <w:rsid w:val="005C2782"/>
    <w:rsid w:val="005C2FC2"/>
    <w:rsid w:val="005C343C"/>
    <w:rsid w:val="005D042E"/>
    <w:rsid w:val="005D0D55"/>
    <w:rsid w:val="005D0F85"/>
    <w:rsid w:val="005D5687"/>
    <w:rsid w:val="005E1B8C"/>
    <w:rsid w:val="005F05F1"/>
    <w:rsid w:val="005F276D"/>
    <w:rsid w:val="005F29AE"/>
    <w:rsid w:val="005F4AC5"/>
    <w:rsid w:val="005F7068"/>
    <w:rsid w:val="0061299C"/>
    <w:rsid w:val="0061389D"/>
    <w:rsid w:val="00626008"/>
    <w:rsid w:val="00627A1D"/>
    <w:rsid w:val="006300F0"/>
    <w:rsid w:val="0063155B"/>
    <w:rsid w:val="006403C8"/>
    <w:rsid w:val="00651653"/>
    <w:rsid w:val="00653675"/>
    <w:rsid w:val="00656B43"/>
    <w:rsid w:val="006671FA"/>
    <w:rsid w:val="006705DF"/>
    <w:rsid w:val="00677AFD"/>
    <w:rsid w:val="006C0BE5"/>
    <w:rsid w:val="006C175B"/>
    <w:rsid w:val="006C361E"/>
    <w:rsid w:val="006E2D9D"/>
    <w:rsid w:val="00712DD0"/>
    <w:rsid w:val="0072009D"/>
    <w:rsid w:val="0072467D"/>
    <w:rsid w:val="00744465"/>
    <w:rsid w:val="007465C6"/>
    <w:rsid w:val="007641A7"/>
    <w:rsid w:val="00765AB6"/>
    <w:rsid w:val="00767B50"/>
    <w:rsid w:val="00776A9B"/>
    <w:rsid w:val="00777303"/>
    <w:rsid w:val="007821D4"/>
    <w:rsid w:val="00793874"/>
    <w:rsid w:val="007942D1"/>
    <w:rsid w:val="00794CCB"/>
    <w:rsid w:val="007A2AAB"/>
    <w:rsid w:val="007A2AE5"/>
    <w:rsid w:val="007B294D"/>
    <w:rsid w:val="007B711E"/>
    <w:rsid w:val="007C002C"/>
    <w:rsid w:val="007D249B"/>
    <w:rsid w:val="007E61DD"/>
    <w:rsid w:val="007F1967"/>
    <w:rsid w:val="0081349F"/>
    <w:rsid w:val="00814202"/>
    <w:rsid w:val="008231B5"/>
    <w:rsid w:val="00823F13"/>
    <w:rsid w:val="0082417C"/>
    <w:rsid w:val="008454B3"/>
    <w:rsid w:val="0085021C"/>
    <w:rsid w:val="00855444"/>
    <w:rsid w:val="00866F84"/>
    <w:rsid w:val="008826C1"/>
    <w:rsid w:val="00897ECB"/>
    <w:rsid w:val="008A10E5"/>
    <w:rsid w:val="008A435A"/>
    <w:rsid w:val="008B0FB9"/>
    <w:rsid w:val="008C368C"/>
    <w:rsid w:val="008C78E4"/>
    <w:rsid w:val="008D471E"/>
    <w:rsid w:val="008E7A37"/>
    <w:rsid w:val="00920904"/>
    <w:rsid w:val="0092126A"/>
    <w:rsid w:val="0092784C"/>
    <w:rsid w:val="00935E67"/>
    <w:rsid w:val="0094159E"/>
    <w:rsid w:val="009662BD"/>
    <w:rsid w:val="0096751C"/>
    <w:rsid w:val="009776F8"/>
    <w:rsid w:val="009855FB"/>
    <w:rsid w:val="009952F5"/>
    <w:rsid w:val="00996F79"/>
    <w:rsid w:val="009B595E"/>
    <w:rsid w:val="009C1D95"/>
    <w:rsid w:val="009F06E2"/>
    <w:rsid w:val="00A10A09"/>
    <w:rsid w:val="00A142EB"/>
    <w:rsid w:val="00A15466"/>
    <w:rsid w:val="00A22821"/>
    <w:rsid w:val="00A25F6F"/>
    <w:rsid w:val="00A35ACA"/>
    <w:rsid w:val="00A40593"/>
    <w:rsid w:val="00A43375"/>
    <w:rsid w:val="00A449DD"/>
    <w:rsid w:val="00A44BAB"/>
    <w:rsid w:val="00A45AE0"/>
    <w:rsid w:val="00A679A1"/>
    <w:rsid w:val="00A75084"/>
    <w:rsid w:val="00A80A6A"/>
    <w:rsid w:val="00A8152D"/>
    <w:rsid w:val="00A85EA7"/>
    <w:rsid w:val="00AA2CC8"/>
    <w:rsid w:val="00AA4B04"/>
    <w:rsid w:val="00AC1243"/>
    <w:rsid w:val="00AF647E"/>
    <w:rsid w:val="00B135B0"/>
    <w:rsid w:val="00B169AE"/>
    <w:rsid w:val="00B22C94"/>
    <w:rsid w:val="00B34FBB"/>
    <w:rsid w:val="00B4538F"/>
    <w:rsid w:val="00B532EB"/>
    <w:rsid w:val="00B733D8"/>
    <w:rsid w:val="00B74C2C"/>
    <w:rsid w:val="00B804CD"/>
    <w:rsid w:val="00B825BB"/>
    <w:rsid w:val="00BC1924"/>
    <w:rsid w:val="00BD6950"/>
    <w:rsid w:val="00BE2A24"/>
    <w:rsid w:val="00C120A4"/>
    <w:rsid w:val="00C12F21"/>
    <w:rsid w:val="00C14B5E"/>
    <w:rsid w:val="00C14F29"/>
    <w:rsid w:val="00C15D43"/>
    <w:rsid w:val="00C74C17"/>
    <w:rsid w:val="00C7531D"/>
    <w:rsid w:val="00C8419E"/>
    <w:rsid w:val="00C90181"/>
    <w:rsid w:val="00C907FD"/>
    <w:rsid w:val="00C9186D"/>
    <w:rsid w:val="00CA06F4"/>
    <w:rsid w:val="00CA64BB"/>
    <w:rsid w:val="00CB5E97"/>
    <w:rsid w:val="00CB6C79"/>
    <w:rsid w:val="00CC2EE8"/>
    <w:rsid w:val="00CC302B"/>
    <w:rsid w:val="00CC4EE2"/>
    <w:rsid w:val="00CD6F91"/>
    <w:rsid w:val="00CE3BEA"/>
    <w:rsid w:val="00CE42AE"/>
    <w:rsid w:val="00D16C10"/>
    <w:rsid w:val="00D2008B"/>
    <w:rsid w:val="00D244E7"/>
    <w:rsid w:val="00D26CC0"/>
    <w:rsid w:val="00D27A0F"/>
    <w:rsid w:val="00D357B2"/>
    <w:rsid w:val="00D4130D"/>
    <w:rsid w:val="00D42A4D"/>
    <w:rsid w:val="00D50852"/>
    <w:rsid w:val="00D56A76"/>
    <w:rsid w:val="00D65B80"/>
    <w:rsid w:val="00D732AE"/>
    <w:rsid w:val="00D7496A"/>
    <w:rsid w:val="00D74DAE"/>
    <w:rsid w:val="00D77513"/>
    <w:rsid w:val="00D84522"/>
    <w:rsid w:val="00D915C5"/>
    <w:rsid w:val="00DA1E4A"/>
    <w:rsid w:val="00DB0350"/>
    <w:rsid w:val="00E04704"/>
    <w:rsid w:val="00E0627B"/>
    <w:rsid w:val="00E06ED2"/>
    <w:rsid w:val="00E211C7"/>
    <w:rsid w:val="00E21C5B"/>
    <w:rsid w:val="00E34029"/>
    <w:rsid w:val="00E4118D"/>
    <w:rsid w:val="00E66F29"/>
    <w:rsid w:val="00E72920"/>
    <w:rsid w:val="00E73BC7"/>
    <w:rsid w:val="00E73BF6"/>
    <w:rsid w:val="00E90B12"/>
    <w:rsid w:val="00E96318"/>
    <w:rsid w:val="00EB1A28"/>
    <w:rsid w:val="00EB5BEE"/>
    <w:rsid w:val="00EB6DF4"/>
    <w:rsid w:val="00EE6EB5"/>
    <w:rsid w:val="00F06113"/>
    <w:rsid w:val="00F23939"/>
    <w:rsid w:val="00F24E08"/>
    <w:rsid w:val="00F50025"/>
    <w:rsid w:val="00F512F7"/>
    <w:rsid w:val="00F528F4"/>
    <w:rsid w:val="00F621E7"/>
    <w:rsid w:val="00F74058"/>
    <w:rsid w:val="00F829E4"/>
    <w:rsid w:val="00FB2C19"/>
    <w:rsid w:val="00FC2DDE"/>
    <w:rsid w:val="00FD3DB6"/>
    <w:rsid w:val="00FF6A62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both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1C16A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C16AE"/>
    <w:rPr>
      <w:lang w:eastAsia="en-US"/>
    </w:rPr>
  </w:style>
  <w:style w:type="paragraph" w:customStyle="1" w:styleId="Default">
    <w:name w:val="Default"/>
    <w:rsid w:val="00DA1E4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rsid w:val="00DA1E4A"/>
  </w:style>
  <w:style w:type="paragraph" w:styleId="PlainText">
    <w:name w:val="Plain Text"/>
    <w:basedOn w:val="Normal"/>
    <w:link w:val="PlainTextChar"/>
    <w:uiPriority w:val="99"/>
    <w:unhideWhenUsed/>
    <w:rsid w:val="00DA1E4A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DA1E4A"/>
    <w:rPr>
      <w:rFonts w:ascii="Calibri" w:eastAsia="Calibri" w:hAnsi="Calibri" w:cs="Consolas"/>
      <w:sz w:val="22"/>
      <w:szCs w:val="21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B2D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lang w:eastAsia="en-GB"/>
    </w:rPr>
  </w:style>
  <w:style w:type="character" w:customStyle="1" w:styleId="HTMLPreformattedChar">
    <w:name w:val="HTML Preformatted Char"/>
    <w:link w:val="HTMLPreformatted"/>
    <w:uiPriority w:val="99"/>
    <w:rsid w:val="005B2D54"/>
    <w:rPr>
      <w:rFonts w:ascii="Courier New" w:eastAsia="Calibri" w:hAnsi="Courier New" w:cs="Courier New"/>
    </w:rPr>
  </w:style>
  <w:style w:type="paragraph" w:styleId="NormalWeb">
    <w:name w:val="Normal (Web)"/>
    <w:basedOn w:val="Normal"/>
    <w:uiPriority w:val="99"/>
    <w:unhideWhenUsed/>
    <w:rsid w:val="005B2D54"/>
    <w:pPr>
      <w:spacing w:before="100" w:beforeAutospacing="1" w:after="100" w:afterAutospacing="1"/>
    </w:pPr>
    <w:rPr>
      <w:rFonts w:eastAsia="Calibri"/>
      <w:sz w:val="24"/>
      <w:szCs w:val="24"/>
      <w:lang w:eastAsia="en-GB"/>
    </w:rPr>
  </w:style>
  <w:style w:type="character" w:styleId="FollowedHyperlink">
    <w:name w:val="FollowedHyperlink"/>
    <w:rsid w:val="00CC2EE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90181"/>
    <w:pPr>
      <w:ind w:left="720"/>
    </w:pPr>
  </w:style>
  <w:style w:type="character" w:styleId="Emphasis">
    <w:name w:val="Emphasis"/>
    <w:uiPriority w:val="20"/>
    <w:qFormat/>
    <w:rsid w:val="00C15D43"/>
    <w:rPr>
      <w:i/>
      <w:iCs/>
    </w:rPr>
  </w:style>
  <w:style w:type="character" w:customStyle="1" w:styleId="tgc">
    <w:name w:val="_tgc"/>
    <w:rsid w:val="005B32A7"/>
  </w:style>
  <w:style w:type="character" w:styleId="Strong">
    <w:name w:val="Strong"/>
    <w:uiPriority w:val="22"/>
    <w:qFormat/>
    <w:rsid w:val="008554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both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1C16A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C16AE"/>
    <w:rPr>
      <w:lang w:eastAsia="en-US"/>
    </w:rPr>
  </w:style>
  <w:style w:type="paragraph" w:customStyle="1" w:styleId="Default">
    <w:name w:val="Default"/>
    <w:rsid w:val="00DA1E4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rsid w:val="00DA1E4A"/>
  </w:style>
  <w:style w:type="paragraph" w:styleId="PlainText">
    <w:name w:val="Plain Text"/>
    <w:basedOn w:val="Normal"/>
    <w:link w:val="PlainTextChar"/>
    <w:uiPriority w:val="99"/>
    <w:unhideWhenUsed/>
    <w:rsid w:val="00DA1E4A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DA1E4A"/>
    <w:rPr>
      <w:rFonts w:ascii="Calibri" w:eastAsia="Calibri" w:hAnsi="Calibri" w:cs="Consolas"/>
      <w:sz w:val="22"/>
      <w:szCs w:val="21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B2D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lang w:eastAsia="en-GB"/>
    </w:rPr>
  </w:style>
  <w:style w:type="character" w:customStyle="1" w:styleId="HTMLPreformattedChar">
    <w:name w:val="HTML Preformatted Char"/>
    <w:link w:val="HTMLPreformatted"/>
    <w:uiPriority w:val="99"/>
    <w:rsid w:val="005B2D54"/>
    <w:rPr>
      <w:rFonts w:ascii="Courier New" w:eastAsia="Calibri" w:hAnsi="Courier New" w:cs="Courier New"/>
    </w:rPr>
  </w:style>
  <w:style w:type="paragraph" w:styleId="NormalWeb">
    <w:name w:val="Normal (Web)"/>
    <w:basedOn w:val="Normal"/>
    <w:uiPriority w:val="99"/>
    <w:unhideWhenUsed/>
    <w:rsid w:val="005B2D54"/>
    <w:pPr>
      <w:spacing w:before="100" w:beforeAutospacing="1" w:after="100" w:afterAutospacing="1"/>
    </w:pPr>
    <w:rPr>
      <w:rFonts w:eastAsia="Calibri"/>
      <w:sz w:val="24"/>
      <w:szCs w:val="24"/>
      <w:lang w:eastAsia="en-GB"/>
    </w:rPr>
  </w:style>
  <w:style w:type="character" w:styleId="FollowedHyperlink">
    <w:name w:val="FollowedHyperlink"/>
    <w:rsid w:val="00CC2EE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90181"/>
    <w:pPr>
      <w:ind w:left="720"/>
    </w:pPr>
  </w:style>
  <w:style w:type="character" w:styleId="Emphasis">
    <w:name w:val="Emphasis"/>
    <w:uiPriority w:val="20"/>
    <w:qFormat/>
    <w:rsid w:val="00C15D43"/>
    <w:rPr>
      <w:i/>
      <w:iCs/>
    </w:rPr>
  </w:style>
  <w:style w:type="character" w:customStyle="1" w:styleId="tgc">
    <w:name w:val="_tgc"/>
    <w:rsid w:val="005B32A7"/>
  </w:style>
  <w:style w:type="character" w:styleId="Strong">
    <w:name w:val="Strong"/>
    <w:uiPriority w:val="22"/>
    <w:qFormat/>
    <w:rsid w:val="008554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ask for: 	–––––</vt:lpstr>
    </vt:vector>
  </TitlesOfParts>
  <Company>Leicester City Council</Company>
  <LinksUpToDate>false</LinksUpToDate>
  <CharactersWithSpaces>2708</CharactersWithSpaces>
  <SharedDoc>false</SharedDoc>
  <HLinks>
    <vt:vector size="18" baseType="variant">
      <vt:variant>
        <vt:i4>2359350</vt:i4>
      </vt:variant>
      <vt:variant>
        <vt:i4>6</vt:i4>
      </vt:variant>
      <vt:variant>
        <vt:i4>0</vt:i4>
      </vt:variant>
      <vt:variant>
        <vt:i4>5</vt:i4>
      </vt:variant>
      <vt:variant>
        <vt:lpwstr>https://www.surveymonkey.com/r/XHQDH9V</vt:lpwstr>
      </vt:variant>
      <vt:variant>
        <vt:lpwstr/>
      </vt:variant>
      <vt:variant>
        <vt:i4>5701672</vt:i4>
      </vt:variant>
      <vt:variant>
        <vt:i4>3</vt:i4>
      </vt:variant>
      <vt:variant>
        <vt:i4>0</vt:i4>
      </vt:variant>
      <vt:variant>
        <vt:i4>5</vt:i4>
      </vt:variant>
      <vt:variant>
        <vt:lpwstr>mailto:safehouseuk365@gmail.com</vt:lpwstr>
      </vt:variant>
      <vt:variant>
        <vt:lpwstr/>
      </vt:variant>
      <vt:variant>
        <vt:i4>393284</vt:i4>
      </vt:variant>
      <vt:variant>
        <vt:i4>0</vt:i4>
      </vt:variant>
      <vt:variant>
        <vt:i4>0</vt:i4>
      </vt:variant>
      <vt:variant>
        <vt:i4>5</vt:i4>
      </vt:variant>
      <vt:variant>
        <vt:lpwstr>http://www.leicester.gov.uk/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ask for: 	–––––</dc:title>
  <dc:creator>14640</dc:creator>
  <cp:lastModifiedBy>Jemma Reading</cp:lastModifiedBy>
  <cp:revision>4</cp:revision>
  <cp:lastPrinted>2011-08-16T15:52:00Z</cp:lastPrinted>
  <dcterms:created xsi:type="dcterms:W3CDTF">2016-04-12T11:32:00Z</dcterms:created>
  <dcterms:modified xsi:type="dcterms:W3CDTF">2016-04-21T15:19:00Z</dcterms:modified>
</cp:coreProperties>
</file>