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8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4087"/>
        <w:gridCol w:w="1206"/>
        <w:gridCol w:w="1601"/>
        <w:gridCol w:w="808"/>
        <w:gridCol w:w="920"/>
        <w:gridCol w:w="912"/>
        <w:gridCol w:w="1206"/>
        <w:gridCol w:w="1606"/>
        <w:gridCol w:w="1718"/>
      </w:tblGrid>
      <w:tr w:rsidR="001C3CD7" w:rsidRPr="001C3CD7" w:rsidTr="001C3CD7">
        <w:trPr>
          <w:trHeight w:val="390"/>
        </w:trPr>
        <w:tc>
          <w:tcPr>
            <w:tcW w:w="144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Local Government Survey – Direct Debit collections</w:t>
            </w:r>
          </w:p>
        </w:tc>
      </w:tr>
      <w:tr w:rsidR="001C3CD7" w:rsidRPr="001C3CD7" w:rsidTr="001C3CD7">
        <w:trPr>
          <w:trHeight w:val="390"/>
        </w:trPr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7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7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8" w:type="dxa"/>
            <w:gridSpan w:val="2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3" w:type="dxa"/>
            <w:gridSpan w:val="2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3CD7" w:rsidRPr="001C3CD7" w:rsidTr="001C3CD7">
        <w:trPr>
          <w:trHeight w:val="390"/>
        </w:trPr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Name of Authority</w:t>
            </w:r>
          </w:p>
        </w:tc>
        <w:tc>
          <w:tcPr>
            <w:tcW w:w="94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Leicester City Council</w:t>
            </w:r>
          </w:p>
        </w:tc>
      </w:tr>
      <w:tr w:rsidR="001C3CD7" w:rsidRPr="001C3CD7" w:rsidTr="001C3CD7">
        <w:trPr>
          <w:trHeight w:val="375"/>
        </w:trPr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7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7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1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8" w:type="dxa"/>
            <w:gridSpan w:val="2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3" w:type="dxa"/>
            <w:gridSpan w:val="2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C3CD7" w:rsidRPr="001C3CD7" w:rsidTr="001C3CD7">
        <w:trPr>
          <w:trHeight w:val="300"/>
        </w:trPr>
        <w:tc>
          <w:tcPr>
            <w:tcW w:w="1444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3CD7" w:rsidRPr="001C3CD7" w:rsidTr="001C3CD7">
        <w:trPr>
          <w:trHeight w:val="330"/>
        </w:trPr>
        <w:tc>
          <w:tcPr>
            <w:tcW w:w="1444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Part A – Direct Debit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Council Tax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Housing Rent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Sundry Debtors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Business Rates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Benefit Overpayments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Leisure Centre Memberships</w:t>
            </w:r>
          </w:p>
        </w:tc>
      </w:tr>
      <w:tr w:rsidR="001C3CD7" w:rsidRPr="001C3CD7" w:rsidTr="001C3CD7">
        <w:trPr>
          <w:trHeight w:val="78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How do you process your Direct Debits, e.g. in-house as a direct submitter to Bacs or via a third-party bureau </w:t>
            </w:r>
            <w:proofErr w:type="spellStart"/>
            <w:r w:rsidRPr="002E595F">
              <w:rPr>
                <w:rFonts w:ascii="Arial" w:hAnsi="Arial" w:cs="Arial"/>
                <w:sz w:val="20"/>
                <w:szCs w:val="20"/>
              </w:rPr>
              <w:t>Bureau</w:t>
            </w:r>
            <w:proofErr w:type="spellEnd"/>
            <w:r w:rsidRPr="002E59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House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Direct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Direct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House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Direct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Direct</w:t>
            </w:r>
          </w:p>
        </w:tc>
      </w:tr>
      <w:tr w:rsidR="001C3CD7" w:rsidRPr="001C3CD7" w:rsidTr="001C3CD7">
        <w:trPr>
          <w:trHeight w:val="55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How many Direct Debit mandates do you have?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69,471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3214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2056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Exchequers included in sundry debtor figures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3,995 as at 20/06/2017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What percentage is that of the total collections?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(3214/21,000 current tenants)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= 15% approx.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(2056/14196 debtors)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= 14% </w:t>
            </w:r>
            <w:proofErr w:type="gramStart"/>
            <w:r w:rsidRPr="002E595F">
              <w:rPr>
                <w:rFonts w:ascii="Arial" w:hAnsi="Arial" w:cs="Arial"/>
                <w:sz w:val="20"/>
                <w:szCs w:val="20"/>
              </w:rPr>
              <w:t>approx..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39%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Exchequers included in sundry debtor figures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3995/9131 current members) = 44% approx.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What choice of payment dates do you offer customers? (i.e. 1st, 5th, 15th, 25th </w:t>
            </w:r>
            <w:proofErr w:type="spellStart"/>
            <w:r w:rsidRPr="002E595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2E59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</w:t>
            </w:r>
            <w:r w:rsidRPr="002E59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E595F">
              <w:rPr>
                <w:rFonts w:ascii="Arial" w:hAnsi="Arial" w:cs="Arial"/>
                <w:sz w:val="20"/>
                <w:szCs w:val="20"/>
              </w:rPr>
              <w:t>, 10</w:t>
            </w:r>
            <w:r w:rsidRPr="002E595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E595F">
              <w:rPr>
                <w:rFonts w:ascii="Arial" w:hAnsi="Arial" w:cs="Arial"/>
                <w:sz w:val="20"/>
                <w:szCs w:val="20"/>
              </w:rPr>
              <w:t>,20</w:t>
            </w:r>
            <w:r w:rsidRPr="002E595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E595F">
              <w:rPr>
                <w:rFonts w:ascii="Arial" w:hAnsi="Arial" w:cs="Arial"/>
                <w:sz w:val="20"/>
                <w:szCs w:val="20"/>
              </w:rPr>
              <w:t>, 28th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</w:t>
            </w:r>
            <w:r w:rsidRPr="002E59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E595F">
              <w:rPr>
                <w:rFonts w:ascii="Arial" w:hAnsi="Arial" w:cs="Arial"/>
                <w:sz w:val="20"/>
                <w:szCs w:val="20"/>
              </w:rPr>
              <w:t xml:space="preserve"> / 15</w:t>
            </w:r>
            <w:r w:rsidRPr="002E595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1st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</w:t>
            </w:r>
            <w:r w:rsidRPr="002E59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E595F">
              <w:rPr>
                <w:rFonts w:ascii="Arial" w:hAnsi="Arial" w:cs="Arial"/>
                <w:sz w:val="20"/>
                <w:szCs w:val="20"/>
              </w:rPr>
              <w:t>, 10</w:t>
            </w:r>
            <w:r w:rsidRPr="002E595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E595F">
              <w:rPr>
                <w:rFonts w:ascii="Arial" w:hAnsi="Arial" w:cs="Arial"/>
                <w:sz w:val="20"/>
                <w:szCs w:val="20"/>
              </w:rPr>
              <w:t>,20</w:t>
            </w:r>
            <w:r w:rsidRPr="002E595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E595F">
              <w:rPr>
                <w:rFonts w:ascii="Arial" w:hAnsi="Arial" w:cs="Arial"/>
                <w:sz w:val="20"/>
                <w:szCs w:val="20"/>
              </w:rPr>
              <w:t>, 28th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1st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</w:t>
            </w:r>
            <w:r w:rsidRPr="002E595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E595F">
              <w:rPr>
                <w:rFonts w:ascii="Arial" w:hAnsi="Arial" w:cs="Arial"/>
                <w:sz w:val="20"/>
                <w:szCs w:val="20"/>
              </w:rPr>
              <w:t xml:space="preserve"> working day of the month only.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What choice of payment frequency do you offer customers? </w:t>
            </w:r>
          </w:p>
        </w:tc>
        <w:tc>
          <w:tcPr>
            <w:tcW w:w="94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Fortnightly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4 weekly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Half-Yearly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Yearly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Do you offer Paperless Direct Debit?</w:t>
            </w:r>
          </w:p>
        </w:tc>
        <w:tc>
          <w:tcPr>
            <w:tcW w:w="94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By Phone?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the process of obtaining certification from BAC’s.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the process of obtaining certification from BAC’s.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the process of obtaining certification from BAC’s.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Online?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the process of obtaining certification from BAC’s.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the process of obtaining certification from BAC’s.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the process of obtaining certification from BAC’s.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Automated phone e.g. IVR or Touchtone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the process of obtaining certification from BAC’s.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the process of obtaining certification from BAC’s.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the process of obtaining certification from BAC’s.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3CD7" w:rsidRPr="001C3CD7" w:rsidTr="00A538CB">
        <w:trPr>
          <w:trHeight w:val="1552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How many Direct Debit transactions have you collected </w:t>
            </w:r>
            <w:proofErr w:type="gramStart"/>
            <w:r w:rsidRPr="002E595F">
              <w:rPr>
                <w:rFonts w:ascii="Arial" w:hAnsi="Arial" w:cs="Arial"/>
                <w:sz w:val="20"/>
                <w:szCs w:val="20"/>
              </w:rPr>
              <w:t>between 1 April 2016 to 31 March 2017</w:t>
            </w:r>
            <w:proofErr w:type="gramEnd"/>
            <w:r w:rsidRPr="002E59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723,218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37,623 </w:t>
            </w:r>
            <w:proofErr w:type="gramStart"/>
            <w:r w:rsidRPr="002E595F">
              <w:rPr>
                <w:rFonts w:ascii="Arial" w:hAnsi="Arial" w:cs="Arial"/>
                <w:sz w:val="20"/>
                <w:szCs w:val="20"/>
              </w:rPr>
              <w:t>excludes</w:t>
            </w:r>
            <w:proofErr w:type="gramEnd"/>
            <w:r w:rsidRPr="002E595F">
              <w:rPr>
                <w:rFonts w:ascii="Arial" w:hAnsi="Arial" w:cs="Arial"/>
                <w:sz w:val="20"/>
                <w:szCs w:val="20"/>
              </w:rPr>
              <w:t xml:space="preserve"> rejections.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26,258 </w:t>
            </w:r>
            <w:proofErr w:type="gramStart"/>
            <w:r w:rsidRPr="002E595F">
              <w:rPr>
                <w:rFonts w:ascii="Arial" w:hAnsi="Arial" w:cs="Arial"/>
                <w:sz w:val="20"/>
                <w:szCs w:val="20"/>
              </w:rPr>
              <w:t>excludes</w:t>
            </w:r>
            <w:proofErr w:type="gramEnd"/>
            <w:r w:rsidRPr="002E595F">
              <w:rPr>
                <w:rFonts w:ascii="Arial" w:hAnsi="Arial" w:cs="Arial"/>
                <w:sz w:val="20"/>
                <w:szCs w:val="20"/>
              </w:rPr>
              <w:t xml:space="preserve"> rejections.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Exchequers included in sundry debtor figures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28,009 (Could only collect data from 1 September 2016 to 31 Mar 2017)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How many were returned unpaid </w:t>
            </w:r>
            <w:proofErr w:type="gramStart"/>
            <w:r w:rsidRPr="002E595F">
              <w:rPr>
                <w:rFonts w:ascii="Arial" w:hAnsi="Arial" w:cs="Arial"/>
                <w:sz w:val="20"/>
                <w:szCs w:val="20"/>
              </w:rPr>
              <w:t>between 1 April 2016 to 31 March 2017</w:t>
            </w:r>
            <w:proofErr w:type="gramEnd"/>
            <w:r w:rsidRPr="002E59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19,429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697 in total.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8CB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8CB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8CB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8CB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Would take in excess of 18 hours to determine &amp; review.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Estimated figure 486. 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Actual figures not known/recorded.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38CB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Would take in excess of 18 hours to determine &amp; review.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Exchequers included in sundry debtor figures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1,134 (between 1 September 2016 to 31 Mar 2017)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What percentage of unpaid direct debits were ‘refer to payer’?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77%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Exchequers included in sundry debtor figures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262 (between 1 September 2016 to 31 Mar 2017)</w:t>
            </w:r>
          </w:p>
        </w:tc>
      </w:tr>
      <w:tr w:rsidR="001C3CD7" w:rsidRPr="001C3CD7" w:rsidTr="00A538CB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Do you automatically re-attempt a 'refer to payer' or collect by another means?</w:t>
            </w:r>
          </w:p>
        </w:tc>
        <w:tc>
          <w:tcPr>
            <w:tcW w:w="88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Arrears are chased by other means. Direct contact made by Income management Team.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Re-attempt on one occasion only.</w:t>
            </w:r>
          </w:p>
        </w:tc>
        <w:tc>
          <w:tcPr>
            <w:tcW w:w="100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Re-attempt on one occasion only.</w:t>
            </w:r>
          </w:p>
        </w:tc>
        <w:tc>
          <w:tcPr>
            <w:tcW w:w="1718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262 (between 1 September 2016 to 31 Mar 2017)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How many indemnity requests have you received this year?</w:t>
            </w:r>
          </w:p>
        </w:tc>
        <w:tc>
          <w:tcPr>
            <w:tcW w:w="94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Would take in excess of 18 hours to determine &amp; review across all the services.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DDIC’s are only retained by BAC’s for 1 month in our IT </w:t>
            </w:r>
            <w:proofErr w:type="gramStart"/>
            <w:r w:rsidRPr="002E595F">
              <w:rPr>
                <w:rFonts w:ascii="Arial" w:hAnsi="Arial" w:cs="Arial"/>
                <w:sz w:val="20"/>
                <w:szCs w:val="20"/>
              </w:rPr>
              <w:t>services .</w:t>
            </w:r>
            <w:proofErr w:type="gramEnd"/>
          </w:p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Figure provided by for</w:t>
            </w:r>
            <w:r w:rsidR="001C3CD7" w:rsidRPr="002E595F">
              <w:rPr>
                <w:rFonts w:ascii="Arial" w:hAnsi="Arial" w:cs="Arial"/>
                <w:sz w:val="20"/>
                <w:szCs w:val="20"/>
              </w:rPr>
              <w:t xml:space="preserve"> May 2017 = 17 DDIC’s.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Indicative of one year = 204 DDIC’s.</w:t>
            </w:r>
          </w:p>
        </w:tc>
      </w:tr>
      <w:tr w:rsidR="001C3CD7" w:rsidRPr="001C3CD7" w:rsidTr="001C3CD7">
        <w:trPr>
          <w:trHeight w:val="103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Do you use SMS Text messaging to remind customers of direct debit payments / notification of failed payments / notification of re attempt </w:t>
            </w:r>
            <w:proofErr w:type="gramStart"/>
            <w:r w:rsidRPr="002E595F">
              <w:rPr>
                <w:rFonts w:ascii="Arial" w:hAnsi="Arial" w:cs="Arial"/>
                <w:sz w:val="20"/>
                <w:szCs w:val="20"/>
              </w:rPr>
              <w:t>dates ?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 for failed payments only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 for failed payments only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How do you notify your customers of setup or amendments?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Letters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If yes, do you print these letters in house?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house and via an external mailing company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In house and via an external mailing company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 – If an email address is held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 – If an email address is held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C3CD7" w:rsidRPr="001C3CD7" w:rsidTr="001C3CD7">
        <w:trPr>
          <w:trHeight w:val="124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What is your advance notice period? E.g. the notice you give your customers of a Direct Debit payment before it’s taken from their account?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</w:tr>
      <w:tr w:rsidR="001C3CD7" w:rsidRPr="001C3CD7" w:rsidTr="001C3CD7">
        <w:trPr>
          <w:trHeight w:val="139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Do you verify customer details e.g. to ensure you have the correct bank account details for the account information the customer provides? If so, which credit authority do you use?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2E595F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Verification is built into the </w:t>
            </w:r>
            <w:proofErr w:type="spellStart"/>
            <w:r w:rsidRPr="002E595F">
              <w:rPr>
                <w:rFonts w:ascii="Arial" w:hAnsi="Arial" w:cs="Arial"/>
                <w:sz w:val="20"/>
                <w:szCs w:val="20"/>
              </w:rPr>
              <w:t>Civica</w:t>
            </w:r>
            <w:proofErr w:type="spellEnd"/>
            <w:r w:rsidRPr="002E595F">
              <w:rPr>
                <w:rFonts w:ascii="Arial" w:hAnsi="Arial" w:cs="Arial"/>
                <w:sz w:val="20"/>
                <w:szCs w:val="20"/>
              </w:rPr>
              <w:t xml:space="preserve"> system used to administer council tax and business </w:t>
            </w:r>
            <w:r w:rsidRPr="002E595F">
              <w:rPr>
                <w:rFonts w:ascii="Arial" w:hAnsi="Arial" w:cs="Arial"/>
                <w:sz w:val="20"/>
                <w:szCs w:val="20"/>
              </w:rPr>
              <w:lastRenderedPageBreak/>
              <w:t>rates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lastRenderedPageBreak/>
              <w:t>No account verification.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Format validation only.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 account verification.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Format validation only.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C756C3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C756C3">
              <w:rPr>
                <w:rFonts w:ascii="Arial" w:hAnsi="Arial" w:cs="Arial"/>
                <w:sz w:val="20"/>
                <w:szCs w:val="20"/>
              </w:rPr>
              <w:t xml:space="preserve">Verification is built into the </w:t>
            </w:r>
            <w:proofErr w:type="spellStart"/>
            <w:r w:rsidRPr="00C756C3">
              <w:rPr>
                <w:rFonts w:ascii="Arial" w:hAnsi="Arial" w:cs="Arial"/>
                <w:sz w:val="20"/>
                <w:szCs w:val="20"/>
              </w:rPr>
              <w:t>Civica</w:t>
            </w:r>
            <w:proofErr w:type="spellEnd"/>
            <w:r w:rsidRPr="00C756C3">
              <w:rPr>
                <w:rFonts w:ascii="Arial" w:hAnsi="Arial" w:cs="Arial"/>
                <w:sz w:val="20"/>
                <w:szCs w:val="20"/>
              </w:rPr>
              <w:t xml:space="preserve"> system used to administer council tax and business </w:t>
            </w:r>
            <w:r w:rsidRPr="00C756C3">
              <w:rPr>
                <w:rFonts w:ascii="Arial" w:hAnsi="Arial" w:cs="Arial"/>
                <w:sz w:val="20"/>
                <w:szCs w:val="20"/>
              </w:rPr>
              <w:lastRenderedPageBreak/>
              <w:t>rates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lastRenderedPageBreak/>
              <w:t>No account verification.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Format validation only.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8CB" w:rsidRPr="002E595F" w:rsidRDefault="00A538CB" w:rsidP="00A538CB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 account verification.</w:t>
            </w:r>
          </w:p>
          <w:p w:rsidR="001C3CD7" w:rsidRPr="002E595F" w:rsidRDefault="00A538CB" w:rsidP="00A538CB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Format validation only.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What was the cost to upgrade to Bacs TLS 1.2 last year?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C756C3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£0.00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Provided free of charge.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£0.00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Provided free of charge.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C756C3" w:rsidP="001C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  <w:bookmarkStart w:id="0" w:name="_GoBack"/>
            <w:bookmarkEnd w:id="0"/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£0.00</w:t>
            </w:r>
          </w:p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Provided free of charge.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38CB" w:rsidRPr="002E595F" w:rsidRDefault="00A538CB" w:rsidP="00A538CB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£0.00</w:t>
            </w:r>
          </w:p>
          <w:p w:rsidR="001C3CD7" w:rsidRPr="002E595F" w:rsidRDefault="00A538CB" w:rsidP="00A538CB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Provided free of charge.</w:t>
            </w:r>
          </w:p>
        </w:tc>
      </w:tr>
      <w:tr w:rsidR="001C3CD7" w:rsidRPr="001C3CD7" w:rsidTr="001C3CD7">
        <w:trPr>
          <w:trHeight w:val="330"/>
        </w:trPr>
        <w:tc>
          <w:tcPr>
            <w:tcW w:w="1444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95F">
              <w:rPr>
                <w:rFonts w:ascii="Arial" w:hAnsi="Arial" w:cs="Arial"/>
                <w:b/>
                <w:bCs/>
                <w:sz w:val="20"/>
                <w:szCs w:val="20"/>
              </w:rPr>
              <w:t>Part B – General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With whom does the authority hold its primary bank account?</w:t>
            </w:r>
          </w:p>
        </w:tc>
        <w:tc>
          <w:tcPr>
            <w:tcW w:w="94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Barclays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Who provides the authority’s Bacs processing software?</w:t>
            </w:r>
          </w:p>
        </w:tc>
        <w:tc>
          <w:tcPr>
            <w:tcW w:w="94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Corvid </w:t>
            </w:r>
            <w:proofErr w:type="spellStart"/>
            <w:r w:rsidRPr="002E595F">
              <w:rPr>
                <w:rFonts w:ascii="Arial" w:hAnsi="Arial" w:cs="Arial"/>
                <w:sz w:val="20"/>
                <w:szCs w:val="20"/>
              </w:rPr>
              <w:t>Paygate</w:t>
            </w:r>
            <w:proofErr w:type="spellEnd"/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Is it cloud based or onsite?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On site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On site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On site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On site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Do you utilise this software for Direct Credits as well? E.g. for payroll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C3CD7" w:rsidRPr="001C3CD7" w:rsidTr="001C3CD7">
        <w:trPr>
          <w:trHeight w:val="82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Who provides the authority’s Income Management and Funds Distributions solutions, for each business stream?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Capita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Capita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Capita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Capita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Capita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Capita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Who is the person </w:t>
            </w:r>
            <w:proofErr w:type="spellStart"/>
            <w:r w:rsidRPr="002E595F">
              <w:rPr>
                <w:rFonts w:ascii="Arial" w:hAnsi="Arial" w:cs="Arial"/>
                <w:sz w:val="20"/>
                <w:szCs w:val="20"/>
              </w:rPr>
              <w:t>responsbile</w:t>
            </w:r>
            <w:proofErr w:type="spellEnd"/>
            <w:r w:rsidRPr="002E595F">
              <w:rPr>
                <w:rFonts w:ascii="Arial" w:hAnsi="Arial" w:cs="Arial"/>
                <w:sz w:val="20"/>
                <w:szCs w:val="20"/>
              </w:rPr>
              <w:t xml:space="preserve"> for Income Collection?</w:t>
            </w:r>
          </w:p>
        </w:tc>
        <w:tc>
          <w:tcPr>
            <w:tcW w:w="94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Varies across the teams.</w:t>
            </w:r>
          </w:p>
        </w:tc>
      </w:tr>
      <w:tr w:rsidR="001C3CD7" w:rsidRPr="001C3CD7" w:rsidTr="001C3CD7">
        <w:trPr>
          <w:trHeight w:val="525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How many staff hours per day </w:t>
            </w:r>
            <w:proofErr w:type="gramStart"/>
            <w:r w:rsidRPr="002E595F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2E595F">
              <w:rPr>
                <w:rFonts w:ascii="Arial" w:hAnsi="Arial" w:cs="Arial"/>
                <w:sz w:val="20"/>
                <w:szCs w:val="20"/>
              </w:rPr>
              <w:t xml:space="preserve"> involved in the administration of direct debits?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 xml:space="preserve">Exchequers estimated at 6 hours per day across rents &amp; income </w:t>
            </w:r>
            <w:r w:rsidRPr="002E595F">
              <w:rPr>
                <w:rFonts w:ascii="Arial" w:hAnsi="Arial" w:cs="Arial"/>
                <w:sz w:val="20"/>
                <w:szCs w:val="20"/>
              </w:rPr>
              <w:lastRenderedPageBreak/>
              <w:t>collection teams.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2E595F" w:rsidRDefault="00A538CB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3 – 4 Hours estimated</w:t>
            </w: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94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432E8D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Complete by several members of staff across the various service areas.</w:t>
            </w:r>
          </w:p>
        </w:tc>
      </w:tr>
      <w:tr w:rsidR="001C3CD7" w:rsidRPr="001C3CD7" w:rsidTr="001C3CD7">
        <w:trPr>
          <w:trHeight w:val="30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94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CD7" w:rsidRPr="001C3CD7" w:rsidTr="001C3CD7">
        <w:trPr>
          <w:trHeight w:val="30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94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CD7" w:rsidRPr="001C3CD7" w:rsidTr="001C3CD7">
        <w:trPr>
          <w:trHeight w:val="31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  <w:r w:rsidRPr="002E595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94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CD7" w:rsidRPr="002E595F" w:rsidRDefault="001C3CD7" w:rsidP="001C3C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CD7" w:rsidRPr="001C3CD7" w:rsidTr="001C3CD7">
        <w:trPr>
          <w:trHeight w:val="300"/>
        </w:trPr>
        <w:tc>
          <w:tcPr>
            <w:tcW w:w="957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1C3CD7" w:rsidRDefault="001C3CD7" w:rsidP="001C3CD7">
            <w:r w:rsidRPr="001C3CD7">
              <w:t> </w:t>
            </w:r>
          </w:p>
        </w:tc>
        <w:tc>
          <w:tcPr>
            <w:tcW w:w="4087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1C3CD7" w:rsidRDefault="001C3CD7" w:rsidP="001C3CD7">
            <w:r w:rsidRPr="001C3CD7">
              <w:t> </w:t>
            </w:r>
          </w:p>
        </w:tc>
        <w:tc>
          <w:tcPr>
            <w:tcW w:w="887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1C3CD7" w:rsidRDefault="001C3CD7" w:rsidP="001C3CD7">
            <w:r w:rsidRPr="001C3CD7">
              <w:t> </w:t>
            </w:r>
          </w:p>
        </w:tc>
        <w:tc>
          <w:tcPr>
            <w:tcW w:w="1601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1C3CD7" w:rsidRDefault="001C3CD7" w:rsidP="001C3CD7">
            <w:r w:rsidRPr="001C3CD7">
              <w:t> </w:t>
            </w:r>
          </w:p>
        </w:tc>
        <w:tc>
          <w:tcPr>
            <w:tcW w:w="1728" w:type="dxa"/>
            <w:gridSpan w:val="2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1C3CD7" w:rsidRDefault="001C3CD7" w:rsidP="001C3CD7">
            <w:r w:rsidRPr="001C3CD7">
              <w:t> </w:t>
            </w:r>
          </w:p>
        </w:tc>
        <w:tc>
          <w:tcPr>
            <w:tcW w:w="1913" w:type="dxa"/>
            <w:gridSpan w:val="2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1C3CD7" w:rsidRDefault="001C3CD7" w:rsidP="001C3CD7">
            <w:r w:rsidRPr="001C3CD7">
              <w:t> </w:t>
            </w:r>
          </w:p>
        </w:tc>
        <w:tc>
          <w:tcPr>
            <w:tcW w:w="1557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1C3CD7" w:rsidRDefault="001C3CD7" w:rsidP="001C3CD7">
            <w:r w:rsidRPr="001C3CD7">
              <w:t> </w:t>
            </w:r>
          </w:p>
        </w:tc>
        <w:tc>
          <w:tcPr>
            <w:tcW w:w="1718" w:type="dxa"/>
            <w:shd w:val="clear" w:color="auto" w:fill="538D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3CD7" w:rsidRPr="001C3CD7" w:rsidRDefault="001C3CD7" w:rsidP="001C3CD7">
            <w:r w:rsidRPr="001C3CD7">
              <w:t> </w:t>
            </w:r>
          </w:p>
        </w:tc>
      </w:tr>
    </w:tbl>
    <w:p w:rsidR="00283C12" w:rsidRDefault="00283C12"/>
    <w:sectPr w:rsidR="00283C12" w:rsidSect="001C3C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D7"/>
    <w:rsid w:val="001C3CD7"/>
    <w:rsid w:val="00283C12"/>
    <w:rsid w:val="002E595F"/>
    <w:rsid w:val="00432E8D"/>
    <w:rsid w:val="00A538CB"/>
    <w:rsid w:val="00C756C3"/>
    <w:rsid w:val="00C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Loach</dc:creator>
  <cp:lastModifiedBy>Tracy Loach</cp:lastModifiedBy>
  <cp:revision>3</cp:revision>
  <dcterms:created xsi:type="dcterms:W3CDTF">2017-06-23T13:34:00Z</dcterms:created>
  <dcterms:modified xsi:type="dcterms:W3CDTF">2017-07-03T09:53:00Z</dcterms:modified>
</cp:coreProperties>
</file>