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FE" w:rsidRDefault="004B7808" w:rsidP="00011042">
      <w:pPr>
        <w:rPr>
          <w:rFonts w:ascii="Arial" w:hAnsi="Arial" w:cs="Arial"/>
          <w:b/>
          <w:sz w:val="24"/>
          <w:u w:val="single"/>
        </w:rPr>
      </w:pPr>
      <w:r w:rsidRPr="00B07E4F">
        <w:rPr>
          <w:rFonts w:ascii="Arial" w:hAnsi="Arial" w:cs="Arial"/>
          <w:b/>
          <w:sz w:val="24"/>
          <w:u w:val="single"/>
        </w:rPr>
        <w:t>Mayfield Centre</w:t>
      </w:r>
      <w:r w:rsidR="00D7469E" w:rsidRPr="00B07E4F">
        <w:rPr>
          <w:rFonts w:ascii="Arial" w:hAnsi="Arial" w:cs="Arial"/>
          <w:b/>
          <w:sz w:val="24"/>
          <w:u w:val="single"/>
        </w:rPr>
        <w:t xml:space="preserve"> FO</w:t>
      </w:r>
      <w:r w:rsidR="00B07E4F" w:rsidRPr="00B07E4F">
        <w:rPr>
          <w:rFonts w:ascii="Arial" w:hAnsi="Arial" w:cs="Arial"/>
          <w:b/>
          <w:sz w:val="24"/>
          <w:u w:val="single"/>
        </w:rPr>
        <w:t>IA 16473</w:t>
      </w:r>
    </w:p>
    <w:p w:rsidR="004B7808" w:rsidRDefault="004B7808" w:rsidP="00011042"/>
    <w:p w:rsidR="00EC6E3F" w:rsidRPr="00B07E4F" w:rsidRDefault="004B7808" w:rsidP="00FC141D">
      <w:pPr>
        <w:spacing w:after="0"/>
        <w:rPr>
          <w:rFonts w:ascii="Arial" w:hAnsi="Arial" w:cs="Arial"/>
          <w:b/>
          <w:sz w:val="24"/>
        </w:rPr>
      </w:pPr>
      <w:r w:rsidRPr="00B07E4F">
        <w:rPr>
          <w:rFonts w:ascii="Arial" w:hAnsi="Arial" w:cs="Arial"/>
          <w:b/>
          <w:sz w:val="24"/>
        </w:rPr>
        <w:t xml:space="preserve">Please release to me details of the scoring against the set criteria for presenting a business case for letting the Mayfield Children's Centre for both Home-Start Horizons and An Nasihah Trust. </w:t>
      </w:r>
    </w:p>
    <w:p w:rsidR="00B57B43" w:rsidRDefault="00B57B43" w:rsidP="00FC141D">
      <w:pPr>
        <w:spacing w:after="0"/>
        <w:rPr>
          <w:b/>
        </w:rPr>
      </w:pPr>
    </w:p>
    <w:p w:rsidR="00EC6E3F" w:rsidRDefault="00EC6E3F" w:rsidP="00FC141D">
      <w:pPr>
        <w:spacing w:after="0"/>
        <w:rPr>
          <w:rFonts w:ascii="Arial" w:hAnsi="Arial" w:cs="Arial"/>
          <w:color w:val="0000FF"/>
          <w:sz w:val="24"/>
          <w:szCs w:val="24"/>
        </w:rPr>
      </w:pPr>
      <w:r w:rsidRPr="00B07E4F">
        <w:rPr>
          <w:rFonts w:ascii="Arial" w:hAnsi="Arial" w:cs="Arial"/>
          <w:color w:val="0000FF"/>
          <w:sz w:val="24"/>
          <w:szCs w:val="24"/>
        </w:rPr>
        <w:t>Home-Start Horizons did not pass assessment for essential requirement: “Transfer of this property is on the basis that the whole of this former children’s centre building will be used for early year’s provision for at least 60% of the time the building is open”.</w:t>
      </w:r>
    </w:p>
    <w:p w:rsidR="00106656" w:rsidRDefault="00106656" w:rsidP="00FC141D">
      <w:pPr>
        <w:spacing w:after="0"/>
        <w:rPr>
          <w:rFonts w:ascii="Arial" w:hAnsi="Arial" w:cs="Arial"/>
          <w:b/>
          <w:color w:val="0000FF"/>
          <w:sz w:val="24"/>
          <w:szCs w:val="24"/>
        </w:rPr>
      </w:pPr>
    </w:p>
    <w:tbl>
      <w:tblPr>
        <w:tblStyle w:val="TableGrid1"/>
        <w:tblW w:w="14317" w:type="dxa"/>
        <w:tblInd w:w="108" w:type="dxa"/>
        <w:tblLayout w:type="fixed"/>
        <w:tblLook w:val="04A0" w:firstRow="1" w:lastRow="0" w:firstColumn="1" w:lastColumn="0" w:noHBand="0" w:noVBand="1"/>
      </w:tblPr>
      <w:tblGrid>
        <w:gridCol w:w="2410"/>
        <w:gridCol w:w="3827"/>
        <w:gridCol w:w="3828"/>
        <w:gridCol w:w="1559"/>
        <w:gridCol w:w="2693"/>
      </w:tblGrid>
      <w:tr w:rsidR="00B07E4F" w:rsidRPr="00B07E4F" w:rsidTr="00266FFE">
        <w:trPr>
          <w:trHeight w:val="510"/>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6208AE" w:rsidRDefault="006208AE" w:rsidP="00B57B43">
            <w:pPr>
              <w:rPr>
                <w:rFonts w:ascii="Arial" w:hAnsi="Arial" w:cs="Arial"/>
                <w:b/>
                <w:color w:val="0000FF"/>
                <w:sz w:val="24"/>
                <w:szCs w:val="24"/>
              </w:rPr>
            </w:pPr>
          </w:p>
          <w:p w:rsidR="00EC6E3F" w:rsidRDefault="00EC6E3F" w:rsidP="00B57B43">
            <w:pPr>
              <w:rPr>
                <w:rFonts w:ascii="Arial" w:hAnsi="Arial" w:cs="Arial"/>
                <w:b/>
                <w:color w:val="0000FF"/>
                <w:sz w:val="24"/>
                <w:szCs w:val="24"/>
              </w:rPr>
            </w:pPr>
            <w:r w:rsidRPr="00B07E4F">
              <w:rPr>
                <w:rFonts w:ascii="Arial" w:hAnsi="Arial" w:cs="Arial"/>
                <w:b/>
                <w:color w:val="0000FF"/>
                <w:sz w:val="24"/>
                <w:szCs w:val="24"/>
              </w:rPr>
              <w:t>Area to be covered in business case</w:t>
            </w:r>
          </w:p>
          <w:p w:rsidR="006208AE" w:rsidRPr="00B07E4F" w:rsidRDefault="006208AE" w:rsidP="00B57B43">
            <w:pPr>
              <w:rPr>
                <w:rFonts w:ascii="Arial" w:hAnsi="Arial" w:cs="Arial"/>
                <w:b/>
                <w:color w:val="0000FF"/>
                <w:sz w:val="24"/>
                <w:szCs w:val="24"/>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C6E3F" w:rsidRPr="00B07E4F" w:rsidRDefault="00EC6E3F" w:rsidP="00B57B43">
            <w:pPr>
              <w:rPr>
                <w:rFonts w:ascii="Arial" w:hAnsi="Arial" w:cs="Arial"/>
                <w:b/>
                <w:color w:val="0000FF"/>
                <w:sz w:val="24"/>
                <w:szCs w:val="24"/>
              </w:rPr>
            </w:pPr>
            <w:r w:rsidRPr="00B07E4F">
              <w:rPr>
                <w:rFonts w:ascii="Arial" w:hAnsi="Arial" w:cs="Arial"/>
                <w:b/>
                <w:color w:val="0000FF"/>
                <w:sz w:val="24"/>
                <w:szCs w:val="24"/>
              </w:rPr>
              <w:t>Requirements</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EC6E3F" w:rsidRPr="00B07E4F" w:rsidRDefault="00EC6E3F" w:rsidP="00B57B43">
            <w:pPr>
              <w:rPr>
                <w:rFonts w:ascii="Arial" w:hAnsi="Arial" w:cs="Arial"/>
                <w:b/>
                <w:color w:val="0000FF"/>
                <w:sz w:val="24"/>
                <w:szCs w:val="24"/>
              </w:rPr>
            </w:pPr>
            <w:r w:rsidRPr="00B07E4F">
              <w:rPr>
                <w:rFonts w:ascii="Arial" w:hAnsi="Arial" w:cs="Arial"/>
                <w:b/>
                <w:color w:val="0000FF"/>
                <w:sz w:val="24"/>
                <w:szCs w:val="24"/>
              </w:rPr>
              <w:t>Criteria to be met to achieve high score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C6E3F" w:rsidRPr="00B07E4F" w:rsidRDefault="00EC6E3F" w:rsidP="00B57B43">
            <w:pPr>
              <w:rPr>
                <w:rFonts w:ascii="Arial" w:hAnsi="Arial" w:cs="Arial"/>
                <w:b/>
                <w:color w:val="0000FF"/>
                <w:sz w:val="24"/>
                <w:szCs w:val="24"/>
              </w:rPr>
            </w:pPr>
            <w:r w:rsidRPr="00B07E4F">
              <w:rPr>
                <w:rFonts w:ascii="Arial" w:hAnsi="Arial" w:cs="Arial"/>
                <w:b/>
                <w:color w:val="0000FF"/>
                <w:sz w:val="24"/>
                <w:szCs w:val="24"/>
              </w:rPr>
              <w:t xml:space="preserve">Max score </w:t>
            </w:r>
          </w:p>
        </w:tc>
        <w:tc>
          <w:tcPr>
            <w:tcW w:w="2693" w:type="dxa"/>
            <w:tcBorders>
              <w:top w:val="single" w:sz="4" w:space="0" w:color="000000"/>
              <w:left w:val="single" w:sz="4" w:space="0" w:color="000000"/>
              <w:bottom w:val="single" w:sz="4" w:space="0" w:color="000000"/>
              <w:right w:val="single" w:sz="4" w:space="0" w:color="000000"/>
            </w:tcBorders>
          </w:tcPr>
          <w:p w:rsidR="006208AE" w:rsidRDefault="006208AE" w:rsidP="00B57B43">
            <w:pPr>
              <w:rPr>
                <w:rFonts w:ascii="Arial" w:hAnsi="Arial" w:cs="Arial"/>
                <w:b/>
                <w:color w:val="0000FF"/>
                <w:sz w:val="24"/>
                <w:szCs w:val="24"/>
              </w:rPr>
            </w:pPr>
          </w:p>
          <w:p w:rsidR="00EC6E3F" w:rsidRPr="00B07E4F" w:rsidRDefault="00EC6E3F" w:rsidP="00B57B43">
            <w:pPr>
              <w:rPr>
                <w:rFonts w:ascii="Arial" w:hAnsi="Arial" w:cs="Arial"/>
                <w:b/>
                <w:color w:val="0000FF"/>
                <w:sz w:val="24"/>
                <w:szCs w:val="24"/>
              </w:rPr>
            </w:pPr>
            <w:r w:rsidRPr="00B07E4F">
              <w:rPr>
                <w:rFonts w:ascii="Arial" w:hAnsi="Arial" w:cs="Arial"/>
                <w:b/>
                <w:color w:val="0000FF"/>
                <w:sz w:val="24"/>
                <w:szCs w:val="24"/>
              </w:rPr>
              <w:t xml:space="preserve">An </w:t>
            </w:r>
            <w:proofErr w:type="spellStart"/>
            <w:r w:rsidRPr="00B07E4F">
              <w:rPr>
                <w:rFonts w:ascii="Arial" w:hAnsi="Arial" w:cs="Arial"/>
                <w:b/>
                <w:color w:val="0000FF"/>
                <w:sz w:val="24"/>
                <w:szCs w:val="24"/>
              </w:rPr>
              <w:t>Nasihah</w:t>
            </w:r>
            <w:proofErr w:type="spellEnd"/>
            <w:r w:rsidRPr="00B07E4F">
              <w:rPr>
                <w:rFonts w:ascii="Arial" w:hAnsi="Arial" w:cs="Arial"/>
                <w:b/>
                <w:color w:val="0000FF"/>
                <w:sz w:val="24"/>
                <w:szCs w:val="24"/>
              </w:rPr>
              <w:t xml:space="preserve"> Educational Trust</w:t>
            </w:r>
          </w:p>
        </w:tc>
      </w:tr>
      <w:tr w:rsidR="00B07E4F" w:rsidRPr="00B07E4F" w:rsidTr="00266FFE">
        <w:tc>
          <w:tcPr>
            <w:tcW w:w="2410"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Community benefit</w:t>
            </w: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from proposals</w:t>
            </w:r>
          </w:p>
        </w:tc>
        <w:tc>
          <w:tcPr>
            <w:tcW w:w="3827"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Demonstrate proposals for requirement for community provision and meeting the early years provisions as indicated</w:t>
            </w:r>
          </w:p>
          <w:p w:rsidR="00EC6E3F" w:rsidRPr="00B07E4F" w:rsidRDefault="00EC6E3F" w:rsidP="00B57B43">
            <w:pPr>
              <w:rPr>
                <w:rFonts w:ascii="Arial" w:hAnsi="Arial" w:cs="Arial"/>
                <w:color w:val="0000FF"/>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106656" w:rsidRDefault="00EC6E3F" w:rsidP="00106656">
            <w:pPr>
              <w:rPr>
                <w:rFonts w:ascii="Arial" w:hAnsi="Arial" w:cs="Arial"/>
                <w:color w:val="0000FF"/>
                <w:sz w:val="24"/>
                <w:szCs w:val="24"/>
              </w:rPr>
            </w:pPr>
            <w:r w:rsidRPr="00B07E4F">
              <w:rPr>
                <w:rFonts w:ascii="Arial" w:hAnsi="Arial" w:cs="Arial"/>
                <w:color w:val="0000FF"/>
                <w:sz w:val="24"/>
                <w:szCs w:val="24"/>
              </w:rPr>
              <w:t xml:space="preserve">Evidenced enhanced community provision including  for at least 60% of time for the whole of the site for early years in the areas listed below and how this will be achieved </w:t>
            </w:r>
          </w:p>
          <w:p w:rsidR="00B75786" w:rsidRPr="00B07E4F" w:rsidRDefault="00B75786" w:rsidP="00106656">
            <w:pPr>
              <w:rPr>
                <w:rFonts w:ascii="Arial" w:hAnsi="Arial" w:cs="Arial"/>
                <w:color w:val="0000FF"/>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456D8" w:rsidRPr="006456D8" w:rsidRDefault="006456D8"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30</w:t>
            </w:r>
          </w:p>
        </w:tc>
        <w:tc>
          <w:tcPr>
            <w:tcW w:w="2693" w:type="dxa"/>
            <w:tcBorders>
              <w:top w:val="single" w:sz="4" w:space="0" w:color="000000"/>
              <w:left w:val="single" w:sz="4" w:space="0" w:color="000000"/>
              <w:bottom w:val="single" w:sz="4" w:space="0" w:color="000000"/>
              <w:right w:val="single" w:sz="4" w:space="0" w:color="000000"/>
            </w:tcBorders>
          </w:tcPr>
          <w:p w:rsidR="006456D8" w:rsidRPr="006456D8" w:rsidRDefault="006456D8"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26</w:t>
            </w:r>
          </w:p>
        </w:tc>
      </w:tr>
      <w:tr w:rsidR="00B07E4F" w:rsidRPr="00B07E4F" w:rsidTr="00266FFE">
        <w:trPr>
          <w:trHeight w:val="673"/>
        </w:trPr>
        <w:tc>
          <w:tcPr>
            <w:tcW w:w="2410" w:type="dxa"/>
            <w:vMerge w:val="restart"/>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Financial viability of proposals</w:t>
            </w:r>
          </w:p>
        </w:tc>
        <w:tc>
          <w:tcPr>
            <w:tcW w:w="3827" w:type="dxa"/>
            <w:vMerge w:val="restart"/>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106656" w:rsidRDefault="00EC6E3F" w:rsidP="00106656">
            <w:pPr>
              <w:rPr>
                <w:rFonts w:ascii="Arial" w:hAnsi="Arial" w:cs="Arial"/>
                <w:color w:val="0000FF"/>
                <w:sz w:val="24"/>
                <w:szCs w:val="24"/>
              </w:rPr>
            </w:pPr>
            <w:r w:rsidRPr="00B07E4F">
              <w:rPr>
                <w:rFonts w:ascii="Arial" w:hAnsi="Arial" w:cs="Arial"/>
                <w:color w:val="0000FF"/>
                <w:sz w:val="24"/>
                <w:szCs w:val="24"/>
              </w:rPr>
              <w:t>Provide a 2 year income and expenditure cashflow identifying sources of income, an understanding of the use of the building and an appreciation of the total costs of occupying and running</w:t>
            </w:r>
          </w:p>
          <w:p w:rsidR="00266FFE" w:rsidRDefault="00266FFE" w:rsidP="00106656">
            <w:pPr>
              <w:rPr>
                <w:rFonts w:ascii="Arial" w:hAnsi="Arial" w:cs="Arial"/>
                <w:color w:val="0000FF"/>
                <w:sz w:val="24"/>
                <w:szCs w:val="24"/>
              </w:rPr>
            </w:pPr>
          </w:p>
          <w:p w:rsidR="00B75786" w:rsidRPr="00B07E4F" w:rsidRDefault="00B75786" w:rsidP="00106656">
            <w:pPr>
              <w:rPr>
                <w:rFonts w:ascii="Arial" w:hAnsi="Arial" w:cs="Arial"/>
                <w:color w:val="0000FF"/>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tabs>
                <w:tab w:val="left" w:pos="317"/>
              </w:tabs>
              <w:rPr>
                <w:rFonts w:ascii="Arial" w:hAnsi="Arial" w:cs="Arial"/>
                <w:color w:val="0000FF"/>
                <w:sz w:val="24"/>
                <w:szCs w:val="24"/>
              </w:rPr>
            </w:pPr>
          </w:p>
          <w:p w:rsidR="00EC6E3F" w:rsidRDefault="00EC6E3F" w:rsidP="00B57B43">
            <w:pPr>
              <w:tabs>
                <w:tab w:val="left" w:pos="317"/>
              </w:tabs>
              <w:rPr>
                <w:rFonts w:ascii="Arial" w:hAnsi="Arial" w:cs="Arial"/>
                <w:color w:val="0000FF"/>
                <w:sz w:val="24"/>
                <w:szCs w:val="24"/>
              </w:rPr>
            </w:pPr>
            <w:r w:rsidRPr="00B07E4F">
              <w:rPr>
                <w:rFonts w:ascii="Arial" w:hAnsi="Arial" w:cs="Arial"/>
                <w:color w:val="0000FF"/>
                <w:sz w:val="24"/>
                <w:szCs w:val="24"/>
              </w:rPr>
              <w:t>No ongoing financial support required from the Council</w:t>
            </w:r>
          </w:p>
          <w:p w:rsidR="00106656" w:rsidRPr="00B07E4F" w:rsidRDefault="00106656" w:rsidP="00B57B43">
            <w:pPr>
              <w:tabs>
                <w:tab w:val="left" w:pos="317"/>
              </w:tabs>
              <w:rPr>
                <w:rFonts w:ascii="Arial" w:hAnsi="Arial" w:cs="Arial"/>
                <w:color w:val="0000FF"/>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10</w:t>
            </w:r>
          </w:p>
        </w:tc>
        <w:tc>
          <w:tcPr>
            <w:tcW w:w="2693"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10</w:t>
            </w:r>
          </w:p>
        </w:tc>
      </w:tr>
      <w:tr w:rsidR="00B07E4F" w:rsidRPr="00B07E4F" w:rsidTr="00266FFE">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C6E3F" w:rsidRPr="00B07E4F" w:rsidRDefault="00EC6E3F" w:rsidP="00B57B43">
            <w:pPr>
              <w:rPr>
                <w:rFonts w:ascii="Arial" w:hAnsi="Arial" w:cs="Arial"/>
                <w:color w:val="0000FF"/>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EC6E3F" w:rsidRPr="00B07E4F" w:rsidRDefault="00EC6E3F" w:rsidP="00B57B43">
            <w:pPr>
              <w:rPr>
                <w:rFonts w:ascii="Arial" w:hAnsi="Arial" w:cs="Arial"/>
                <w:color w:val="0000FF"/>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106656" w:rsidRDefault="00106656"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 xml:space="preserve">A viable </w:t>
            </w:r>
            <w:proofErr w:type="spellStart"/>
            <w:r w:rsidRPr="00B07E4F">
              <w:rPr>
                <w:rFonts w:ascii="Arial" w:hAnsi="Arial" w:cs="Arial"/>
                <w:color w:val="0000FF"/>
                <w:sz w:val="24"/>
                <w:szCs w:val="24"/>
              </w:rPr>
              <w:t>cashflow</w:t>
            </w:r>
            <w:proofErr w:type="spellEnd"/>
            <w:r w:rsidRPr="00B07E4F">
              <w:rPr>
                <w:rFonts w:ascii="Arial" w:hAnsi="Arial" w:cs="Arial"/>
                <w:color w:val="0000FF"/>
                <w:sz w:val="24"/>
                <w:szCs w:val="24"/>
              </w:rPr>
              <w:t xml:space="preserve"> which provides evidence of self-sustainability</w:t>
            </w:r>
          </w:p>
        </w:tc>
        <w:tc>
          <w:tcPr>
            <w:tcW w:w="1559" w:type="dxa"/>
            <w:tcBorders>
              <w:top w:val="single" w:sz="4" w:space="0" w:color="000000"/>
              <w:left w:val="single" w:sz="4" w:space="0" w:color="000000"/>
              <w:bottom w:val="single" w:sz="4" w:space="0" w:color="000000"/>
              <w:right w:val="single" w:sz="4" w:space="0" w:color="000000"/>
            </w:tcBorders>
            <w:hideMark/>
          </w:tcPr>
          <w:p w:rsidR="00266FFE" w:rsidRDefault="00266FFE"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10</w:t>
            </w:r>
          </w:p>
        </w:tc>
        <w:tc>
          <w:tcPr>
            <w:tcW w:w="2693" w:type="dxa"/>
            <w:tcBorders>
              <w:top w:val="single" w:sz="4" w:space="0" w:color="000000"/>
              <w:left w:val="single" w:sz="4" w:space="0" w:color="000000"/>
              <w:bottom w:val="single" w:sz="4" w:space="0" w:color="000000"/>
              <w:right w:val="single" w:sz="4" w:space="0" w:color="000000"/>
            </w:tcBorders>
            <w:hideMark/>
          </w:tcPr>
          <w:p w:rsidR="00266FFE" w:rsidRDefault="00266FFE"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 xml:space="preserve">7 </w:t>
            </w:r>
          </w:p>
        </w:tc>
      </w:tr>
      <w:tr w:rsidR="00B07E4F" w:rsidRPr="00B07E4F" w:rsidTr="00266FFE">
        <w:tc>
          <w:tcPr>
            <w:tcW w:w="2410"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 xml:space="preserve">Governance and </w:t>
            </w: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track record of organisation</w:t>
            </w:r>
          </w:p>
          <w:p w:rsidR="00EC6E3F" w:rsidRPr="00B07E4F" w:rsidRDefault="00EC6E3F" w:rsidP="00B57B43">
            <w:pPr>
              <w:rPr>
                <w:rFonts w:ascii="Arial" w:hAnsi="Arial" w:cs="Arial"/>
                <w:color w:val="0000FF"/>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Default="00EC6E3F" w:rsidP="00B57B43">
            <w:pPr>
              <w:rPr>
                <w:rFonts w:ascii="Arial" w:hAnsi="Arial" w:cs="Arial"/>
                <w:color w:val="0000FF"/>
                <w:sz w:val="24"/>
                <w:szCs w:val="24"/>
              </w:rPr>
            </w:pPr>
            <w:r w:rsidRPr="00B07E4F">
              <w:rPr>
                <w:rFonts w:ascii="Arial" w:hAnsi="Arial" w:cs="Arial"/>
                <w:color w:val="0000FF"/>
                <w:sz w:val="24"/>
                <w:szCs w:val="24"/>
              </w:rPr>
              <w:t>Details of the bidding organisation, legal identity, structure, personnel, experience, partnership with other groups and experience of early years activities</w:t>
            </w:r>
          </w:p>
          <w:p w:rsidR="006208AE" w:rsidRPr="006208AE" w:rsidRDefault="006208AE" w:rsidP="00B57B43">
            <w:pPr>
              <w:rPr>
                <w:rFonts w:ascii="Arial" w:hAnsi="Arial" w:cs="Arial"/>
                <w:color w:val="0000FF"/>
                <w:sz w:val="22"/>
                <w:szCs w:val="24"/>
              </w:rPr>
            </w:pPr>
          </w:p>
        </w:tc>
        <w:tc>
          <w:tcPr>
            <w:tcW w:w="3828"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numPr>
                <w:ilvl w:val="0"/>
                <w:numId w:val="1"/>
              </w:numPr>
              <w:tabs>
                <w:tab w:val="left" w:pos="317"/>
              </w:tabs>
              <w:ind w:left="34"/>
              <w:contextualSpacing/>
              <w:rPr>
                <w:rFonts w:ascii="Arial" w:hAnsi="Arial" w:cs="Arial"/>
                <w:color w:val="0000FF"/>
                <w:sz w:val="24"/>
                <w:szCs w:val="24"/>
              </w:rPr>
            </w:pPr>
            <w:r w:rsidRPr="00B07E4F">
              <w:rPr>
                <w:rFonts w:ascii="Arial" w:hAnsi="Arial" w:cs="Arial"/>
                <w:color w:val="0000FF"/>
                <w:sz w:val="24"/>
                <w:szCs w:val="24"/>
              </w:rPr>
              <w:t>Established organisation with significant experience of managing property, delivering good employment practices  and service provision</w:t>
            </w:r>
          </w:p>
          <w:p w:rsidR="00EC6E3F" w:rsidRPr="00B07E4F" w:rsidRDefault="00EC6E3F" w:rsidP="00B57B43">
            <w:pPr>
              <w:tabs>
                <w:tab w:val="left" w:pos="317"/>
              </w:tabs>
              <w:rPr>
                <w:rFonts w:ascii="Arial" w:hAnsi="Arial" w:cs="Arial"/>
                <w:color w:val="0000FF"/>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15</w:t>
            </w:r>
          </w:p>
        </w:tc>
        <w:tc>
          <w:tcPr>
            <w:tcW w:w="2693" w:type="dxa"/>
            <w:tcBorders>
              <w:top w:val="single" w:sz="4" w:space="0" w:color="000000"/>
              <w:left w:val="single" w:sz="4" w:space="0" w:color="000000"/>
              <w:bottom w:val="single" w:sz="4" w:space="0" w:color="000000"/>
              <w:right w:val="single" w:sz="4" w:space="0" w:color="000000"/>
            </w:tcBorders>
          </w:tcPr>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10</w:t>
            </w:r>
          </w:p>
          <w:p w:rsidR="00EC6E3F" w:rsidRPr="00B07E4F" w:rsidRDefault="00EC6E3F" w:rsidP="00B57B43">
            <w:pPr>
              <w:rPr>
                <w:rFonts w:ascii="Arial" w:hAnsi="Arial" w:cs="Arial"/>
                <w:color w:val="0000FF"/>
                <w:sz w:val="24"/>
                <w:szCs w:val="24"/>
              </w:rPr>
            </w:pPr>
          </w:p>
        </w:tc>
      </w:tr>
      <w:tr w:rsidR="00B07E4F" w:rsidRPr="00B07E4F" w:rsidTr="00266FFE">
        <w:tc>
          <w:tcPr>
            <w:tcW w:w="2410"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Financial standing of organisation</w:t>
            </w:r>
          </w:p>
        </w:tc>
        <w:tc>
          <w:tcPr>
            <w:tcW w:w="3827"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Documented evidence of the financial standing of the organisation (i.e. bank reference, audited accounts)</w:t>
            </w:r>
          </w:p>
          <w:p w:rsidR="00EC6E3F" w:rsidRPr="006208AE" w:rsidRDefault="00EC6E3F" w:rsidP="00B57B43">
            <w:pPr>
              <w:rPr>
                <w:rFonts w:ascii="Arial" w:hAnsi="Arial" w:cs="Arial"/>
                <w:color w:val="0000FF"/>
                <w:sz w:val="22"/>
                <w:szCs w:val="24"/>
              </w:rPr>
            </w:pPr>
          </w:p>
        </w:tc>
        <w:tc>
          <w:tcPr>
            <w:tcW w:w="3828"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tabs>
                <w:tab w:val="left" w:pos="317"/>
              </w:tabs>
              <w:rPr>
                <w:rFonts w:ascii="Arial" w:hAnsi="Arial" w:cs="Arial"/>
                <w:color w:val="0000FF"/>
                <w:sz w:val="24"/>
                <w:szCs w:val="24"/>
              </w:rPr>
            </w:pPr>
            <w:r w:rsidRPr="00B07E4F">
              <w:rPr>
                <w:rFonts w:ascii="Arial" w:hAnsi="Arial" w:cs="Arial"/>
                <w:color w:val="0000FF"/>
                <w:sz w:val="24"/>
                <w:szCs w:val="24"/>
              </w:rPr>
              <w:t>Established organisation with sound financial position</w:t>
            </w:r>
          </w:p>
        </w:tc>
        <w:tc>
          <w:tcPr>
            <w:tcW w:w="1559"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5</w:t>
            </w:r>
          </w:p>
        </w:tc>
      </w:tr>
      <w:tr w:rsidR="00B07E4F" w:rsidRPr="00B07E4F" w:rsidTr="00266FFE">
        <w:tc>
          <w:tcPr>
            <w:tcW w:w="2410"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Equality and inclusion</w:t>
            </w:r>
          </w:p>
          <w:p w:rsidR="00EC6E3F" w:rsidRPr="00B07E4F" w:rsidRDefault="00EC6E3F" w:rsidP="00B57B43">
            <w:pPr>
              <w:rPr>
                <w:rFonts w:ascii="Arial" w:hAnsi="Arial" w:cs="Arial"/>
                <w:color w:val="0000FF"/>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Documented evidence of equal opportunities policies</w:t>
            </w:r>
          </w:p>
        </w:tc>
        <w:tc>
          <w:tcPr>
            <w:tcW w:w="3828" w:type="dxa"/>
            <w:tcBorders>
              <w:top w:val="single" w:sz="4" w:space="0" w:color="000000"/>
              <w:left w:val="single" w:sz="4" w:space="0" w:color="000000"/>
              <w:bottom w:val="single" w:sz="4" w:space="0" w:color="000000"/>
              <w:right w:val="single" w:sz="4" w:space="0" w:color="000000"/>
            </w:tcBorders>
          </w:tcPr>
          <w:p w:rsidR="00106656" w:rsidRPr="006208AE" w:rsidRDefault="00106656" w:rsidP="00B57B43">
            <w:pPr>
              <w:tabs>
                <w:tab w:val="left" w:pos="422"/>
              </w:tabs>
              <w:rPr>
                <w:rFonts w:ascii="Arial" w:hAnsi="Arial" w:cs="Arial"/>
                <w:color w:val="0000FF"/>
                <w:sz w:val="22"/>
                <w:szCs w:val="24"/>
              </w:rPr>
            </w:pPr>
          </w:p>
          <w:p w:rsidR="00EC6E3F" w:rsidRPr="00B07E4F" w:rsidRDefault="00EC6E3F" w:rsidP="00B57B43">
            <w:pPr>
              <w:tabs>
                <w:tab w:val="left" w:pos="422"/>
              </w:tabs>
              <w:rPr>
                <w:rFonts w:ascii="Arial" w:hAnsi="Arial" w:cs="Arial"/>
                <w:color w:val="0000FF"/>
                <w:sz w:val="24"/>
                <w:szCs w:val="24"/>
              </w:rPr>
            </w:pPr>
            <w:r w:rsidRPr="00B07E4F">
              <w:rPr>
                <w:rFonts w:ascii="Arial" w:hAnsi="Arial" w:cs="Arial"/>
                <w:color w:val="0000FF"/>
                <w:sz w:val="24"/>
                <w:szCs w:val="24"/>
              </w:rPr>
              <w:t>Evidence of commitment to equal opportunities and promoting diversity</w:t>
            </w:r>
          </w:p>
          <w:p w:rsidR="00EC6E3F" w:rsidRPr="006208AE" w:rsidRDefault="00EC6E3F" w:rsidP="00B57B43">
            <w:pPr>
              <w:tabs>
                <w:tab w:val="left" w:pos="422"/>
              </w:tabs>
              <w:ind w:left="317"/>
              <w:contextualSpacing/>
              <w:rPr>
                <w:rFonts w:ascii="Arial" w:hAnsi="Arial" w:cs="Arial"/>
                <w:color w:val="0000FF"/>
                <w:sz w:val="22"/>
                <w:szCs w:val="24"/>
              </w:rPr>
            </w:pPr>
          </w:p>
        </w:tc>
        <w:tc>
          <w:tcPr>
            <w:tcW w:w="1559"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5</w:t>
            </w:r>
          </w:p>
        </w:tc>
      </w:tr>
      <w:tr w:rsidR="00B07E4F" w:rsidRPr="00B07E4F" w:rsidTr="00266FFE">
        <w:tc>
          <w:tcPr>
            <w:tcW w:w="2410" w:type="dxa"/>
            <w:vMerge w:val="restart"/>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Community impact</w:t>
            </w:r>
          </w:p>
        </w:tc>
        <w:tc>
          <w:tcPr>
            <w:tcW w:w="3827" w:type="dxa"/>
            <w:vMerge w:val="restart"/>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Provide details of any negative impact the proposals may have on neighbours and the local community e.g. parking, noise, hours of operation and how they will be managed</w:t>
            </w:r>
          </w:p>
        </w:tc>
        <w:tc>
          <w:tcPr>
            <w:tcW w:w="3828"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tabs>
                <w:tab w:val="left" w:pos="317"/>
              </w:tabs>
              <w:rPr>
                <w:rFonts w:ascii="Arial" w:hAnsi="Arial" w:cs="Arial"/>
                <w:color w:val="0000FF"/>
                <w:sz w:val="24"/>
                <w:szCs w:val="24"/>
              </w:rPr>
            </w:pPr>
            <w:r w:rsidRPr="00B07E4F">
              <w:rPr>
                <w:rFonts w:ascii="Arial" w:hAnsi="Arial" w:cs="Arial"/>
                <w:color w:val="0000FF"/>
                <w:sz w:val="24"/>
                <w:szCs w:val="24"/>
              </w:rPr>
              <w:t>Minimal negative community impact including management plan for impact factors</w:t>
            </w:r>
          </w:p>
          <w:p w:rsidR="00EC6E3F" w:rsidRPr="006208AE" w:rsidRDefault="00EC6E3F" w:rsidP="00B57B43">
            <w:pPr>
              <w:tabs>
                <w:tab w:val="left" w:pos="317"/>
              </w:tabs>
              <w:ind w:left="34"/>
              <w:rPr>
                <w:rFonts w:ascii="Arial" w:hAnsi="Arial" w:cs="Arial"/>
                <w:color w:val="0000FF"/>
                <w:sz w:val="22"/>
                <w:szCs w:val="24"/>
              </w:rPr>
            </w:pPr>
          </w:p>
        </w:tc>
        <w:tc>
          <w:tcPr>
            <w:tcW w:w="1559"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10</w:t>
            </w:r>
          </w:p>
          <w:p w:rsidR="00EC6E3F" w:rsidRPr="00B07E4F" w:rsidRDefault="00EC6E3F" w:rsidP="00B57B43">
            <w:pPr>
              <w:rPr>
                <w:rFonts w:ascii="Arial" w:hAnsi="Arial" w:cs="Arial"/>
                <w:color w:val="0000FF"/>
                <w:sz w:val="24"/>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 xml:space="preserve">  </w:t>
            </w:r>
          </w:p>
          <w:p w:rsidR="00EC6E3F" w:rsidRPr="00B07E4F" w:rsidRDefault="00EC6E3F" w:rsidP="00B57B43">
            <w:pPr>
              <w:rPr>
                <w:rFonts w:ascii="Arial" w:hAnsi="Arial" w:cs="Arial"/>
                <w:color w:val="0000FF"/>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 xml:space="preserve">10 </w:t>
            </w:r>
          </w:p>
        </w:tc>
      </w:tr>
      <w:tr w:rsidR="00B07E4F" w:rsidRPr="00B07E4F" w:rsidTr="00266FFE">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C6E3F" w:rsidRPr="00B07E4F" w:rsidRDefault="00EC6E3F" w:rsidP="00B57B43">
            <w:pPr>
              <w:rPr>
                <w:rFonts w:ascii="Arial" w:hAnsi="Arial" w:cs="Arial"/>
                <w:color w:val="0000FF"/>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EC6E3F" w:rsidRPr="00B07E4F" w:rsidRDefault="00EC6E3F" w:rsidP="00B57B43">
            <w:pPr>
              <w:rPr>
                <w:rFonts w:ascii="Arial" w:hAnsi="Arial" w:cs="Arial"/>
                <w:color w:val="0000FF"/>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106656" w:rsidRPr="006208AE" w:rsidRDefault="00106656" w:rsidP="00B57B43">
            <w:pPr>
              <w:rPr>
                <w:rFonts w:ascii="Arial" w:hAnsi="Arial" w:cs="Arial"/>
                <w:color w:val="0000FF"/>
                <w:sz w:val="22"/>
                <w:szCs w:val="24"/>
              </w:rPr>
            </w:pPr>
          </w:p>
          <w:p w:rsidR="00EC6E3F" w:rsidRDefault="00EC6E3F" w:rsidP="00B57B43">
            <w:pPr>
              <w:rPr>
                <w:rFonts w:ascii="Arial" w:hAnsi="Arial" w:cs="Arial"/>
                <w:color w:val="0000FF"/>
                <w:sz w:val="24"/>
                <w:szCs w:val="24"/>
              </w:rPr>
            </w:pPr>
            <w:r w:rsidRPr="00B07E4F">
              <w:rPr>
                <w:rFonts w:ascii="Arial" w:hAnsi="Arial" w:cs="Arial"/>
                <w:color w:val="0000FF"/>
                <w:sz w:val="24"/>
                <w:szCs w:val="24"/>
              </w:rPr>
              <w:t>Provision of a Good Neighbour policy to evidence ability to co-operate in co-operation with neighbours</w:t>
            </w:r>
          </w:p>
          <w:p w:rsidR="006208AE" w:rsidRPr="006208AE" w:rsidRDefault="006208AE" w:rsidP="00B57B43">
            <w:pPr>
              <w:rPr>
                <w:rFonts w:ascii="Arial" w:hAnsi="Arial" w:cs="Arial"/>
                <w:color w:val="0000FF"/>
                <w:sz w:val="22"/>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208AE" w:rsidRPr="006208AE" w:rsidRDefault="006208AE"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5</w:t>
            </w:r>
          </w:p>
        </w:tc>
        <w:tc>
          <w:tcPr>
            <w:tcW w:w="2693" w:type="dxa"/>
            <w:tcBorders>
              <w:top w:val="single" w:sz="4" w:space="0" w:color="000000"/>
              <w:left w:val="single" w:sz="4" w:space="0" w:color="000000"/>
              <w:bottom w:val="single" w:sz="4" w:space="0" w:color="000000"/>
              <w:right w:val="single" w:sz="4" w:space="0" w:color="000000"/>
            </w:tcBorders>
            <w:hideMark/>
          </w:tcPr>
          <w:p w:rsidR="006208AE" w:rsidRPr="006208AE" w:rsidRDefault="006208AE"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5</w:t>
            </w:r>
          </w:p>
        </w:tc>
      </w:tr>
      <w:tr w:rsidR="00EC6E3F" w:rsidRPr="00B07E4F" w:rsidTr="00266FFE">
        <w:tc>
          <w:tcPr>
            <w:tcW w:w="2410"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 xml:space="preserve">Rent offered </w:t>
            </w:r>
          </w:p>
        </w:tc>
        <w:tc>
          <w:tcPr>
            <w:tcW w:w="3827"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 xml:space="preserve">Provide an annual figure that the organisation is able to offer, </w:t>
            </w:r>
            <w:r w:rsidRPr="00B07E4F">
              <w:rPr>
                <w:rFonts w:ascii="Arial" w:hAnsi="Arial" w:cs="Arial"/>
                <w:color w:val="0000FF"/>
                <w:sz w:val="24"/>
                <w:szCs w:val="24"/>
              </w:rPr>
              <w:lastRenderedPageBreak/>
              <w:t>including requirement for any rent free period</w:t>
            </w:r>
          </w:p>
        </w:tc>
        <w:tc>
          <w:tcPr>
            <w:tcW w:w="3828"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tabs>
                <w:tab w:val="left" w:pos="317"/>
              </w:tabs>
              <w:rPr>
                <w:rFonts w:ascii="Arial" w:hAnsi="Arial" w:cs="Arial"/>
                <w:color w:val="0000FF"/>
                <w:sz w:val="24"/>
                <w:szCs w:val="24"/>
              </w:rPr>
            </w:pPr>
            <w:r w:rsidRPr="00B07E4F">
              <w:rPr>
                <w:rFonts w:ascii="Arial" w:hAnsi="Arial" w:cs="Arial"/>
                <w:color w:val="0000FF"/>
                <w:sz w:val="24"/>
                <w:szCs w:val="24"/>
              </w:rPr>
              <w:t xml:space="preserve">A rental is offered with the capability to pay being backed up </w:t>
            </w:r>
            <w:r w:rsidRPr="00B07E4F">
              <w:rPr>
                <w:rFonts w:ascii="Arial" w:hAnsi="Arial" w:cs="Arial"/>
                <w:color w:val="0000FF"/>
                <w:sz w:val="24"/>
                <w:szCs w:val="24"/>
              </w:rPr>
              <w:lastRenderedPageBreak/>
              <w:t>by financial projections</w:t>
            </w:r>
          </w:p>
          <w:p w:rsidR="00EC6E3F" w:rsidRDefault="00EC6E3F" w:rsidP="00B57B43">
            <w:pPr>
              <w:tabs>
                <w:tab w:val="left" w:pos="317"/>
              </w:tabs>
              <w:rPr>
                <w:rFonts w:ascii="Arial" w:hAnsi="Arial" w:cs="Arial"/>
                <w:color w:val="0000FF"/>
                <w:sz w:val="24"/>
                <w:szCs w:val="24"/>
              </w:rPr>
            </w:pPr>
            <w:r w:rsidRPr="00B07E4F">
              <w:rPr>
                <w:rFonts w:ascii="Arial" w:hAnsi="Arial" w:cs="Arial"/>
                <w:color w:val="0000FF"/>
                <w:sz w:val="24"/>
                <w:szCs w:val="24"/>
              </w:rPr>
              <w:t xml:space="preserve">(Scoring criteria will compare levels of rent proposed) </w:t>
            </w:r>
          </w:p>
          <w:p w:rsidR="00EC6E3F" w:rsidRPr="00B07E4F" w:rsidRDefault="00EC6E3F" w:rsidP="00B57B43">
            <w:pPr>
              <w:rPr>
                <w:rFonts w:ascii="Arial" w:hAnsi="Arial" w:cs="Arial"/>
                <w:color w:val="0000FF"/>
                <w:sz w:val="24"/>
                <w:szCs w:val="24"/>
              </w:rPr>
            </w:pP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C6E3F" w:rsidRPr="00B07E4F" w:rsidRDefault="00EC6E3F" w:rsidP="00B57B43">
            <w:pPr>
              <w:rPr>
                <w:rFonts w:ascii="Arial" w:hAnsi="Arial" w:cs="Arial"/>
                <w:color w:val="0000FF"/>
                <w:sz w:val="24"/>
                <w:szCs w:val="24"/>
              </w:rPr>
            </w:pPr>
            <w:r w:rsidRPr="00B07E4F">
              <w:rPr>
                <w:rFonts w:ascii="Arial" w:hAnsi="Arial" w:cs="Arial"/>
                <w:color w:val="0000FF"/>
                <w:sz w:val="24"/>
                <w:szCs w:val="24"/>
              </w:rPr>
              <w:t>25</w:t>
            </w:r>
          </w:p>
        </w:tc>
        <w:tc>
          <w:tcPr>
            <w:tcW w:w="2693" w:type="dxa"/>
            <w:tcBorders>
              <w:top w:val="single" w:sz="4" w:space="0" w:color="000000"/>
              <w:left w:val="single" w:sz="4" w:space="0" w:color="000000"/>
              <w:bottom w:val="single" w:sz="4" w:space="0" w:color="000000"/>
              <w:right w:val="single" w:sz="4" w:space="0" w:color="000000"/>
            </w:tcBorders>
          </w:tcPr>
          <w:p w:rsidR="00EC6E3F" w:rsidRPr="006208AE" w:rsidRDefault="00EC6E3F" w:rsidP="00B57B43">
            <w:pPr>
              <w:rPr>
                <w:rFonts w:ascii="Arial" w:hAnsi="Arial" w:cs="Arial"/>
                <w:color w:val="0000FF"/>
                <w:sz w:val="22"/>
                <w:szCs w:val="24"/>
              </w:rPr>
            </w:pPr>
          </w:p>
          <w:p w:rsidR="00E64EA9" w:rsidRDefault="006456D8" w:rsidP="00B57B43">
            <w:pPr>
              <w:rPr>
                <w:rFonts w:ascii="Arial" w:hAnsi="Arial" w:cs="Arial"/>
                <w:color w:val="0000FF"/>
                <w:sz w:val="24"/>
                <w:szCs w:val="24"/>
              </w:rPr>
            </w:pPr>
            <w:r w:rsidRPr="00C63B43">
              <w:rPr>
                <w:rFonts w:ascii="Arial" w:hAnsi="Arial" w:cs="Arial"/>
                <w:color w:val="0000FF"/>
                <w:sz w:val="22"/>
                <w:szCs w:val="24"/>
              </w:rPr>
              <w:t>The Council</w:t>
            </w:r>
            <w:r w:rsidRPr="00C63B43">
              <w:rPr>
                <w:rFonts w:ascii="Arial" w:hAnsi="Arial" w:cs="Arial"/>
                <w:color w:val="0000FF"/>
                <w:sz w:val="22"/>
                <w:szCs w:val="22"/>
              </w:rPr>
              <w:t xml:space="preserve"> have determined that the </w:t>
            </w:r>
            <w:r w:rsidRPr="00C63B43">
              <w:rPr>
                <w:rFonts w:ascii="Arial" w:hAnsi="Arial" w:cs="Arial"/>
                <w:color w:val="0000FF"/>
                <w:sz w:val="22"/>
                <w:szCs w:val="22"/>
              </w:rPr>
              <w:lastRenderedPageBreak/>
              <w:t>requested information is commercially sensitive and exempt from disclosure.  This therefore acts as the statutory refusal notice required by Section 17.1 of the Freedom of Information Act 2000 because of the reasons contained in Section 43.2 – the disclosure of this information would, or would be likely to, prejudice the commercial interests of any person (including the authority) holding it</w:t>
            </w:r>
          </w:p>
          <w:p w:rsidR="00EC6E3F" w:rsidRPr="00B07E4F" w:rsidRDefault="00EC6E3F" w:rsidP="00B57B43">
            <w:pPr>
              <w:rPr>
                <w:rFonts w:ascii="Arial" w:hAnsi="Arial" w:cs="Arial"/>
                <w:color w:val="0000FF"/>
                <w:sz w:val="24"/>
                <w:szCs w:val="24"/>
              </w:rPr>
            </w:pPr>
            <w:r w:rsidRPr="00E64EA9">
              <w:rPr>
                <w:rFonts w:ascii="Arial" w:hAnsi="Arial" w:cs="Arial"/>
                <w:color w:val="0000FF"/>
                <w:sz w:val="24"/>
                <w:szCs w:val="24"/>
              </w:rPr>
              <w:t xml:space="preserve">– </w:t>
            </w:r>
            <w:proofErr w:type="gramStart"/>
            <w:r w:rsidRPr="00E64EA9">
              <w:rPr>
                <w:rFonts w:ascii="Arial" w:hAnsi="Arial" w:cs="Arial"/>
                <w:color w:val="0000FF"/>
                <w:sz w:val="24"/>
                <w:szCs w:val="24"/>
              </w:rPr>
              <w:t>prejudicial</w:t>
            </w:r>
            <w:proofErr w:type="gramEnd"/>
            <w:r w:rsidRPr="00E64EA9">
              <w:rPr>
                <w:rFonts w:ascii="Arial" w:hAnsi="Arial" w:cs="Arial"/>
                <w:color w:val="0000FF"/>
                <w:sz w:val="24"/>
                <w:szCs w:val="24"/>
              </w:rPr>
              <w:t xml:space="preserve"> until lease is finalised</w:t>
            </w:r>
            <w:r w:rsidRPr="00B07E4F">
              <w:rPr>
                <w:rFonts w:ascii="Arial" w:hAnsi="Arial" w:cs="Arial"/>
                <w:color w:val="0000FF"/>
                <w:sz w:val="24"/>
                <w:szCs w:val="24"/>
              </w:rPr>
              <w:t>.</w:t>
            </w:r>
          </w:p>
          <w:p w:rsidR="00EC6E3F" w:rsidRPr="006456D8" w:rsidRDefault="00EC6E3F" w:rsidP="00B57B43">
            <w:pPr>
              <w:rPr>
                <w:rFonts w:ascii="Arial" w:hAnsi="Arial" w:cs="Arial"/>
                <w:color w:val="0000FF"/>
                <w:sz w:val="22"/>
                <w:szCs w:val="24"/>
              </w:rPr>
            </w:pPr>
          </w:p>
        </w:tc>
      </w:tr>
    </w:tbl>
    <w:p w:rsidR="00B57B43" w:rsidRPr="00B07E4F" w:rsidRDefault="00B57B43" w:rsidP="00FC141D">
      <w:pPr>
        <w:spacing w:after="0"/>
        <w:rPr>
          <w:rFonts w:ascii="Arial" w:hAnsi="Arial" w:cs="Arial"/>
          <w:b/>
          <w:color w:val="0000FF"/>
          <w:sz w:val="24"/>
          <w:szCs w:val="24"/>
        </w:rPr>
      </w:pPr>
    </w:p>
    <w:p w:rsidR="006352C3" w:rsidRPr="00B07E4F" w:rsidRDefault="004B7808" w:rsidP="00FC141D">
      <w:pPr>
        <w:spacing w:after="0"/>
        <w:rPr>
          <w:rFonts w:ascii="Arial" w:hAnsi="Arial" w:cs="Arial"/>
          <w:b/>
          <w:sz w:val="24"/>
          <w:szCs w:val="24"/>
        </w:rPr>
      </w:pPr>
      <w:r w:rsidRPr="00B07E4F">
        <w:rPr>
          <w:rFonts w:ascii="Arial" w:hAnsi="Arial" w:cs="Arial"/>
          <w:b/>
          <w:sz w:val="24"/>
          <w:szCs w:val="24"/>
        </w:rPr>
        <w:t>For each organisation, pleas</w:t>
      </w:r>
      <w:r w:rsidR="006352C3" w:rsidRPr="00B07E4F">
        <w:rPr>
          <w:rFonts w:ascii="Arial" w:hAnsi="Arial" w:cs="Arial"/>
          <w:b/>
          <w:sz w:val="24"/>
          <w:szCs w:val="24"/>
        </w:rPr>
        <w:t>e supply the following figures:</w:t>
      </w:r>
    </w:p>
    <w:p w:rsidR="004B7808" w:rsidRDefault="004B7808" w:rsidP="00FC141D">
      <w:pPr>
        <w:spacing w:after="0"/>
        <w:rPr>
          <w:rFonts w:ascii="Arial" w:hAnsi="Arial" w:cs="Arial"/>
          <w:b/>
          <w:sz w:val="24"/>
          <w:szCs w:val="24"/>
        </w:rPr>
      </w:pPr>
      <w:r w:rsidRPr="00B07E4F">
        <w:rPr>
          <w:rFonts w:ascii="Arial" w:hAnsi="Arial" w:cs="Arial"/>
          <w:b/>
          <w:sz w:val="24"/>
          <w:szCs w:val="24"/>
        </w:rPr>
        <w:t xml:space="preserve">Number of children under 5 who will benefit from the </w:t>
      </w:r>
      <w:r w:rsidR="00B07E4F">
        <w:rPr>
          <w:rFonts w:ascii="Arial" w:hAnsi="Arial" w:cs="Arial"/>
          <w:b/>
          <w:sz w:val="24"/>
          <w:szCs w:val="24"/>
        </w:rPr>
        <w:t>early years provision proposed?</w:t>
      </w:r>
    </w:p>
    <w:p w:rsidR="00011042" w:rsidRPr="00B07E4F" w:rsidRDefault="00011042" w:rsidP="00FC141D">
      <w:pPr>
        <w:spacing w:after="0"/>
        <w:rPr>
          <w:rFonts w:ascii="Arial" w:hAnsi="Arial" w:cs="Arial"/>
          <w:b/>
          <w:sz w:val="24"/>
          <w:szCs w:val="24"/>
        </w:rPr>
      </w:pPr>
    </w:p>
    <w:p w:rsidR="00E00C7D" w:rsidRPr="00B07E4F" w:rsidRDefault="00E00C7D" w:rsidP="00FC141D">
      <w:pPr>
        <w:spacing w:after="0"/>
        <w:rPr>
          <w:rFonts w:ascii="Arial" w:hAnsi="Arial" w:cs="Arial"/>
          <w:color w:val="0000FF"/>
          <w:sz w:val="24"/>
          <w:szCs w:val="24"/>
          <w:u w:val="single"/>
        </w:rPr>
      </w:pPr>
      <w:proofErr w:type="gramStart"/>
      <w:r w:rsidRPr="00B07E4F">
        <w:rPr>
          <w:rFonts w:ascii="Arial" w:hAnsi="Arial" w:cs="Arial"/>
          <w:color w:val="0000FF"/>
          <w:sz w:val="24"/>
          <w:szCs w:val="24"/>
          <w:u w:val="single"/>
        </w:rPr>
        <w:t>An</w:t>
      </w:r>
      <w:proofErr w:type="gramEnd"/>
      <w:r w:rsidRPr="00B07E4F">
        <w:rPr>
          <w:rFonts w:ascii="Arial" w:hAnsi="Arial" w:cs="Arial"/>
          <w:color w:val="0000FF"/>
          <w:sz w:val="24"/>
          <w:szCs w:val="24"/>
          <w:u w:val="single"/>
        </w:rPr>
        <w:t xml:space="preserve"> Nasihah Educational Trust:</w:t>
      </w:r>
    </w:p>
    <w:p w:rsidR="00EE3308" w:rsidRPr="00B07E4F" w:rsidRDefault="00875DF5" w:rsidP="00FC141D">
      <w:pPr>
        <w:spacing w:after="0"/>
        <w:rPr>
          <w:rFonts w:ascii="Arial" w:hAnsi="Arial" w:cs="Arial"/>
          <w:i/>
          <w:color w:val="0000FF"/>
          <w:sz w:val="24"/>
          <w:szCs w:val="24"/>
        </w:rPr>
      </w:pPr>
      <w:r w:rsidRPr="00B07E4F">
        <w:rPr>
          <w:rFonts w:ascii="Arial" w:hAnsi="Arial" w:cs="Arial"/>
          <w:i/>
          <w:color w:val="0000FF"/>
          <w:sz w:val="24"/>
          <w:szCs w:val="24"/>
        </w:rPr>
        <w:t xml:space="preserve">This was not an assessed </w:t>
      </w:r>
      <w:r w:rsidR="00A94A92" w:rsidRPr="00B07E4F">
        <w:rPr>
          <w:rFonts w:ascii="Arial" w:hAnsi="Arial" w:cs="Arial"/>
          <w:i/>
          <w:color w:val="0000FF"/>
          <w:sz w:val="24"/>
          <w:szCs w:val="24"/>
        </w:rPr>
        <w:t>criterion</w:t>
      </w:r>
    </w:p>
    <w:p w:rsidR="00F7244C" w:rsidRPr="00B07E4F" w:rsidRDefault="00F7244C" w:rsidP="00F7244C">
      <w:pPr>
        <w:spacing w:after="0"/>
        <w:rPr>
          <w:rFonts w:ascii="Arial" w:hAnsi="Arial" w:cs="Arial"/>
          <w:color w:val="0000FF"/>
          <w:sz w:val="24"/>
          <w:szCs w:val="24"/>
          <w:u w:val="single"/>
        </w:rPr>
      </w:pPr>
      <w:r w:rsidRPr="00B07E4F">
        <w:rPr>
          <w:rFonts w:ascii="Arial" w:hAnsi="Arial" w:cs="Arial"/>
          <w:color w:val="0000FF"/>
          <w:sz w:val="24"/>
          <w:szCs w:val="24"/>
          <w:u w:val="single"/>
        </w:rPr>
        <w:t>Home-Start Horizons</w:t>
      </w:r>
    </w:p>
    <w:p w:rsidR="00875DF5" w:rsidRDefault="00875DF5" w:rsidP="00875DF5">
      <w:pPr>
        <w:spacing w:after="0"/>
        <w:rPr>
          <w:rFonts w:ascii="Arial" w:hAnsi="Arial" w:cs="Arial"/>
          <w:i/>
          <w:color w:val="0000FF"/>
          <w:sz w:val="24"/>
          <w:szCs w:val="24"/>
        </w:rPr>
      </w:pPr>
      <w:r w:rsidRPr="00B07E4F">
        <w:rPr>
          <w:rFonts w:ascii="Arial" w:hAnsi="Arial" w:cs="Arial"/>
          <w:i/>
          <w:color w:val="0000FF"/>
          <w:sz w:val="24"/>
          <w:szCs w:val="24"/>
        </w:rPr>
        <w:t xml:space="preserve">This was not an assessed </w:t>
      </w:r>
      <w:r w:rsidR="00A94A92" w:rsidRPr="00B07E4F">
        <w:rPr>
          <w:rFonts w:ascii="Arial" w:hAnsi="Arial" w:cs="Arial"/>
          <w:i/>
          <w:color w:val="0000FF"/>
          <w:sz w:val="24"/>
          <w:szCs w:val="24"/>
        </w:rPr>
        <w:t>criterion</w:t>
      </w:r>
    </w:p>
    <w:p w:rsidR="00266FFE" w:rsidRPr="00B07E4F" w:rsidRDefault="00266FFE" w:rsidP="00875DF5">
      <w:pPr>
        <w:spacing w:after="0"/>
        <w:rPr>
          <w:rFonts w:ascii="Arial" w:hAnsi="Arial" w:cs="Arial"/>
          <w:i/>
          <w:color w:val="0000FF"/>
          <w:sz w:val="24"/>
          <w:szCs w:val="24"/>
        </w:rPr>
      </w:pPr>
    </w:p>
    <w:p w:rsidR="00B75786" w:rsidRDefault="00B75786" w:rsidP="00FC141D">
      <w:pPr>
        <w:spacing w:after="0"/>
        <w:rPr>
          <w:rFonts w:ascii="Arial" w:hAnsi="Arial" w:cs="Arial"/>
          <w:color w:val="0000FF"/>
          <w:sz w:val="24"/>
          <w:szCs w:val="24"/>
        </w:rPr>
      </w:pPr>
      <w:r>
        <w:rPr>
          <w:rFonts w:ascii="Arial" w:hAnsi="Arial" w:cs="Arial"/>
          <w:color w:val="0000FF"/>
          <w:sz w:val="24"/>
          <w:szCs w:val="24"/>
        </w:rPr>
        <w:t>This is therefore a refusal notice under section17.1 of the Freedom of Information Act 2000 because, in accordance with section 1.1 of the Act, this information is not held by the Council.</w:t>
      </w:r>
    </w:p>
    <w:p w:rsidR="00F7244C" w:rsidRPr="00B07E4F" w:rsidRDefault="00B75786" w:rsidP="00FC141D">
      <w:pPr>
        <w:spacing w:after="0"/>
        <w:rPr>
          <w:rFonts w:ascii="Arial" w:hAnsi="Arial" w:cs="Arial"/>
          <w:color w:val="0000FF"/>
          <w:sz w:val="24"/>
          <w:szCs w:val="24"/>
        </w:rPr>
      </w:pPr>
      <w:r>
        <w:rPr>
          <w:rFonts w:ascii="Arial" w:hAnsi="Arial" w:cs="Arial"/>
          <w:color w:val="0000FF"/>
          <w:sz w:val="24"/>
          <w:szCs w:val="24"/>
        </w:rPr>
        <w:lastRenderedPageBreak/>
        <w:t xml:space="preserve"> </w:t>
      </w:r>
    </w:p>
    <w:p w:rsidR="004B7808" w:rsidRPr="00B07E4F" w:rsidRDefault="004B7808" w:rsidP="00FC141D">
      <w:pPr>
        <w:spacing w:after="0"/>
        <w:rPr>
          <w:rFonts w:ascii="Arial" w:hAnsi="Arial" w:cs="Arial"/>
          <w:b/>
          <w:sz w:val="24"/>
          <w:szCs w:val="24"/>
        </w:rPr>
      </w:pPr>
      <w:proofErr w:type="gramStart"/>
      <w:r w:rsidRPr="00B07E4F">
        <w:rPr>
          <w:rFonts w:ascii="Arial" w:hAnsi="Arial" w:cs="Arial"/>
          <w:b/>
          <w:sz w:val="24"/>
          <w:szCs w:val="24"/>
        </w:rPr>
        <w:t>Number of</w:t>
      </w:r>
      <w:r w:rsidR="00B07E4F" w:rsidRPr="00B07E4F">
        <w:rPr>
          <w:rFonts w:ascii="Arial" w:hAnsi="Arial" w:cs="Arial"/>
          <w:b/>
          <w:sz w:val="24"/>
          <w:szCs w:val="24"/>
        </w:rPr>
        <w:t xml:space="preserve"> full-time staff to be employed?</w:t>
      </w:r>
      <w:proofErr w:type="gramEnd"/>
      <w:r w:rsidRPr="00B07E4F">
        <w:rPr>
          <w:rFonts w:ascii="Arial" w:hAnsi="Arial" w:cs="Arial"/>
          <w:b/>
          <w:sz w:val="24"/>
          <w:szCs w:val="24"/>
        </w:rPr>
        <w:t xml:space="preserve"> </w:t>
      </w:r>
    </w:p>
    <w:p w:rsidR="00B07E4F" w:rsidRPr="00B07E4F" w:rsidRDefault="00B07E4F" w:rsidP="00FC141D">
      <w:pPr>
        <w:spacing w:after="0"/>
        <w:rPr>
          <w:rFonts w:ascii="Arial" w:hAnsi="Arial" w:cs="Arial"/>
          <w:b/>
          <w:color w:val="0000FF"/>
          <w:sz w:val="24"/>
          <w:szCs w:val="24"/>
        </w:rPr>
      </w:pPr>
    </w:p>
    <w:p w:rsidR="00E00C7D" w:rsidRPr="00B07E4F" w:rsidRDefault="00E00C7D" w:rsidP="00FC141D">
      <w:pPr>
        <w:spacing w:after="0"/>
        <w:rPr>
          <w:rFonts w:ascii="Arial" w:hAnsi="Arial" w:cs="Arial"/>
          <w:color w:val="0000FF"/>
          <w:sz w:val="24"/>
          <w:szCs w:val="24"/>
        </w:rPr>
      </w:pPr>
      <w:proofErr w:type="gramStart"/>
      <w:r w:rsidRPr="00B07E4F">
        <w:rPr>
          <w:rFonts w:ascii="Arial" w:hAnsi="Arial" w:cs="Arial"/>
          <w:color w:val="0000FF"/>
          <w:sz w:val="24"/>
          <w:szCs w:val="24"/>
          <w:u w:val="single"/>
        </w:rPr>
        <w:t>An</w:t>
      </w:r>
      <w:proofErr w:type="gramEnd"/>
      <w:r w:rsidRPr="00B07E4F">
        <w:rPr>
          <w:rFonts w:ascii="Arial" w:hAnsi="Arial" w:cs="Arial"/>
          <w:color w:val="0000FF"/>
          <w:sz w:val="24"/>
          <w:szCs w:val="24"/>
          <w:u w:val="single"/>
        </w:rPr>
        <w:t xml:space="preserve"> Nasihah Educational Trust:</w:t>
      </w:r>
    </w:p>
    <w:p w:rsidR="00875DF5" w:rsidRPr="00B07E4F" w:rsidRDefault="00875DF5" w:rsidP="00875DF5">
      <w:pPr>
        <w:spacing w:after="0"/>
        <w:rPr>
          <w:rFonts w:ascii="Arial" w:hAnsi="Arial" w:cs="Arial"/>
          <w:i/>
          <w:color w:val="0000FF"/>
          <w:sz w:val="24"/>
          <w:szCs w:val="24"/>
        </w:rPr>
      </w:pPr>
      <w:r w:rsidRPr="00B07E4F">
        <w:rPr>
          <w:rFonts w:ascii="Arial" w:hAnsi="Arial" w:cs="Arial"/>
          <w:i/>
          <w:color w:val="0000FF"/>
          <w:sz w:val="24"/>
          <w:szCs w:val="24"/>
        </w:rPr>
        <w:t xml:space="preserve">This was not an assessed </w:t>
      </w:r>
      <w:r w:rsidR="00A94A92" w:rsidRPr="00B07E4F">
        <w:rPr>
          <w:rFonts w:ascii="Arial" w:hAnsi="Arial" w:cs="Arial"/>
          <w:i/>
          <w:color w:val="0000FF"/>
          <w:sz w:val="24"/>
          <w:szCs w:val="24"/>
        </w:rPr>
        <w:t>criterion</w:t>
      </w:r>
    </w:p>
    <w:p w:rsidR="00EE3308" w:rsidRPr="00B07E4F" w:rsidRDefault="00F7244C" w:rsidP="00FC141D">
      <w:pPr>
        <w:spacing w:after="0"/>
        <w:rPr>
          <w:rFonts w:ascii="Arial" w:hAnsi="Arial" w:cs="Arial"/>
          <w:color w:val="0000FF"/>
          <w:sz w:val="24"/>
          <w:szCs w:val="24"/>
          <w:u w:val="single"/>
        </w:rPr>
      </w:pPr>
      <w:r w:rsidRPr="00B07E4F">
        <w:rPr>
          <w:rFonts w:ascii="Arial" w:hAnsi="Arial" w:cs="Arial"/>
          <w:color w:val="0000FF"/>
          <w:sz w:val="24"/>
          <w:szCs w:val="24"/>
          <w:u w:val="single"/>
        </w:rPr>
        <w:t>Home-Start Horizons</w:t>
      </w:r>
    </w:p>
    <w:p w:rsidR="00875DF5" w:rsidRDefault="00875DF5" w:rsidP="00875DF5">
      <w:pPr>
        <w:spacing w:after="0"/>
        <w:rPr>
          <w:rFonts w:ascii="Arial" w:hAnsi="Arial" w:cs="Arial"/>
          <w:i/>
          <w:color w:val="0000FF"/>
          <w:sz w:val="24"/>
          <w:szCs w:val="24"/>
        </w:rPr>
      </w:pPr>
      <w:r w:rsidRPr="00B07E4F">
        <w:rPr>
          <w:rFonts w:ascii="Arial" w:hAnsi="Arial" w:cs="Arial"/>
          <w:i/>
          <w:color w:val="0000FF"/>
          <w:sz w:val="24"/>
          <w:szCs w:val="24"/>
        </w:rPr>
        <w:t xml:space="preserve">This was not an assessed </w:t>
      </w:r>
      <w:r w:rsidR="00A94A92" w:rsidRPr="00B07E4F">
        <w:rPr>
          <w:rFonts w:ascii="Arial" w:hAnsi="Arial" w:cs="Arial"/>
          <w:i/>
          <w:color w:val="0000FF"/>
          <w:sz w:val="24"/>
          <w:szCs w:val="24"/>
        </w:rPr>
        <w:t>criterion</w:t>
      </w:r>
    </w:p>
    <w:p w:rsidR="00B75786" w:rsidRDefault="00B75786" w:rsidP="00875DF5">
      <w:pPr>
        <w:spacing w:after="0"/>
        <w:rPr>
          <w:rFonts w:ascii="Arial" w:hAnsi="Arial" w:cs="Arial"/>
          <w:color w:val="0000FF"/>
          <w:sz w:val="24"/>
          <w:szCs w:val="24"/>
        </w:rPr>
      </w:pPr>
    </w:p>
    <w:p w:rsidR="00B75786" w:rsidRPr="00B75786" w:rsidRDefault="00B75786" w:rsidP="00875DF5">
      <w:pPr>
        <w:spacing w:after="0"/>
        <w:rPr>
          <w:rFonts w:ascii="Arial" w:hAnsi="Arial" w:cs="Arial"/>
          <w:color w:val="0000FF"/>
          <w:sz w:val="24"/>
          <w:szCs w:val="24"/>
        </w:rPr>
      </w:pPr>
      <w:r w:rsidRPr="00B75786">
        <w:rPr>
          <w:rFonts w:ascii="Arial" w:hAnsi="Arial" w:cs="Arial"/>
          <w:color w:val="0000FF"/>
          <w:sz w:val="24"/>
          <w:szCs w:val="24"/>
        </w:rPr>
        <w:t>As above, this is a refusal under section1.1 of the Act, information not held.</w:t>
      </w:r>
    </w:p>
    <w:p w:rsidR="00F7244C" w:rsidRPr="00B07E4F" w:rsidRDefault="00F7244C" w:rsidP="00FC141D">
      <w:pPr>
        <w:spacing w:after="0"/>
        <w:rPr>
          <w:rFonts w:ascii="Arial" w:hAnsi="Arial" w:cs="Arial"/>
          <w:b/>
          <w:color w:val="0000FF"/>
          <w:sz w:val="24"/>
          <w:szCs w:val="24"/>
        </w:rPr>
      </w:pPr>
    </w:p>
    <w:p w:rsidR="004B7808" w:rsidRPr="00B07E4F" w:rsidRDefault="004B7808" w:rsidP="00FC141D">
      <w:pPr>
        <w:spacing w:after="0"/>
        <w:rPr>
          <w:rFonts w:ascii="Arial" w:hAnsi="Arial" w:cs="Arial"/>
          <w:b/>
          <w:sz w:val="24"/>
          <w:szCs w:val="24"/>
        </w:rPr>
      </w:pPr>
      <w:proofErr w:type="gramStart"/>
      <w:r w:rsidRPr="00B07E4F">
        <w:rPr>
          <w:rFonts w:ascii="Arial" w:hAnsi="Arial" w:cs="Arial"/>
          <w:b/>
          <w:sz w:val="24"/>
          <w:szCs w:val="24"/>
        </w:rPr>
        <w:t xml:space="preserve">Number of hours per week when the centre will be used exclusively for supporting </w:t>
      </w:r>
      <w:r w:rsidR="00B07E4F" w:rsidRPr="00B07E4F">
        <w:rPr>
          <w:rFonts w:ascii="Arial" w:hAnsi="Arial" w:cs="Arial"/>
          <w:b/>
          <w:sz w:val="24"/>
          <w:szCs w:val="24"/>
        </w:rPr>
        <w:t>young children aged 5 and under?</w:t>
      </w:r>
      <w:proofErr w:type="gramEnd"/>
      <w:r w:rsidRPr="00B07E4F">
        <w:rPr>
          <w:rFonts w:ascii="Arial" w:hAnsi="Arial" w:cs="Arial"/>
          <w:b/>
          <w:sz w:val="24"/>
          <w:szCs w:val="24"/>
        </w:rPr>
        <w:t xml:space="preserve"> </w:t>
      </w:r>
    </w:p>
    <w:p w:rsidR="00B07E4F" w:rsidRPr="00B07E4F" w:rsidRDefault="00B07E4F" w:rsidP="00FC141D">
      <w:pPr>
        <w:spacing w:after="0"/>
        <w:rPr>
          <w:rFonts w:ascii="Arial" w:hAnsi="Arial" w:cs="Arial"/>
          <w:b/>
          <w:color w:val="0000FF"/>
          <w:sz w:val="24"/>
          <w:szCs w:val="24"/>
        </w:rPr>
      </w:pPr>
    </w:p>
    <w:p w:rsidR="00BA7800" w:rsidRPr="00B07E4F" w:rsidRDefault="00BA7800" w:rsidP="00BA7800">
      <w:pPr>
        <w:spacing w:after="0"/>
        <w:rPr>
          <w:rFonts w:ascii="Arial" w:hAnsi="Arial" w:cs="Arial"/>
          <w:color w:val="0000FF"/>
          <w:sz w:val="24"/>
          <w:szCs w:val="24"/>
        </w:rPr>
      </w:pPr>
      <w:proofErr w:type="gramStart"/>
      <w:r w:rsidRPr="00B07E4F">
        <w:rPr>
          <w:rFonts w:ascii="Arial" w:hAnsi="Arial" w:cs="Arial"/>
          <w:color w:val="0000FF"/>
          <w:sz w:val="24"/>
          <w:szCs w:val="24"/>
          <w:u w:val="single"/>
        </w:rPr>
        <w:t>An</w:t>
      </w:r>
      <w:proofErr w:type="gramEnd"/>
      <w:r w:rsidRPr="00B07E4F">
        <w:rPr>
          <w:rFonts w:ascii="Arial" w:hAnsi="Arial" w:cs="Arial"/>
          <w:color w:val="0000FF"/>
          <w:sz w:val="24"/>
          <w:szCs w:val="24"/>
          <w:u w:val="single"/>
        </w:rPr>
        <w:t xml:space="preserve"> Nasihah Educational Trust:</w:t>
      </w:r>
    </w:p>
    <w:p w:rsidR="00EE3308" w:rsidRPr="00B07E4F" w:rsidRDefault="00EE3308" w:rsidP="00FC141D">
      <w:pPr>
        <w:spacing w:after="0"/>
        <w:rPr>
          <w:rFonts w:ascii="Arial" w:hAnsi="Arial" w:cs="Arial"/>
          <w:i/>
          <w:color w:val="0000FF"/>
          <w:sz w:val="24"/>
          <w:szCs w:val="24"/>
        </w:rPr>
      </w:pPr>
      <w:r w:rsidRPr="00B07E4F">
        <w:rPr>
          <w:rFonts w:ascii="Arial" w:hAnsi="Arial" w:cs="Arial"/>
          <w:i/>
          <w:color w:val="0000FF"/>
          <w:sz w:val="24"/>
          <w:szCs w:val="24"/>
        </w:rPr>
        <w:t>The whole centre will be used solely for under-fives</w:t>
      </w:r>
      <w:r w:rsidR="00266FFE">
        <w:rPr>
          <w:rFonts w:ascii="Arial" w:hAnsi="Arial" w:cs="Arial"/>
          <w:i/>
          <w:color w:val="0000FF"/>
          <w:sz w:val="24"/>
          <w:szCs w:val="24"/>
        </w:rPr>
        <w:t xml:space="preserve"> provision for 30 hrs per week</w:t>
      </w:r>
    </w:p>
    <w:p w:rsidR="00BA7800" w:rsidRPr="00B07E4F" w:rsidRDefault="00BA7800" w:rsidP="00BA7800">
      <w:pPr>
        <w:spacing w:after="0"/>
        <w:rPr>
          <w:rFonts w:ascii="Arial" w:hAnsi="Arial" w:cs="Arial"/>
          <w:color w:val="0000FF"/>
          <w:sz w:val="24"/>
          <w:szCs w:val="24"/>
          <w:u w:val="single"/>
        </w:rPr>
      </w:pPr>
      <w:r w:rsidRPr="00B07E4F">
        <w:rPr>
          <w:rFonts w:ascii="Arial" w:hAnsi="Arial" w:cs="Arial"/>
          <w:color w:val="0000FF"/>
          <w:sz w:val="24"/>
          <w:szCs w:val="24"/>
          <w:u w:val="single"/>
        </w:rPr>
        <w:t>Home-Start Horizons</w:t>
      </w:r>
    </w:p>
    <w:p w:rsidR="006352C3" w:rsidRPr="00B07E4F" w:rsidRDefault="00BA7800" w:rsidP="00FC141D">
      <w:pPr>
        <w:spacing w:after="0"/>
        <w:rPr>
          <w:rFonts w:ascii="Arial" w:hAnsi="Arial" w:cs="Arial"/>
          <w:i/>
          <w:color w:val="0000FF"/>
          <w:sz w:val="24"/>
          <w:szCs w:val="24"/>
        </w:rPr>
      </w:pPr>
      <w:r w:rsidRPr="00B07E4F">
        <w:rPr>
          <w:rFonts w:ascii="Arial" w:hAnsi="Arial" w:cs="Arial"/>
          <w:i/>
          <w:color w:val="0000FF"/>
          <w:sz w:val="24"/>
          <w:szCs w:val="24"/>
        </w:rPr>
        <w:t>Less t</w:t>
      </w:r>
      <w:r w:rsidR="00266FFE">
        <w:rPr>
          <w:rFonts w:ascii="Arial" w:hAnsi="Arial" w:cs="Arial"/>
          <w:i/>
          <w:color w:val="0000FF"/>
          <w:sz w:val="24"/>
          <w:szCs w:val="24"/>
        </w:rPr>
        <w:t>han 60% of stated opening hours</w:t>
      </w:r>
    </w:p>
    <w:p w:rsidR="00BA7800" w:rsidRPr="00B07E4F" w:rsidRDefault="00BA7800" w:rsidP="00FC141D">
      <w:pPr>
        <w:spacing w:after="0"/>
        <w:rPr>
          <w:rFonts w:ascii="Arial" w:hAnsi="Arial" w:cs="Arial"/>
          <w:color w:val="0000FF"/>
          <w:sz w:val="24"/>
          <w:szCs w:val="24"/>
        </w:rPr>
      </w:pPr>
    </w:p>
    <w:p w:rsidR="00E321E7" w:rsidRPr="00B07E4F" w:rsidRDefault="004B7808" w:rsidP="00FC141D">
      <w:pPr>
        <w:spacing w:after="0"/>
        <w:rPr>
          <w:rFonts w:ascii="Arial" w:hAnsi="Arial" w:cs="Arial"/>
          <w:b/>
          <w:sz w:val="24"/>
          <w:szCs w:val="24"/>
        </w:rPr>
      </w:pPr>
      <w:r w:rsidRPr="00B07E4F">
        <w:rPr>
          <w:rFonts w:ascii="Arial" w:hAnsi="Arial" w:cs="Arial"/>
          <w:b/>
          <w:sz w:val="24"/>
          <w:szCs w:val="24"/>
        </w:rPr>
        <w:t>Will the centre be providing services to all parents of young children in the neighbourhood, regardless of religious background?</w:t>
      </w:r>
    </w:p>
    <w:p w:rsidR="00B07E4F" w:rsidRPr="00B07E4F" w:rsidRDefault="00B07E4F" w:rsidP="00FC141D">
      <w:pPr>
        <w:spacing w:after="0"/>
        <w:rPr>
          <w:rFonts w:ascii="Arial" w:hAnsi="Arial" w:cs="Arial"/>
          <w:b/>
          <w:color w:val="0000FF"/>
          <w:sz w:val="24"/>
          <w:szCs w:val="24"/>
        </w:rPr>
      </w:pPr>
    </w:p>
    <w:p w:rsidR="00BA7800" w:rsidRPr="00B07E4F" w:rsidRDefault="00BA7800" w:rsidP="00BA7800">
      <w:pPr>
        <w:spacing w:after="0"/>
        <w:rPr>
          <w:rFonts w:ascii="Arial" w:hAnsi="Arial" w:cs="Arial"/>
          <w:color w:val="0000FF"/>
          <w:sz w:val="24"/>
          <w:szCs w:val="24"/>
        </w:rPr>
      </w:pPr>
      <w:proofErr w:type="gramStart"/>
      <w:r w:rsidRPr="00B07E4F">
        <w:rPr>
          <w:rFonts w:ascii="Arial" w:hAnsi="Arial" w:cs="Arial"/>
          <w:color w:val="0000FF"/>
          <w:sz w:val="24"/>
          <w:szCs w:val="24"/>
          <w:u w:val="single"/>
        </w:rPr>
        <w:t>An</w:t>
      </w:r>
      <w:proofErr w:type="gramEnd"/>
      <w:r w:rsidRPr="00B07E4F">
        <w:rPr>
          <w:rFonts w:ascii="Arial" w:hAnsi="Arial" w:cs="Arial"/>
          <w:color w:val="0000FF"/>
          <w:sz w:val="24"/>
          <w:szCs w:val="24"/>
          <w:u w:val="single"/>
        </w:rPr>
        <w:t xml:space="preserve"> Nasihah Educational Trust:</w:t>
      </w:r>
    </w:p>
    <w:p w:rsidR="00BA7800" w:rsidRPr="00B07E4F" w:rsidRDefault="00266FFE" w:rsidP="00BA7800">
      <w:pPr>
        <w:spacing w:after="0"/>
        <w:rPr>
          <w:rFonts w:ascii="Arial" w:hAnsi="Arial" w:cs="Arial"/>
          <w:i/>
          <w:color w:val="0000FF"/>
          <w:sz w:val="24"/>
          <w:szCs w:val="24"/>
        </w:rPr>
      </w:pPr>
      <w:r>
        <w:rPr>
          <w:rFonts w:ascii="Arial" w:hAnsi="Arial" w:cs="Arial"/>
          <w:i/>
          <w:color w:val="0000FF"/>
          <w:sz w:val="24"/>
          <w:szCs w:val="24"/>
        </w:rPr>
        <w:t>Yes</w:t>
      </w:r>
    </w:p>
    <w:p w:rsidR="00BA7800" w:rsidRPr="00B07E4F" w:rsidRDefault="00BA7800" w:rsidP="00BA7800">
      <w:pPr>
        <w:spacing w:after="0"/>
        <w:rPr>
          <w:rFonts w:ascii="Arial" w:hAnsi="Arial" w:cs="Arial"/>
          <w:color w:val="0000FF"/>
          <w:sz w:val="24"/>
          <w:szCs w:val="24"/>
          <w:u w:val="single"/>
        </w:rPr>
      </w:pPr>
      <w:r w:rsidRPr="00B07E4F">
        <w:rPr>
          <w:rFonts w:ascii="Arial" w:hAnsi="Arial" w:cs="Arial"/>
          <w:color w:val="0000FF"/>
          <w:sz w:val="24"/>
          <w:szCs w:val="24"/>
          <w:u w:val="single"/>
        </w:rPr>
        <w:t>Home-Start Horizons</w:t>
      </w:r>
    </w:p>
    <w:p w:rsidR="00AC623B" w:rsidRPr="00B07E4F" w:rsidRDefault="00EA2F9B" w:rsidP="00FC141D">
      <w:pPr>
        <w:spacing w:after="0"/>
        <w:rPr>
          <w:rFonts w:ascii="Arial" w:hAnsi="Arial" w:cs="Arial"/>
          <w:i/>
          <w:color w:val="0000FF"/>
          <w:sz w:val="24"/>
          <w:szCs w:val="24"/>
        </w:rPr>
      </w:pPr>
      <w:r w:rsidRPr="00B07E4F">
        <w:rPr>
          <w:rFonts w:ascii="Arial" w:hAnsi="Arial" w:cs="Arial"/>
          <w:i/>
          <w:color w:val="0000FF"/>
          <w:sz w:val="24"/>
          <w:szCs w:val="24"/>
        </w:rPr>
        <w:t>Y</w:t>
      </w:r>
      <w:r w:rsidR="00266FFE">
        <w:rPr>
          <w:rFonts w:ascii="Arial" w:hAnsi="Arial" w:cs="Arial"/>
          <w:i/>
          <w:color w:val="0000FF"/>
          <w:sz w:val="24"/>
          <w:szCs w:val="24"/>
        </w:rPr>
        <w:t>es</w:t>
      </w:r>
    </w:p>
    <w:sectPr w:rsidR="00AC623B" w:rsidRPr="00B07E4F" w:rsidSect="006208AE">
      <w:pgSz w:w="16838" w:h="11906" w:orient="landscape"/>
      <w:pgMar w:top="1418" w:right="1387"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B37"/>
    <w:multiLevelType w:val="hybridMultilevel"/>
    <w:tmpl w:val="AAF29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08"/>
    <w:rsid w:val="00011042"/>
    <w:rsid w:val="00106656"/>
    <w:rsid w:val="00194377"/>
    <w:rsid w:val="00266FFE"/>
    <w:rsid w:val="00316215"/>
    <w:rsid w:val="00404634"/>
    <w:rsid w:val="004B7808"/>
    <w:rsid w:val="006208AE"/>
    <w:rsid w:val="006352C3"/>
    <w:rsid w:val="006450F1"/>
    <w:rsid w:val="006456D8"/>
    <w:rsid w:val="006D5AF6"/>
    <w:rsid w:val="00875DF5"/>
    <w:rsid w:val="00A922F9"/>
    <w:rsid w:val="00A94A92"/>
    <w:rsid w:val="00AC623B"/>
    <w:rsid w:val="00B07E4F"/>
    <w:rsid w:val="00B57B43"/>
    <w:rsid w:val="00B75786"/>
    <w:rsid w:val="00BA7800"/>
    <w:rsid w:val="00CB1E30"/>
    <w:rsid w:val="00D7469E"/>
    <w:rsid w:val="00E00C7D"/>
    <w:rsid w:val="00E321E7"/>
    <w:rsid w:val="00E64EA9"/>
    <w:rsid w:val="00EA2F9B"/>
    <w:rsid w:val="00EC6E3F"/>
    <w:rsid w:val="00EE3308"/>
    <w:rsid w:val="00F7244C"/>
    <w:rsid w:val="00FC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B43"/>
    <w:pPr>
      <w:spacing w:after="0" w:line="240" w:lineRule="auto"/>
    </w:pPr>
    <w:rPr>
      <w:rFonts w:ascii="Cambria" w:eastAsia="Cambria" w:hAnsi="Cambria"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57B43"/>
    <w:pPr>
      <w:spacing w:after="0" w:line="240" w:lineRule="auto"/>
    </w:pPr>
    <w:rPr>
      <w:rFonts w:ascii="Cambria" w:eastAsia="Cambria" w:hAnsi="Cambria"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B43"/>
    <w:pPr>
      <w:spacing w:after="0" w:line="240" w:lineRule="auto"/>
    </w:pPr>
    <w:rPr>
      <w:rFonts w:ascii="Cambria" w:eastAsia="Cambria" w:hAnsi="Cambria"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57B43"/>
    <w:pPr>
      <w:spacing w:after="0" w:line="240" w:lineRule="auto"/>
    </w:pPr>
    <w:rPr>
      <w:rFonts w:ascii="Cambria" w:eastAsia="Cambria" w:hAnsi="Cambria"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0429">
      <w:bodyDiv w:val="1"/>
      <w:marLeft w:val="0"/>
      <w:marRight w:val="0"/>
      <w:marTop w:val="0"/>
      <w:marBottom w:val="0"/>
      <w:divBdr>
        <w:top w:val="none" w:sz="0" w:space="0" w:color="auto"/>
        <w:left w:val="none" w:sz="0" w:space="0" w:color="auto"/>
        <w:bottom w:val="none" w:sz="0" w:space="0" w:color="auto"/>
        <w:right w:val="none" w:sz="0" w:space="0" w:color="auto"/>
      </w:divBdr>
    </w:div>
    <w:div w:id="1501577806">
      <w:bodyDiv w:val="1"/>
      <w:marLeft w:val="0"/>
      <w:marRight w:val="0"/>
      <w:marTop w:val="0"/>
      <w:marBottom w:val="0"/>
      <w:divBdr>
        <w:top w:val="none" w:sz="0" w:space="0" w:color="auto"/>
        <w:left w:val="none" w:sz="0" w:space="0" w:color="auto"/>
        <w:bottom w:val="none" w:sz="0" w:space="0" w:color="auto"/>
        <w:right w:val="none" w:sz="0" w:space="0" w:color="auto"/>
      </w:divBdr>
    </w:div>
    <w:div w:id="16491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Hetha Copland</dc:creator>
  <cp:lastModifiedBy>Pravina Chandarana</cp:lastModifiedBy>
  <cp:revision>8</cp:revision>
  <dcterms:created xsi:type="dcterms:W3CDTF">2018-09-10T14:02:00Z</dcterms:created>
  <dcterms:modified xsi:type="dcterms:W3CDTF">2018-09-13T09:17:00Z</dcterms:modified>
</cp:coreProperties>
</file>