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4F" w:rsidRPr="00F6474C" w:rsidRDefault="00E74410" w:rsidP="001E3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Enforcement </w:t>
      </w:r>
      <w:r w:rsidR="00F6474C" w:rsidRPr="00F6474C">
        <w:rPr>
          <w:b/>
          <w:sz w:val="24"/>
          <w:szCs w:val="24"/>
        </w:rPr>
        <w:t>Charges</w:t>
      </w:r>
    </w:p>
    <w:p w:rsidR="002F1303" w:rsidRDefault="002F1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88"/>
        <w:gridCol w:w="2689"/>
        <w:gridCol w:w="2689"/>
      </w:tblGrid>
      <w:tr w:rsidR="004640F2" w:rsidTr="001E3F72">
        <w:trPr>
          <w:trHeight w:val="567"/>
        </w:trPr>
        <w:tc>
          <w:tcPr>
            <w:tcW w:w="53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40F2" w:rsidRPr="004640F2" w:rsidRDefault="004640F2" w:rsidP="004640F2">
            <w:pPr>
              <w:jc w:val="center"/>
              <w:rPr>
                <w:b/>
              </w:rPr>
            </w:pPr>
            <w:r w:rsidRPr="004640F2">
              <w:rPr>
                <w:b/>
              </w:rPr>
              <w:t>Charges to 5</w:t>
            </w:r>
            <w:r w:rsidRPr="004640F2">
              <w:rPr>
                <w:b/>
                <w:vertAlign w:val="superscript"/>
              </w:rPr>
              <w:t>th</w:t>
            </w:r>
            <w:r w:rsidRPr="004640F2">
              <w:rPr>
                <w:b/>
              </w:rPr>
              <w:t xml:space="preserve"> April 2014</w:t>
            </w:r>
          </w:p>
        </w:tc>
        <w:tc>
          <w:tcPr>
            <w:tcW w:w="53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40F2" w:rsidRPr="004640F2" w:rsidRDefault="004640F2" w:rsidP="004640F2">
            <w:pPr>
              <w:jc w:val="center"/>
              <w:rPr>
                <w:b/>
              </w:rPr>
            </w:pPr>
            <w:r w:rsidRPr="004640F2">
              <w:rPr>
                <w:b/>
              </w:rPr>
              <w:t>Charges from 6</w:t>
            </w:r>
            <w:r w:rsidRPr="004640F2">
              <w:rPr>
                <w:b/>
                <w:vertAlign w:val="superscript"/>
              </w:rPr>
              <w:t>th</w:t>
            </w:r>
            <w:r w:rsidRPr="004640F2">
              <w:rPr>
                <w:b/>
              </w:rPr>
              <w:t xml:space="preserve"> April 2014</w:t>
            </w:r>
          </w:p>
        </w:tc>
      </w:tr>
      <w:tr w:rsidR="002F1303" w:rsidTr="001E3F72"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F1303" w:rsidRDefault="002F1303"/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303" w:rsidRDefault="002F1303"/>
        </w:tc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1303" w:rsidRPr="005C7681" w:rsidRDefault="004640F2" w:rsidP="005C7681">
            <w:pPr>
              <w:jc w:val="center"/>
              <w:rPr>
                <w:b/>
              </w:rPr>
            </w:pPr>
            <w:r w:rsidRPr="005C7681">
              <w:rPr>
                <w:b/>
              </w:rPr>
              <w:t>Compliance Stage</w:t>
            </w:r>
          </w:p>
          <w:p w:rsidR="005C7681" w:rsidRDefault="005C7681" w:rsidP="005C7681">
            <w:pPr>
              <w:jc w:val="center"/>
            </w:pPr>
            <w:r>
              <w:t>(</w:t>
            </w:r>
            <w:r w:rsidR="00932313">
              <w:t xml:space="preserve">fee </w:t>
            </w:r>
            <w:r>
              <w:t>applied when instructions</w:t>
            </w:r>
            <w:r w:rsidR="00507347">
              <w:t xml:space="preserve"> first</w:t>
            </w:r>
            <w:r>
              <w:t xml:space="preserve"> received and covers administration, letters, telephone calls)</w:t>
            </w:r>
          </w:p>
        </w:tc>
        <w:tc>
          <w:tcPr>
            <w:tcW w:w="26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1303" w:rsidRDefault="004640F2" w:rsidP="00507347">
            <w:pPr>
              <w:jc w:val="center"/>
            </w:pPr>
            <w:r>
              <w:t>£75.00</w:t>
            </w:r>
          </w:p>
        </w:tc>
      </w:tr>
      <w:tr w:rsidR="005C7681" w:rsidTr="001E3F72">
        <w:tc>
          <w:tcPr>
            <w:tcW w:w="2688" w:type="dxa"/>
            <w:tcBorders>
              <w:top w:val="single" w:sz="18" w:space="0" w:color="auto"/>
              <w:left w:val="single" w:sz="18" w:space="0" w:color="auto"/>
            </w:tcBorders>
          </w:tcPr>
          <w:p w:rsidR="005C7681" w:rsidRDefault="005C7681" w:rsidP="00A973BC">
            <w:r>
              <w:t>First visit</w:t>
            </w:r>
          </w:p>
        </w:tc>
        <w:tc>
          <w:tcPr>
            <w:tcW w:w="26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7681" w:rsidRDefault="005C7681" w:rsidP="00507347">
            <w:pPr>
              <w:jc w:val="center"/>
            </w:pPr>
            <w:r>
              <w:t>£24.50</w:t>
            </w:r>
          </w:p>
        </w:tc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C7681" w:rsidRDefault="005C7681" w:rsidP="005C7681">
            <w:pPr>
              <w:jc w:val="center"/>
              <w:rPr>
                <w:b/>
              </w:rPr>
            </w:pPr>
            <w:r w:rsidRPr="005C7681">
              <w:rPr>
                <w:b/>
              </w:rPr>
              <w:t>Enforcement Stage</w:t>
            </w:r>
          </w:p>
          <w:p w:rsidR="005C7681" w:rsidRPr="005C7681" w:rsidRDefault="00507347" w:rsidP="00932313">
            <w:pPr>
              <w:jc w:val="center"/>
            </w:pPr>
            <w:r>
              <w:t>(</w:t>
            </w:r>
            <w:r w:rsidR="00932313">
              <w:t xml:space="preserve">fee </w:t>
            </w:r>
            <w:r w:rsidR="005C7681">
              <w:t>applie</w:t>
            </w:r>
            <w:r w:rsidR="00932313">
              <w:t>d</w:t>
            </w:r>
            <w:r w:rsidR="005C7681">
              <w:t xml:space="preserve"> when first visit undertaken and covers</w:t>
            </w:r>
            <w:r>
              <w:t xml:space="preserve"> all visits and taking control of goods)</w:t>
            </w:r>
          </w:p>
        </w:tc>
        <w:tc>
          <w:tcPr>
            <w:tcW w:w="268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681" w:rsidRDefault="005C7681" w:rsidP="005C7681">
            <w:pPr>
              <w:jc w:val="center"/>
            </w:pPr>
            <w:r>
              <w:t>£235.00</w:t>
            </w:r>
          </w:p>
          <w:p w:rsidR="005C7681" w:rsidRDefault="005C7681" w:rsidP="005C7681">
            <w:pPr>
              <w:jc w:val="center"/>
            </w:pPr>
            <w:r>
              <w:t>+7.5% on debts over £1,500</w:t>
            </w:r>
          </w:p>
        </w:tc>
      </w:tr>
      <w:tr w:rsidR="005C7681" w:rsidTr="001E3F72">
        <w:tc>
          <w:tcPr>
            <w:tcW w:w="2688" w:type="dxa"/>
            <w:tcBorders>
              <w:left w:val="single" w:sz="18" w:space="0" w:color="auto"/>
            </w:tcBorders>
          </w:tcPr>
          <w:p w:rsidR="005C7681" w:rsidRDefault="005C7681">
            <w:r>
              <w:t>Second visit</w:t>
            </w:r>
          </w:p>
        </w:tc>
        <w:tc>
          <w:tcPr>
            <w:tcW w:w="2688" w:type="dxa"/>
            <w:tcBorders>
              <w:right w:val="single" w:sz="18" w:space="0" w:color="auto"/>
            </w:tcBorders>
            <w:vAlign w:val="center"/>
          </w:tcPr>
          <w:p w:rsidR="005C7681" w:rsidRDefault="005C7681" w:rsidP="00507347">
            <w:pPr>
              <w:jc w:val="center"/>
            </w:pPr>
            <w:r>
              <w:t>£18.00</w:t>
            </w:r>
          </w:p>
        </w:tc>
        <w:tc>
          <w:tcPr>
            <w:tcW w:w="26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7681" w:rsidRDefault="005C7681"/>
        </w:tc>
        <w:tc>
          <w:tcPr>
            <w:tcW w:w="26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681" w:rsidRDefault="005C7681"/>
        </w:tc>
      </w:tr>
      <w:tr w:rsidR="005C7681" w:rsidTr="001E3F72">
        <w:tc>
          <w:tcPr>
            <w:tcW w:w="2688" w:type="dxa"/>
            <w:tcBorders>
              <w:left w:val="single" w:sz="18" w:space="0" w:color="auto"/>
            </w:tcBorders>
          </w:tcPr>
          <w:p w:rsidR="005C7681" w:rsidRDefault="005C7681">
            <w:r>
              <w:t>Taking possession of goods</w:t>
            </w:r>
          </w:p>
        </w:tc>
        <w:tc>
          <w:tcPr>
            <w:tcW w:w="2688" w:type="dxa"/>
            <w:tcBorders>
              <w:right w:val="single" w:sz="18" w:space="0" w:color="auto"/>
            </w:tcBorders>
            <w:vAlign w:val="center"/>
          </w:tcPr>
          <w:p w:rsidR="005C7681" w:rsidRDefault="005C7681" w:rsidP="00507347">
            <w:pPr>
              <w:jc w:val="center"/>
            </w:pPr>
            <w:r>
              <w:t>£24.50</w:t>
            </w:r>
          </w:p>
        </w:tc>
        <w:tc>
          <w:tcPr>
            <w:tcW w:w="26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7681" w:rsidRDefault="005C7681"/>
        </w:tc>
        <w:tc>
          <w:tcPr>
            <w:tcW w:w="26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681" w:rsidRDefault="005C7681"/>
        </w:tc>
      </w:tr>
      <w:tr w:rsidR="005C7681" w:rsidTr="001E3F72">
        <w:tc>
          <w:tcPr>
            <w:tcW w:w="2688" w:type="dxa"/>
            <w:tcBorders>
              <w:left w:val="single" w:sz="18" w:space="0" w:color="auto"/>
            </w:tcBorders>
          </w:tcPr>
          <w:p w:rsidR="005C7681" w:rsidRDefault="005C7681">
            <w:r>
              <w:t>Walking possession</w:t>
            </w:r>
          </w:p>
        </w:tc>
        <w:tc>
          <w:tcPr>
            <w:tcW w:w="2688" w:type="dxa"/>
            <w:tcBorders>
              <w:right w:val="single" w:sz="18" w:space="0" w:color="auto"/>
            </w:tcBorders>
            <w:vAlign w:val="center"/>
          </w:tcPr>
          <w:p w:rsidR="005C7681" w:rsidRDefault="005C7681" w:rsidP="00507347">
            <w:pPr>
              <w:jc w:val="center"/>
            </w:pPr>
            <w:r>
              <w:t>£12.00</w:t>
            </w:r>
          </w:p>
        </w:tc>
        <w:tc>
          <w:tcPr>
            <w:tcW w:w="26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7681" w:rsidRDefault="005C7681"/>
        </w:tc>
        <w:tc>
          <w:tcPr>
            <w:tcW w:w="26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681" w:rsidRDefault="005C7681"/>
        </w:tc>
      </w:tr>
      <w:tr w:rsidR="005C7681" w:rsidTr="001E3F72">
        <w:tc>
          <w:tcPr>
            <w:tcW w:w="2688" w:type="dxa"/>
            <w:tcBorders>
              <w:left w:val="single" w:sz="18" w:space="0" w:color="auto"/>
              <w:bottom w:val="single" w:sz="4" w:space="0" w:color="auto"/>
            </w:tcBorders>
          </w:tcPr>
          <w:p w:rsidR="005C7681" w:rsidRDefault="005C7681">
            <w:r>
              <w:t>Closed possession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C7681" w:rsidRDefault="005C7681" w:rsidP="00507347">
            <w:pPr>
              <w:jc w:val="center"/>
            </w:pPr>
            <w:r>
              <w:t>£15.00 per day</w:t>
            </w:r>
          </w:p>
        </w:tc>
        <w:tc>
          <w:tcPr>
            <w:tcW w:w="26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7681" w:rsidRDefault="005C7681"/>
        </w:tc>
        <w:tc>
          <w:tcPr>
            <w:tcW w:w="26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681" w:rsidRDefault="005C7681"/>
        </w:tc>
      </w:tr>
      <w:tr w:rsidR="005C7681" w:rsidTr="001E3F72">
        <w:tc>
          <w:tcPr>
            <w:tcW w:w="2688" w:type="dxa"/>
            <w:tcBorders>
              <w:left w:val="single" w:sz="18" w:space="0" w:color="auto"/>
              <w:bottom w:val="single" w:sz="18" w:space="0" w:color="auto"/>
            </w:tcBorders>
          </w:tcPr>
          <w:p w:rsidR="005C7681" w:rsidRDefault="005C7681">
            <w:r>
              <w:t>Visit with van to take goods</w:t>
            </w:r>
          </w:p>
        </w:tc>
        <w:tc>
          <w:tcPr>
            <w:tcW w:w="26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7681" w:rsidRDefault="005C7681" w:rsidP="00507347">
            <w:pPr>
              <w:jc w:val="center"/>
            </w:pPr>
            <w:r>
              <w:t>Reasonable fees &amp; charges</w:t>
            </w:r>
          </w:p>
          <w:p w:rsidR="00932313" w:rsidRDefault="00932313" w:rsidP="00376E97">
            <w:pPr>
              <w:jc w:val="center"/>
            </w:pPr>
            <w:r>
              <w:t>(typically £130+ per visit with van</w:t>
            </w:r>
            <w:r w:rsidR="00376E97">
              <w:t xml:space="preserve"> plus £60 per hour waiting time</w:t>
            </w:r>
            <w:r>
              <w:t>)</w:t>
            </w:r>
          </w:p>
        </w:tc>
        <w:tc>
          <w:tcPr>
            <w:tcW w:w="26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7681" w:rsidRDefault="005C7681"/>
        </w:tc>
        <w:tc>
          <w:tcPr>
            <w:tcW w:w="26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681" w:rsidRDefault="005C7681"/>
        </w:tc>
      </w:tr>
      <w:tr w:rsidR="005C7681" w:rsidTr="001E3F72">
        <w:tc>
          <w:tcPr>
            <w:tcW w:w="2688" w:type="dxa"/>
            <w:tcBorders>
              <w:top w:val="single" w:sz="18" w:space="0" w:color="auto"/>
              <w:left w:val="single" w:sz="18" w:space="0" w:color="auto"/>
            </w:tcBorders>
          </w:tcPr>
          <w:p w:rsidR="005C7681" w:rsidRDefault="005C7681">
            <w:r>
              <w:t>Removing goods</w:t>
            </w:r>
          </w:p>
        </w:tc>
        <w:tc>
          <w:tcPr>
            <w:tcW w:w="26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7681" w:rsidRDefault="005C7681" w:rsidP="00507347">
            <w:pPr>
              <w:jc w:val="center"/>
            </w:pPr>
            <w:r>
              <w:t>Reasonable fees &amp; charges</w:t>
            </w:r>
          </w:p>
        </w:tc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C7681" w:rsidRDefault="005C7681" w:rsidP="005C7681">
            <w:pPr>
              <w:jc w:val="center"/>
              <w:rPr>
                <w:b/>
              </w:rPr>
            </w:pPr>
            <w:r w:rsidRPr="00507347">
              <w:rPr>
                <w:b/>
              </w:rPr>
              <w:t>Sale Stage</w:t>
            </w:r>
          </w:p>
          <w:p w:rsidR="00507347" w:rsidRPr="00507347" w:rsidRDefault="00507347" w:rsidP="00932313">
            <w:pPr>
              <w:jc w:val="center"/>
            </w:pPr>
            <w:r>
              <w:t>(</w:t>
            </w:r>
            <w:r w:rsidR="00932313">
              <w:t xml:space="preserve">fee </w:t>
            </w:r>
            <w:r>
              <w:t>applie</w:t>
            </w:r>
            <w:r w:rsidR="00932313">
              <w:t>d</w:t>
            </w:r>
            <w:r>
              <w:t xml:space="preserve"> when enforcement agent attends to remove goods to a place of sale)</w:t>
            </w:r>
          </w:p>
        </w:tc>
        <w:tc>
          <w:tcPr>
            <w:tcW w:w="268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681" w:rsidRDefault="005C7681" w:rsidP="005C7681">
            <w:pPr>
              <w:jc w:val="center"/>
            </w:pPr>
            <w:r>
              <w:t>£110.00</w:t>
            </w:r>
          </w:p>
          <w:p w:rsidR="005C7681" w:rsidRDefault="005C7681" w:rsidP="005C7681">
            <w:pPr>
              <w:jc w:val="center"/>
            </w:pPr>
            <w:r>
              <w:t>+7.5% on debts over £1,500</w:t>
            </w:r>
          </w:p>
        </w:tc>
      </w:tr>
      <w:tr w:rsidR="005C7681" w:rsidTr="001E3F72">
        <w:tc>
          <w:tcPr>
            <w:tcW w:w="2688" w:type="dxa"/>
            <w:tcBorders>
              <w:left w:val="single" w:sz="18" w:space="0" w:color="auto"/>
            </w:tcBorders>
          </w:tcPr>
          <w:p w:rsidR="005C7681" w:rsidRDefault="005C7681">
            <w:r>
              <w:t>Advertising goods</w:t>
            </w:r>
          </w:p>
        </w:tc>
        <w:tc>
          <w:tcPr>
            <w:tcW w:w="2688" w:type="dxa"/>
            <w:tcBorders>
              <w:right w:val="single" w:sz="18" w:space="0" w:color="auto"/>
            </w:tcBorders>
            <w:vAlign w:val="center"/>
          </w:tcPr>
          <w:p w:rsidR="005C7681" w:rsidRDefault="005C7681" w:rsidP="00507347">
            <w:pPr>
              <w:jc w:val="center"/>
            </w:pPr>
            <w:r>
              <w:t>Reasonable fees &amp; charges</w:t>
            </w:r>
          </w:p>
        </w:tc>
        <w:tc>
          <w:tcPr>
            <w:tcW w:w="26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7681" w:rsidRDefault="005C7681"/>
        </w:tc>
        <w:tc>
          <w:tcPr>
            <w:tcW w:w="26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681" w:rsidRDefault="005C7681"/>
        </w:tc>
      </w:tr>
      <w:tr w:rsidR="005C7681" w:rsidTr="001E3F72">
        <w:tc>
          <w:tcPr>
            <w:tcW w:w="2688" w:type="dxa"/>
            <w:tcBorders>
              <w:left w:val="single" w:sz="18" w:space="0" w:color="auto"/>
              <w:bottom w:val="single" w:sz="4" w:space="0" w:color="auto"/>
            </w:tcBorders>
          </w:tcPr>
          <w:p w:rsidR="005C7681" w:rsidRDefault="005C7681">
            <w:r>
              <w:t>Sale of goods – on auctioneer’s premises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C7681" w:rsidRDefault="005C7681" w:rsidP="00507347">
            <w:pPr>
              <w:jc w:val="center"/>
            </w:pPr>
            <w:r>
              <w:t>Auctioneer’s commission fee &amp; out of pocket expenses (max 15% of sale proceeds)</w:t>
            </w:r>
          </w:p>
        </w:tc>
        <w:tc>
          <w:tcPr>
            <w:tcW w:w="26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7681" w:rsidRDefault="005C7681"/>
        </w:tc>
        <w:tc>
          <w:tcPr>
            <w:tcW w:w="26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681" w:rsidRDefault="005C7681"/>
        </w:tc>
      </w:tr>
      <w:tr w:rsidR="005C7681" w:rsidTr="001E3F72">
        <w:tc>
          <w:tcPr>
            <w:tcW w:w="2688" w:type="dxa"/>
            <w:tcBorders>
              <w:left w:val="single" w:sz="18" w:space="0" w:color="auto"/>
              <w:bottom w:val="single" w:sz="18" w:space="0" w:color="auto"/>
            </w:tcBorders>
          </w:tcPr>
          <w:p w:rsidR="005C7681" w:rsidRDefault="005C7681" w:rsidP="005C7681">
            <w:r>
              <w:t>Sale of goods – on bailiff’s premises</w:t>
            </w:r>
          </w:p>
        </w:tc>
        <w:tc>
          <w:tcPr>
            <w:tcW w:w="26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7681" w:rsidRDefault="005C7681" w:rsidP="00507347">
            <w:pPr>
              <w:jc w:val="center"/>
            </w:pPr>
            <w:r>
              <w:t>Auctioneer’s commission fee &amp; out of pocket expenses (max 7.5% of sale proceeds)</w:t>
            </w:r>
          </w:p>
        </w:tc>
        <w:tc>
          <w:tcPr>
            <w:tcW w:w="26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7681" w:rsidRDefault="005C7681"/>
        </w:tc>
        <w:tc>
          <w:tcPr>
            <w:tcW w:w="26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681" w:rsidRDefault="005C7681"/>
        </w:tc>
      </w:tr>
    </w:tbl>
    <w:p w:rsidR="002F1303" w:rsidRDefault="002F1303"/>
    <w:p w:rsidR="002F1303" w:rsidRDefault="002F1303"/>
    <w:p w:rsidR="002F1303" w:rsidRDefault="002F1303"/>
    <w:p w:rsidR="002F1303" w:rsidRDefault="002F1303">
      <w:bookmarkStart w:id="0" w:name="_GoBack"/>
      <w:bookmarkEnd w:id="0"/>
    </w:p>
    <w:p w:rsidR="00F6474C" w:rsidRDefault="00F6474C"/>
    <w:p w:rsidR="00F6474C" w:rsidRDefault="00F6474C"/>
    <w:sectPr w:rsidR="00F6474C" w:rsidSect="00396FBC">
      <w:pgSz w:w="12240" w:h="15840"/>
      <w:pgMar w:top="851" w:right="851" w:bottom="851" w:left="85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F72" w:rsidRDefault="001E3F72" w:rsidP="001E3F72">
      <w:r>
        <w:separator/>
      </w:r>
    </w:p>
  </w:endnote>
  <w:endnote w:type="continuationSeparator" w:id="0">
    <w:p w:rsidR="001E3F72" w:rsidRDefault="001E3F72" w:rsidP="001E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F72" w:rsidRDefault="001E3F72" w:rsidP="001E3F72">
      <w:r>
        <w:separator/>
      </w:r>
    </w:p>
  </w:footnote>
  <w:footnote w:type="continuationSeparator" w:id="0">
    <w:p w:rsidR="001E3F72" w:rsidRDefault="001E3F72" w:rsidP="001E3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4C"/>
    <w:rsid w:val="00020A81"/>
    <w:rsid w:val="00034A9A"/>
    <w:rsid w:val="00050F8D"/>
    <w:rsid w:val="00057EA7"/>
    <w:rsid w:val="00063C0F"/>
    <w:rsid w:val="000754F4"/>
    <w:rsid w:val="0007567A"/>
    <w:rsid w:val="0008014E"/>
    <w:rsid w:val="000818B1"/>
    <w:rsid w:val="000B2E54"/>
    <w:rsid w:val="000C3644"/>
    <w:rsid w:val="000C77F1"/>
    <w:rsid w:val="000E7CB6"/>
    <w:rsid w:val="00100FED"/>
    <w:rsid w:val="00105D13"/>
    <w:rsid w:val="001108BF"/>
    <w:rsid w:val="00124E3B"/>
    <w:rsid w:val="00161045"/>
    <w:rsid w:val="001716CC"/>
    <w:rsid w:val="00182EEA"/>
    <w:rsid w:val="0019514E"/>
    <w:rsid w:val="00196853"/>
    <w:rsid w:val="001A5204"/>
    <w:rsid w:val="001A6258"/>
    <w:rsid w:val="001E20C7"/>
    <w:rsid w:val="001E2D03"/>
    <w:rsid w:val="001E3F72"/>
    <w:rsid w:val="001E596F"/>
    <w:rsid w:val="001E75BF"/>
    <w:rsid w:val="001F0686"/>
    <w:rsid w:val="00203563"/>
    <w:rsid w:val="002112EA"/>
    <w:rsid w:val="00214B93"/>
    <w:rsid w:val="002429FA"/>
    <w:rsid w:val="00250CEC"/>
    <w:rsid w:val="0027257B"/>
    <w:rsid w:val="00293A70"/>
    <w:rsid w:val="0029566E"/>
    <w:rsid w:val="002A33BC"/>
    <w:rsid w:val="002A4A5D"/>
    <w:rsid w:val="002C7B89"/>
    <w:rsid w:val="002F0A5D"/>
    <w:rsid w:val="002F1303"/>
    <w:rsid w:val="00335DE1"/>
    <w:rsid w:val="00351C77"/>
    <w:rsid w:val="00363CE5"/>
    <w:rsid w:val="00373DD6"/>
    <w:rsid w:val="00375B5A"/>
    <w:rsid w:val="00376E97"/>
    <w:rsid w:val="003924FD"/>
    <w:rsid w:val="003926F1"/>
    <w:rsid w:val="00396FBC"/>
    <w:rsid w:val="003975D1"/>
    <w:rsid w:val="00403CDB"/>
    <w:rsid w:val="004252E7"/>
    <w:rsid w:val="00425930"/>
    <w:rsid w:val="004265E4"/>
    <w:rsid w:val="00437A08"/>
    <w:rsid w:val="00463F26"/>
    <w:rsid w:val="004640F2"/>
    <w:rsid w:val="00473404"/>
    <w:rsid w:val="004A295E"/>
    <w:rsid w:val="004B2871"/>
    <w:rsid w:val="004B3340"/>
    <w:rsid w:val="004C32EE"/>
    <w:rsid w:val="00507347"/>
    <w:rsid w:val="00515A62"/>
    <w:rsid w:val="00516352"/>
    <w:rsid w:val="005213AC"/>
    <w:rsid w:val="00551D15"/>
    <w:rsid w:val="0056652D"/>
    <w:rsid w:val="00590BF8"/>
    <w:rsid w:val="005C1CDC"/>
    <w:rsid w:val="005C7681"/>
    <w:rsid w:val="005D147D"/>
    <w:rsid w:val="005E4E53"/>
    <w:rsid w:val="005F2469"/>
    <w:rsid w:val="00604D2F"/>
    <w:rsid w:val="006517A1"/>
    <w:rsid w:val="0067128E"/>
    <w:rsid w:val="00684800"/>
    <w:rsid w:val="0068658E"/>
    <w:rsid w:val="006A6D3E"/>
    <w:rsid w:val="006B11E0"/>
    <w:rsid w:val="006C485E"/>
    <w:rsid w:val="006C6BFE"/>
    <w:rsid w:val="006C7814"/>
    <w:rsid w:val="006D5C3C"/>
    <w:rsid w:val="006E3130"/>
    <w:rsid w:val="00704448"/>
    <w:rsid w:val="00706152"/>
    <w:rsid w:val="00706652"/>
    <w:rsid w:val="0072121C"/>
    <w:rsid w:val="007261C4"/>
    <w:rsid w:val="00762CEA"/>
    <w:rsid w:val="00764770"/>
    <w:rsid w:val="00797B8B"/>
    <w:rsid w:val="007A0764"/>
    <w:rsid w:val="007A554F"/>
    <w:rsid w:val="007B2A0E"/>
    <w:rsid w:val="007B3CE3"/>
    <w:rsid w:val="007C01B5"/>
    <w:rsid w:val="007C1F8F"/>
    <w:rsid w:val="00863E2D"/>
    <w:rsid w:val="008715F4"/>
    <w:rsid w:val="00874F55"/>
    <w:rsid w:val="00880652"/>
    <w:rsid w:val="008A29B2"/>
    <w:rsid w:val="008A565A"/>
    <w:rsid w:val="008B4F11"/>
    <w:rsid w:val="008C3095"/>
    <w:rsid w:val="008F0EDC"/>
    <w:rsid w:val="00913A61"/>
    <w:rsid w:val="00932313"/>
    <w:rsid w:val="00937609"/>
    <w:rsid w:val="0094070E"/>
    <w:rsid w:val="00976415"/>
    <w:rsid w:val="009818E4"/>
    <w:rsid w:val="0099276A"/>
    <w:rsid w:val="009D1940"/>
    <w:rsid w:val="009D3541"/>
    <w:rsid w:val="009E1B99"/>
    <w:rsid w:val="009F3BE8"/>
    <w:rsid w:val="009F496B"/>
    <w:rsid w:val="009F54FD"/>
    <w:rsid w:val="009F663C"/>
    <w:rsid w:val="00A00A3F"/>
    <w:rsid w:val="00A2159D"/>
    <w:rsid w:val="00A47C8D"/>
    <w:rsid w:val="00A53731"/>
    <w:rsid w:val="00A60784"/>
    <w:rsid w:val="00A76AF0"/>
    <w:rsid w:val="00A76FAE"/>
    <w:rsid w:val="00AC053E"/>
    <w:rsid w:val="00AC119F"/>
    <w:rsid w:val="00AC7F8C"/>
    <w:rsid w:val="00AD12AA"/>
    <w:rsid w:val="00AD1A71"/>
    <w:rsid w:val="00AF06F7"/>
    <w:rsid w:val="00B33671"/>
    <w:rsid w:val="00B43FBF"/>
    <w:rsid w:val="00B451FE"/>
    <w:rsid w:val="00B572DA"/>
    <w:rsid w:val="00B63C0B"/>
    <w:rsid w:val="00B65297"/>
    <w:rsid w:val="00B65ED1"/>
    <w:rsid w:val="00B70588"/>
    <w:rsid w:val="00B71D58"/>
    <w:rsid w:val="00B8734B"/>
    <w:rsid w:val="00BB2F52"/>
    <w:rsid w:val="00BC2D16"/>
    <w:rsid w:val="00BD0EC1"/>
    <w:rsid w:val="00BD38A8"/>
    <w:rsid w:val="00BE7120"/>
    <w:rsid w:val="00BF3C6C"/>
    <w:rsid w:val="00BF4FC3"/>
    <w:rsid w:val="00C23987"/>
    <w:rsid w:val="00C313C9"/>
    <w:rsid w:val="00C33D42"/>
    <w:rsid w:val="00C40515"/>
    <w:rsid w:val="00C57511"/>
    <w:rsid w:val="00C638A8"/>
    <w:rsid w:val="00C8083F"/>
    <w:rsid w:val="00C81029"/>
    <w:rsid w:val="00C8251A"/>
    <w:rsid w:val="00C83850"/>
    <w:rsid w:val="00C90772"/>
    <w:rsid w:val="00C97B26"/>
    <w:rsid w:val="00CA0017"/>
    <w:rsid w:val="00CA1CA9"/>
    <w:rsid w:val="00CA6C4B"/>
    <w:rsid w:val="00CB470E"/>
    <w:rsid w:val="00CF7F89"/>
    <w:rsid w:val="00D2145F"/>
    <w:rsid w:val="00D30F80"/>
    <w:rsid w:val="00D57275"/>
    <w:rsid w:val="00D6025E"/>
    <w:rsid w:val="00D70419"/>
    <w:rsid w:val="00D72AF4"/>
    <w:rsid w:val="00D8411E"/>
    <w:rsid w:val="00D86B5C"/>
    <w:rsid w:val="00D90210"/>
    <w:rsid w:val="00DA51C5"/>
    <w:rsid w:val="00DB46CB"/>
    <w:rsid w:val="00DC0C59"/>
    <w:rsid w:val="00DD1932"/>
    <w:rsid w:val="00DE5147"/>
    <w:rsid w:val="00DE555C"/>
    <w:rsid w:val="00DE6CD1"/>
    <w:rsid w:val="00DE6D14"/>
    <w:rsid w:val="00E51846"/>
    <w:rsid w:val="00E6004D"/>
    <w:rsid w:val="00E74410"/>
    <w:rsid w:val="00EA3508"/>
    <w:rsid w:val="00EB7786"/>
    <w:rsid w:val="00EC5109"/>
    <w:rsid w:val="00ED458C"/>
    <w:rsid w:val="00ED4F03"/>
    <w:rsid w:val="00F43B25"/>
    <w:rsid w:val="00F515DC"/>
    <w:rsid w:val="00F54F60"/>
    <w:rsid w:val="00F63425"/>
    <w:rsid w:val="00F634B3"/>
    <w:rsid w:val="00F6474C"/>
    <w:rsid w:val="00F71E5F"/>
    <w:rsid w:val="00F9539B"/>
    <w:rsid w:val="00F97648"/>
    <w:rsid w:val="00FA3419"/>
    <w:rsid w:val="00FB49F4"/>
    <w:rsid w:val="00FE1ACA"/>
    <w:rsid w:val="00FE50E8"/>
    <w:rsid w:val="00FE62F0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C0726"/>
  <w15:docId w15:val="{B8FA56A9-728E-4996-8080-413EE218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287" w:lineRule="auto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keepNext/>
      <w:keepLines/>
      <w:jc w:val="both"/>
    </w:pPr>
  </w:style>
  <w:style w:type="paragraph" w:styleId="BodyText2">
    <w:name w:val="Body Text 2"/>
    <w:basedOn w:val="Normal"/>
    <w:pPr>
      <w:keepNext/>
      <w:keepLines/>
      <w:widowControl w:val="0"/>
    </w:pPr>
  </w:style>
  <w:style w:type="paragraph" w:styleId="BodyText3">
    <w:name w:val="Body Text 3"/>
    <w:basedOn w:val="Normal"/>
    <w:pPr>
      <w:keepNext/>
      <w:keepLines/>
      <w:widowControl w:val="0"/>
      <w:jc w:val="both"/>
    </w:pPr>
    <w:rPr>
      <w:rFonts w:cs="Arial"/>
    </w:rPr>
  </w:style>
  <w:style w:type="paragraph" w:styleId="BodyTextIndent">
    <w:name w:val="Body Text Indent"/>
    <w:basedOn w:val="Normal"/>
    <w:pPr>
      <w:ind w:left="851"/>
      <w:jc w:val="both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table" w:styleId="TableGrid">
    <w:name w:val="Table Grid"/>
    <w:basedOn w:val="TableNormal"/>
    <w:rsid w:val="00F64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8D25-6B6D-460B-BE4F-5C281941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Lawrence</dc:creator>
  <cp:lastModifiedBy>Gita D Mistry</cp:lastModifiedBy>
  <cp:revision>2</cp:revision>
  <dcterms:created xsi:type="dcterms:W3CDTF">2019-08-09T13:29:00Z</dcterms:created>
  <dcterms:modified xsi:type="dcterms:W3CDTF">2019-08-09T13:29:00Z</dcterms:modified>
</cp:coreProperties>
</file>