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60" w:type="dxa"/>
        <w:tblLook w:val="04A0" w:firstRow="1" w:lastRow="0" w:firstColumn="1" w:lastColumn="0" w:noHBand="0" w:noVBand="1"/>
      </w:tblPr>
      <w:tblGrid>
        <w:gridCol w:w="1600"/>
        <w:gridCol w:w="1120"/>
        <w:gridCol w:w="3540"/>
        <w:gridCol w:w="3520"/>
        <w:gridCol w:w="4680"/>
      </w:tblGrid>
      <w:tr w:rsidR="00B8491E" w:rsidRPr="00B8491E" w14:paraId="4A385FCF" w14:textId="77777777" w:rsidTr="00B8491E">
        <w:trPr>
          <w:trHeight w:val="2115"/>
        </w:trPr>
        <w:tc>
          <w:tcPr>
            <w:tcW w:w="27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FB7D5C6" w14:textId="77777777" w:rsidR="00B8491E" w:rsidRPr="00B8491E" w:rsidRDefault="00B8491E" w:rsidP="00B8491E">
            <w:pPr>
              <w:spacing w:after="0" w:line="240" w:lineRule="auto"/>
              <w:jc w:val="center"/>
              <w:rPr>
                <w:rFonts w:ascii="Calibri" w:eastAsia="Times New Roman" w:hAnsi="Calibri" w:cs="Calibri"/>
                <w:b/>
                <w:bCs/>
                <w:color w:val="000000"/>
                <w:lang w:eastAsia="en-GB"/>
              </w:rPr>
            </w:pPr>
            <w:bookmarkStart w:id="0" w:name="_GoBack"/>
            <w:bookmarkEnd w:id="0"/>
            <w:r w:rsidRPr="00B8491E">
              <w:rPr>
                <w:rFonts w:ascii="Calibri" w:eastAsia="Times New Roman" w:hAnsi="Calibri" w:cs="Calibri"/>
                <w:b/>
                <w:bCs/>
                <w:color w:val="000000"/>
                <w:lang w:eastAsia="en-GB"/>
              </w:rPr>
              <w:t>FOIA 21189</w:t>
            </w:r>
          </w:p>
        </w:tc>
        <w:tc>
          <w:tcPr>
            <w:tcW w:w="3540" w:type="dxa"/>
            <w:tcBorders>
              <w:top w:val="single" w:sz="8" w:space="0" w:color="auto"/>
              <w:left w:val="nil"/>
              <w:bottom w:val="single" w:sz="8" w:space="0" w:color="auto"/>
              <w:right w:val="single" w:sz="4" w:space="0" w:color="auto"/>
            </w:tcBorders>
            <w:shd w:val="clear" w:color="000000" w:fill="BFBFBF"/>
            <w:vAlign w:val="center"/>
            <w:hideMark/>
          </w:tcPr>
          <w:p w14:paraId="0A90D8D6"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b/>
                <w:bCs/>
                <w:color w:val="000000"/>
                <w:lang w:eastAsia="en-GB"/>
              </w:rPr>
              <w:t xml:space="preserve">Q1. </w:t>
            </w:r>
            <w:r w:rsidRPr="00B8491E">
              <w:rPr>
                <w:rFonts w:ascii="Calibri" w:eastAsia="Times New Roman" w:hAnsi="Calibri" w:cs="Calibri"/>
                <w:color w:val="000000"/>
                <w:lang w:eastAsia="en-GB"/>
              </w:rPr>
              <w:t xml:space="preserve">How many fire door replacement or maintenance works were scheduled to take place in Q1 and Q2 2020 across social housing properties in your local authority area; and how many properties were affected?  </w:t>
            </w:r>
          </w:p>
        </w:tc>
        <w:tc>
          <w:tcPr>
            <w:tcW w:w="3520" w:type="dxa"/>
            <w:tcBorders>
              <w:top w:val="single" w:sz="8" w:space="0" w:color="auto"/>
              <w:left w:val="nil"/>
              <w:bottom w:val="single" w:sz="8" w:space="0" w:color="auto"/>
              <w:right w:val="single" w:sz="4" w:space="0" w:color="auto"/>
            </w:tcBorders>
            <w:shd w:val="clear" w:color="000000" w:fill="BFBFBF"/>
            <w:vAlign w:val="center"/>
            <w:hideMark/>
          </w:tcPr>
          <w:p w14:paraId="71DB3D4A" w14:textId="0AEAFA31"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b/>
                <w:bCs/>
                <w:color w:val="000000"/>
                <w:lang w:eastAsia="en-GB"/>
              </w:rPr>
              <w:t xml:space="preserve">Q2. </w:t>
            </w:r>
            <w:r w:rsidRPr="00B8491E">
              <w:rPr>
                <w:rFonts w:ascii="Calibri" w:eastAsia="Times New Roman" w:hAnsi="Calibri" w:cs="Calibri"/>
                <w:color w:val="000000"/>
                <w:lang w:eastAsia="en-GB"/>
              </w:rPr>
              <w:t xml:space="preserve">How many fire door replacement or maintenance works </w:t>
            </w:r>
            <w:r>
              <w:rPr>
                <w:rFonts w:ascii="Calibri" w:eastAsia="Times New Roman" w:hAnsi="Calibri" w:cs="Calibri"/>
                <w:color w:val="000000"/>
                <w:lang w:eastAsia="en-GB"/>
              </w:rPr>
              <w:t xml:space="preserve">actually </w:t>
            </w:r>
            <w:r w:rsidRPr="00B8491E">
              <w:rPr>
                <w:rFonts w:ascii="Calibri" w:eastAsia="Times New Roman" w:hAnsi="Calibri" w:cs="Calibri"/>
                <w:color w:val="000000"/>
                <w:lang w:eastAsia="en-GB"/>
              </w:rPr>
              <w:t xml:space="preserve">took place in Q1 and Q2 2020 across social housing properties in your local authority area; and how many properties were affected?  </w:t>
            </w:r>
          </w:p>
        </w:tc>
        <w:tc>
          <w:tcPr>
            <w:tcW w:w="46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2CB3EE4"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b/>
                <w:bCs/>
                <w:color w:val="000000"/>
                <w:lang w:eastAsia="en-GB"/>
              </w:rPr>
              <w:t xml:space="preserve">Q3. </w:t>
            </w:r>
            <w:r w:rsidRPr="00B8491E">
              <w:rPr>
                <w:rFonts w:ascii="Calibri" w:eastAsia="Times New Roman" w:hAnsi="Calibri" w:cs="Calibri"/>
                <w:color w:val="000000"/>
                <w:lang w:eastAsia="en-GB"/>
              </w:rPr>
              <w:t xml:space="preserve">How many fire door replacement or maintenance works to social housing properties in your local authority area that were scheduled to take place in Q1 and Q2 2020 were delayed beyond their planned start date for any reason; and how many properties were affected?  </w:t>
            </w:r>
          </w:p>
        </w:tc>
      </w:tr>
      <w:tr w:rsidR="00B8491E" w:rsidRPr="00B8491E" w14:paraId="74CA9913" w14:textId="77777777" w:rsidTr="00B8491E">
        <w:trPr>
          <w:trHeight w:val="705"/>
        </w:trPr>
        <w:tc>
          <w:tcPr>
            <w:tcW w:w="2720" w:type="dxa"/>
            <w:gridSpan w:val="2"/>
            <w:tcBorders>
              <w:top w:val="nil"/>
              <w:left w:val="single" w:sz="8" w:space="0" w:color="auto"/>
              <w:bottom w:val="single" w:sz="8" w:space="0" w:color="auto"/>
              <w:right w:val="single" w:sz="8" w:space="0" w:color="000000"/>
            </w:tcBorders>
            <w:shd w:val="clear" w:color="000000" w:fill="BFBFBF"/>
            <w:noWrap/>
            <w:vAlign w:val="center"/>
            <w:hideMark/>
          </w:tcPr>
          <w:p w14:paraId="6FC05DC4" w14:textId="77777777" w:rsidR="00B8491E" w:rsidRPr="00B8491E" w:rsidRDefault="00B8491E" w:rsidP="00B8491E">
            <w:pPr>
              <w:spacing w:after="0" w:line="240" w:lineRule="auto"/>
              <w:jc w:val="center"/>
              <w:rPr>
                <w:rFonts w:ascii="Calibri" w:eastAsia="Times New Roman" w:hAnsi="Calibri" w:cs="Calibri"/>
                <w:b/>
                <w:bCs/>
                <w:color w:val="000000"/>
                <w:lang w:eastAsia="en-GB"/>
              </w:rPr>
            </w:pPr>
            <w:r w:rsidRPr="00B8491E">
              <w:rPr>
                <w:rFonts w:ascii="Calibri" w:eastAsia="Times New Roman" w:hAnsi="Calibri" w:cs="Calibri"/>
                <w:b/>
                <w:bCs/>
                <w:color w:val="000000"/>
                <w:lang w:eastAsia="en-GB"/>
              </w:rPr>
              <w:t>Methodology</w:t>
            </w:r>
          </w:p>
        </w:tc>
        <w:tc>
          <w:tcPr>
            <w:tcW w:w="3540" w:type="dxa"/>
            <w:tcBorders>
              <w:top w:val="nil"/>
              <w:left w:val="nil"/>
              <w:bottom w:val="single" w:sz="8" w:space="0" w:color="auto"/>
              <w:right w:val="single" w:sz="4" w:space="0" w:color="auto"/>
            </w:tcBorders>
            <w:shd w:val="clear" w:color="000000" w:fill="BFBFBF"/>
            <w:vAlign w:val="center"/>
            <w:hideMark/>
          </w:tcPr>
          <w:p w14:paraId="41DA29AE"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b/>
                <w:bCs/>
                <w:color w:val="000000"/>
                <w:lang w:eastAsia="en-GB"/>
              </w:rPr>
              <w:t>Scheduled</w:t>
            </w:r>
            <w:r w:rsidRPr="00B8491E">
              <w:rPr>
                <w:rFonts w:ascii="Calibri" w:eastAsia="Times New Roman" w:hAnsi="Calibri" w:cs="Calibri"/>
                <w:color w:val="000000"/>
                <w:lang w:eastAsia="en-GB"/>
              </w:rPr>
              <w:t xml:space="preserve"> for completion based on </w:t>
            </w:r>
            <w:r w:rsidRPr="00B8491E">
              <w:rPr>
                <w:rFonts w:ascii="Calibri" w:eastAsia="Times New Roman" w:hAnsi="Calibri" w:cs="Calibri"/>
                <w:b/>
                <w:bCs/>
                <w:color w:val="000000"/>
                <w:lang w:eastAsia="en-GB"/>
              </w:rPr>
              <w:t>Original Priority Target date</w:t>
            </w:r>
          </w:p>
        </w:tc>
        <w:tc>
          <w:tcPr>
            <w:tcW w:w="3520" w:type="dxa"/>
            <w:tcBorders>
              <w:top w:val="nil"/>
              <w:left w:val="nil"/>
              <w:bottom w:val="single" w:sz="8" w:space="0" w:color="auto"/>
              <w:right w:val="single" w:sz="4" w:space="0" w:color="auto"/>
            </w:tcBorders>
            <w:shd w:val="clear" w:color="000000" w:fill="BFBFBF"/>
            <w:vAlign w:val="center"/>
            <w:hideMark/>
          </w:tcPr>
          <w:p w14:paraId="697DCD41" w14:textId="77777777" w:rsidR="00B8491E" w:rsidRPr="00B8491E" w:rsidRDefault="00B8491E" w:rsidP="00B8491E">
            <w:pPr>
              <w:spacing w:after="0" w:line="240" w:lineRule="auto"/>
              <w:jc w:val="center"/>
              <w:rPr>
                <w:rFonts w:ascii="Calibri" w:eastAsia="Times New Roman" w:hAnsi="Calibri" w:cs="Calibri"/>
                <w:b/>
                <w:bCs/>
                <w:color w:val="000000"/>
                <w:lang w:eastAsia="en-GB"/>
              </w:rPr>
            </w:pPr>
            <w:r w:rsidRPr="00B8491E">
              <w:rPr>
                <w:rFonts w:ascii="Calibri" w:eastAsia="Times New Roman" w:hAnsi="Calibri" w:cs="Calibri"/>
                <w:b/>
                <w:bCs/>
                <w:color w:val="000000"/>
                <w:lang w:eastAsia="en-GB"/>
              </w:rPr>
              <w:t>Work Completed</w:t>
            </w:r>
          </w:p>
        </w:tc>
        <w:tc>
          <w:tcPr>
            <w:tcW w:w="4680" w:type="dxa"/>
            <w:tcBorders>
              <w:top w:val="nil"/>
              <w:left w:val="single" w:sz="8" w:space="0" w:color="auto"/>
              <w:bottom w:val="single" w:sz="8" w:space="0" w:color="auto"/>
              <w:right w:val="single" w:sz="8" w:space="0" w:color="auto"/>
            </w:tcBorders>
            <w:shd w:val="clear" w:color="000000" w:fill="BFBFBF"/>
            <w:vAlign w:val="center"/>
            <w:hideMark/>
          </w:tcPr>
          <w:p w14:paraId="1A3816AD"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 xml:space="preserve">Work </w:t>
            </w:r>
            <w:r w:rsidRPr="00B8491E">
              <w:rPr>
                <w:rFonts w:ascii="Calibri" w:eastAsia="Times New Roman" w:hAnsi="Calibri" w:cs="Calibri"/>
                <w:b/>
                <w:bCs/>
                <w:color w:val="000000"/>
                <w:lang w:eastAsia="en-GB"/>
              </w:rPr>
              <w:t>not completed</w:t>
            </w:r>
            <w:r w:rsidRPr="00B8491E">
              <w:rPr>
                <w:rFonts w:ascii="Calibri" w:eastAsia="Times New Roman" w:hAnsi="Calibri" w:cs="Calibri"/>
                <w:color w:val="000000"/>
                <w:lang w:eastAsia="en-GB"/>
              </w:rPr>
              <w:t xml:space="preserve"> within </w:t>
            </w:r>
            <w:r w:rsidRPr="00B8491E">
              <w:rPr>
                <w:rFonts w:ascii="Calibri" w:eastAsia="Times New Roman" w:hAnsi="Calibri" w:cs="Calibri"/>
                <w:b/>
                <w:bCs/>
                <w:color w:val="000000"/>
                <w:lang w:eastAsia="en-GB"/>
              </w:rPr>
              <w:t>Original Priority Target date</w:t>
            </w:r>
          </w:p>
        </w:tc>
      </w:tr>
      <w:tr w:rsidR="00B8491E" w:rsidRPr="00B8491E" w14:paraId="655E3D07" w14:textId="77777777" w:rsidTr="00B8491E">
        <w:trPr>
          <w:trHeight w:val="1725"/>
        </w:trPr>
        <w:tc>
          <w:tcPr>
            <w:tcW w:w="272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B5F70E1" w14:textId="77777777" w:rsidR="00B8491E" w:rsidRPr="00B8491E" w:rsidRDefault="00B8491E" w:rsidP="00B8491E">
            <w:pPr>
              <w:spacing w:after="0" w:line="240" w:lineRule="auto"/>
              <w:jc w:val="center"/>
              <w:rPr>
                <w:rFonts w:ascii="Calibri" w:eastAsia="Times New Roman" w:hAnsi="Calibri" w:cs="Calibri"/>
                <w:b/>
                <w:bCs/>
                <w:color w:val="000000"/>
                <w:lang w:eastAsia="en-GB"/>
              </w:rPr>
            </w:pPr>
            <w:r w:rsidRPr="00B8491E">
              <w:rPr>
                <w:rFonts w:ascii="Calibri" w:eastAsia="Times New Roman" w:hAnsi="Calibri" w:cs="Calibri"/>
                <w:b/>
                <w:bCs/>
                <w:color w:val="000000"/>
                <w:lang w:eastAsia="en-GB"/>
              </w:rPr>
              <w:t>Criteria</w:t>
            </w:r>
          </w:p>
        </w:tc>
        <w:tc>
          <w:tcPr>
            <w:tcW w:w="11740" w:type="dxa"/>
            <w:gridSpan w:val="3"/>
            <w:tcBorders>
              <w:top w:val="single" w:sz="8" w:space="0" w:color="auto"/>
              <w:left w:val="nil"/>
              <w:bottom w:val="single" w:sz="8" w:space="0" w:color="auto"/>
              <w:right w:val="single" w:sz="8" w:space="0" w:color="000000"/>
            </w:tcBorders>
            <w:shd w:val="clear" w:color="000000" w:fill="BFBFBF"/>
            <w:vAlign w:val="center"/>
            <w:hideMark/>
          </w:tcPr>
          <w:p w14:paraId="377A2EB2"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b/>
                <w:bCs/>
                <w:color w:val="000000"/>
                <w:lang w:eastAsia="en-GB"/>
              </w:rPr>
              <w:t>Quarter 1</w:t>
            </w:r>
            <w:r w:rsidRPr="00B8491E">
              <w:rPr>
                <w:rFonts w:ascii="Calibri" w:eastAsia="Times New Roman" w:hAnsi="Calibri" w:cs="Calibri"/>
                <w:color w:val="000000"/>
                <w:lang w:eastAsia="en-GB"/>
              </w:rPr>
              <w:t xml:space="preserve"> = 01/01/2020 - 31/03/2020, </w:t>
            </w:r>
            <w:r w:rsidRPr="00B8491E">
              <w:rPr>
                <w:rFonts w:ascii="Calibri" w:eastAsia="Times New Roman" w:hAnsi="Calibri" w:cs="Calibri"/>
                <w:b/>
                <w:bCs/>
                <w:color w:val="000000"/>
                <w:lang w:eastAsia="en-GB"/>
              </w:rPr>
              <w:t xml:space="preserve">Quarter 2 </w:t>
            </w:r>
            <w:r w:rsidRPr="00B8491E">
              <w:rPr>
                <w:rFonts w:ascii="Calibri" w:eastAsia="Times New Roman" w:hAnsi="Calibri" w:cs="Calibri"/>
                <w:color w:val="000000"/>
                <w:lang w:eastAsia="en-GB"/>
              </w:rPr>
              <w:t>= 01/04/2020 - 30/06/2020</w:t>
            </w:r>
            <w:r w:rsidRPr="00B8491E">
              <w:rPr>
                <w:rFonts w:ascii="Calibri" w:eastAsia="Times New Roman" w:hAnsi="Calibri" w:cs="Calibri"/>
                <w:color w:val="000000"/>
                <w:lang w:eastAsia="en-GB"/>
              </w:rPr>
              <w:br/>
            </w:r>
            <w:r w:rsidRPr="00B8491E">
              <w:rPr>
                <w:rFonts w:ascii="Calibri" w:eastAsia="Times New Roman" w:hAnsi="Calibri" w:cs="Calibri"/>
                <w:b/>
                <w:bCs/>
                <w:color w:val="000000"/>
                <w:lang w:eastAsia="en-GB"/>
              </w:rPr>
              <w:t>Based on Scheduled of Rate Code</w:t>
            </w:r>
            <w:r w:rsidRPr="00B8491E">
              <w:rPr>
                <w:rFonts w:ascii="Calibri" w:eastAsia="Times New Roman" w:hAnsi="Calibri" w:cs="Calibri"/>
                <w:color w:val="000000"/>
                <w:lang w:eastAsia="en-GB"/>
              </w:rPr>
              <w:t>: Repair or Replace Communal Fire doors</w:t>
            </w:r>
            <w:r w:rsidRPr="00B8491E">
              <w:rPr>
                <w:rFonts w:ascii="Calibri" w:eastAsia="Times New Roman" w:hAnsi="Calibri" w:cs="Calibri"/>
                <w:color w:val="000000"/>
                <w:lang w:eastAsia="en-GB"/>
              </w:rPr>
              <w:br/>
              <w:t>Jobs under Responsive Repairs Work Programme (</w:t>
            </w:r>
            <w:r w:rsidRPr="00B8491E">
              <w:rPr>
                <w:rFonts w:ascii="Calibri" w:eastAsia="Times New Roman" w:hAnsi="Calibri" w:cs="Calibri"/>
                <w:b/>
                <w:bCs/>
                <w:color w:val="000000"/>
                <w:lang w:eastAsia="en-GB"/>
              </w:rPr>
              <w:t>RESREP</w:t>
            </w:r>
            <w:r w:rsidRPr="00B8491E">
              <w:rPr>
                <w:rFonts w:ascii="Calibri" w:eastAsia="Times New Roman" w:hAnsi="Calibri" w:cs="Calibri"/>
                <w:color w:val="000000"/>
                <w:lang w:eastAsia="en-GB"/>
              </w:rPr>
              <w:t>)</w:t>
            </w:r>
            <w:r w:rsidRPr="00B8491E">
              <w:rPr>
                <w:rFonts w:ascii="Calibri" w:eastAsia="Times New Roman" w:hAnsi="Calibri" w:cs="Calibri"/>
                <w:color w:val="000000"/>
                <w:lang w:eastAsia="en-GB"/>
              </w:rPr>
              <w:br/>
            </w:r>
            <w:r w:rsidRPr="00B8491E">
              <w:rPr>
                <w:rFonts w:ascii="Calibri" w:eastAsia="Times New Roman" w:hAnsi="Calibri" w:cs="Calibri"/>
                <w:b/>
                <w:bCs/>
                <w:color w:val="000000"/>
                <w:lang w:eastAsia="en-GB"/>
              </w:rPr>
              <w:t>Social Housing</w:t>
            </w:r>
            <w:r w:rsidRPr="00B8491E">
              <w:rPr>
                <w:rFonts w:ascii="Calibri" w:eastAsia="Times New Roman" w:hAnsi="Calibri" w:cs="Calibri"/>
                <w:color w:val="000000"/>
                <w:lang w:eastAsia="en-GB"/>
              </w:rPr>
              <w:t xml:space="preserve">: property ownership type = </w:t>
            </w:r>
            <w:r w:rsidRPr="00B8491E">
              <w:rPr>
                <w:rFonts w:ascii="Calibri" w:eastAsia="Times New Roman" w:hAnsi="Calibri" w:cs="Calibri"/>
                <w:b/>
                <w:bCs/>
                <w:color w:val="000000"/>
                <w:lang w:eastAsia="en-GB"/>
              </w:rPr>
              <w:t>council owned</w:t>
            </w:r>
            <w:r w:rsidRPr="00B8491E">
              <w:rPr>
                <w:rFonts w:ascii="Calibri" w:eastAsia="Times New Roman" w:hAnsi="Calibri" w:cs="Calibri"/>
                <w:color w:val="000000"/>
                <w:lang w:eastAsia="en-GB"/>
              </w:rPr>
              <w:br/>
            </w:r>
            <w:r w:rsidRPr="00B8491E">
              <w:rPr>
                <w:rFonts w:ascii="Calibri" w:eastAsia="Times New Roman" w:hAnsi="Calibri" w:cs="Calibri"/>
                <w:b/>
                <w:bCs/>
                <w:color w:val="000000"/>
                <w:lang w:eastAsia="en-GB"/>
              </w:rPr>
              <w:t>Properties Affected</w:t>
            </w:r>
            <w:r w:rsidRPr="00B8491E">
              <w:rPr>
                <w:rFonts w:ascii="Calibri" w:eastAsia="Times New Roman" w:hAnsi="Calibri" w:cs="Calibri"/>
                <w:color w:val="000000"/>
                <w:lang w:eastAsia="en-GB"/>
              </w:rPr>
              <w:t xml:space="preserve">: Any jobs concerning </w:t>
            </w:r>
            <w:r w:rsidRPr="00B8491E">
              <w:rPr>
                <w:rFonts w:ascii="Calibri" w:eastAsia="Times New Roman" w:hAnsi="Calibri" w:cs="Calibri"/>
                <w:b/>
                <w:bCs/>
                <w:color w:val="000000"/>
                <w:lang w:eastAsia="en-GB"/>
              </w:rPr>
              <w:t>communal areas multiplied by</w:t>
            </w:r>
            <w:r w:rsidRPr="00B8491E">
              <w:rPr>
                <w:rFonts w:ascii="Calibri" w:eastAsia="Times New Roman" w:hAnsi="Calibri" w:cs="Calibri"/>
                <w:color w:val="000000"/>
                <w:lang w:eastAsia="en-GB"/>
              </w:rPr>
              <w:t xml:space="preserve"> the number of </w:t>
            </w:r>
            <w:r w:rsidRPr="00B8491E">
              <w:rPr>
                <w:rFonts w:ascii="Calibri" w:eastAsia="Times New Roman" w:hAnsi="Calibri" w:cs="Calibri"/>
                <w:b/>
                <w:bCs/>
                <w:color w:val="000000"/>
                <w:lang w:eastAsia="en-GB"/>
              </w:rPr>
              <w:t>residential properties affected</w:t>
            </w:r>
          </w:p>
        </w:tc>
      </w:tr>
      <w:tr w:rsidR="00B8491E" w:rsidRPr="00B8491E" w14:paraId="3BCBC1AB" w14:textId="77777777" w:rsidTr="00B8491E">
        <w:trPr>
          <w:trHeight w:val="300"/>
        </w:trPr>
        <w:tc>
          <w:tcPr>
            <w:tcW w:w="1600" w:type="dxa"/>
            <w:vMerge w:val="restart"/>
            <w:tcBorders>
              <w:top w:val="nil"/>
              <w:left w:val="single" w:sz="8" w:space="0" w:color="auto"/>
              <w:bottom w:val="single" w:sz="8" w:space="0" w:color="000000"/>
              <w:right w:val="single" w:sz="4" w:space="0" w:color="auto"/>
            </w:tcBorders>
            <w:shd w:val="clear" w:color="000000" w:fill="FABF8F"/>
            <w:noWrap/>
            <w:vAlign w:val="center"/>
            <w:hideMark/>
          </w:tcPr>
          <w:p w14:paraId="6B5811A1"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Jobs</w:t>
            </w:r>
          </w:p>
        </w:tc>
        <w:tc>
          <w:tcPr>
            <w:tcW w:w="1120" w:type="dxa"/>
            <w:tcBorders>
              <w:top w:val="nil"/>
              <w:left w:val="nil"/>
              <w:bottom w:val="single" w:sz="4" w:space="0" w:color="auto"/>
              <w:right w:val="single" w:sz="8" w:space="0" w:color="auto"/>
            </w:tcBorders>
            <w:shd w:val="clear" w:color="000000" w:fill="FCD5B4"/>
            <w:noWrap/>
            <w:vAlign w:val="center"/>
            <w:hideMark/>
          </w:tcPr>
          <w:p w14:paraId="2CA93065"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Qtr1</w:t>
            </w:r>
          </w:p>
        </w:tc>
        <w:tc>
          <w:tcPr>
            <w:tcW w:w="3540" w:type="dxa"/>
            <w:tcBorders>
              <w:top w:val="nil"/>
              <w:left w:val="nil"/>
              <w:bottom w:val="single" w:sz="4" w:space="0" w:color="auto"/>
              <w:right w:val="single" w:sz="4" w:space="0" w:color="auto"/>
            </w:tcBorders>
            <w:shd w:val="clear" w:color="000000" w:fill="FCD5B4"/>
            <w:noWrap/>
            <w:vAlign w:val="center"/>
            <w:hideMark/>
          </w:tcPr>
          <w:p w14:paraId="71B26389"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28</w:t>
            </w:r>
          </w:p>
        </w:tc>
        <w:tc>
          <w:tcPr>
            <w:tcW w:w="3520" w:type="dxa"/>
            <w:tcBorders>
              <w:top w:val="nil"/>
              <w:left w:val="nil"/>
              <w:bottom w:val="single" w:sz="4" w:space="0" w:color="auto"/>
              <w:right w:val="single" w:sz="4" w:space="0" w:color="auto"/>
            </w:tcBorders>
            <w:shd w:val="clear" w:color="000000" w:fill="FCD5B4"/>
            <w:noWrap/>
            <w:vAlign w:val="center"/>
            <w:hideMark/>
          </w:tcPr>
          <w:p w14:paraId="63A17E98"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27</w:t>
            </w:r>
          </w:p>
        </w:tc>
        <w:tc>
          <w:tcPr>
            <w:tcW w:w="4680" w:type="dxa"/>
            <w:tcBorders>
              <w:top w:val="nil"/>
              <w:left w:val="single" w:sz="8" w:space="0" w:color="auto"/>
              <w:bottom w:val="single" w:sz="4" w:space="0" w:color="auto"/>
              <w:right w:val="single" w:sz="8" w:space="0" w:color="auto"/>
            </w:tcBorders>
            <w:shd w:val="clear" w:color="000000" w:fill="FCD5B4"/>
            <w:noWrap/>
            <w:vAlign w:val="center"/>
            <w:hideMark/>
          </w:tcPr>
          <w:p w14:paraId="458288ED"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4</w:t>
            </w:r>
          </w:p>
        </w:tc>
      </w:tr>
      <w:tr w:rsidR="00B8491E" w:rsidRPr="00B8491E" w14:paraId="419D93E1" w14:textId="77777777" w:rsidTr="00B8491E">
        <w:trPr>
          <w:trHeight w:val="300"/>
        </w:trPr>
        <w:tc>
          <w:tcPr>
            <w:tcW w:w="1600" w:type="dxa"/>
            <w:vMerge/>
            <w:tcBorders>
              <w:top w:val="nil"/>
              <w:left w:val="single" w:sz="8" w:space="0" w:color="auto"/>
              <w:bottom w:val="single" w:sz="8" w:space="0" w:color="000000"/>
              <w:right w:val="single" w:sz="4" w:space="0" w:color="auto"/>
            </w:tcBorders>
            <w:vAlign w:val="center"/>
            <w:hideMark/>
          </w:tcPr>
          <w:p w14:paraId="12D1813C"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nil"/>
              <w:bottom w:val="single" w:sz="4" w:space="0" w:color="auto"/>
              <w:right w:val="single" w:sz="8" w:space="0" w:color="auto"/>
            </w:tcBorders>
            <w:shd w:val="clear" w:color="000000" w:fill="FCD5B4"/>
            <w:noWrap/>
            <w:vAlign w:val="center"/>
            <w:hideMark/>
          </w:tcPr>
          <w:p w14:paraId="0A57928C"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Qtr2</w:t>
            </w:r>
          </w:p>
        </w:tc>
        <w:tc>
          <w:tcPr>
            <w:tcW w:w="3540" w:type="dxa"/>
            <w:tcBorders>
              <w:top w:val="nil"/>
              <w:left w:val="nil"/>
              <w:bottom w:val="single" w:sz="4" w:space="0" w:color="auto"/>
              <w:right w:val="single" w:sz="4" w:space="0" w:color="auto"/>
            </w:tcBorders>
            <w:shd w:val="clear" w:color="000000" w:fill="FCD5B4"/>
            <w:noWrap/>
            <w:vAlign w:val="center"/>
            <w:hideMark/>
          </w:tcPr>
          <w:p w14:paraId="5C9DBDBB"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14</w:t>
            </w:r>
          </w:p>
        </w:tc>
        <w:tc>
          <w:tcPr>
            <w:tcW w:w="3520" w:type="dxa"/>
            <w:tcBorders>
              <w:top w:val="single" w:sz="4" w:space="0" w:color="auto"/>
              <w:left w:val="nil"/>
              <w:bottom w:val="single" w:sz="4" w:space="0" w:color="auto"/>
              <w:right w:val="single" w:sz="4" w:space="0" w:color="auto"/>
            </w:tcBorders>
            <w:shd w:val="clear" w:color="000000" w:fill="FCD5B4"/>
            <w:noWrap/>
            <w:vAlign w:val="center"/>
            <w:hideMark/>
          </w:tcPr>
          <w:p w14:paraId="2A84839B"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3</w:t>
            </w:r>
          </w:p>
        </w:tc>
        <w:tc>
          <w:tcPr>
            <w:tcW w:w="4680" w:type="dxa"/>
            <w:tcBorders>
              <w:top w:val="nil"/>
              <w:left w:val="single" w:sz="8" w:space="0" w:color="auto"/>
              <w:bottom w:val="single" w:sz="4" w:space="0" w:color="auto"/>
              <w:right w:val="single" w:sz="8" w:space="0" w:color="auto"/>
            </w:tcBorders>
            <w:shd w:val="clear" w:color="000000" w:fill="FCD5B4"/>
            <w:noWrap/>
            <w:vAlign w:val="center"/>
            <w:hideMark/>
          </w:tcPr>
          <w:p w14:paraId="38B98E87"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4</w:t>
            </w:r>
          </w:p>
        </w:tc>
      </w:tr>
      <w:tr w:rsidR="00B8491E" w:rsidRPr="00B8491E" w14:paraId="62DE52C9" w14:textId="77777777" w:rsidTr="00B8491E">
        <w:trPr>
          <w:trHeight w:val="315"/>
        </w:trPr>
        <w:tc>
          <w:tcPr>
            <w:tcW w:w="1600" w:type="dxa"/>
            <w:vMerge/>
            <w:tcBorders>
              <w:top w:val="nil"/>
              <w:left w:val="single" w:sz="8" w:space="0" w:color="auto"/>
              <w:bottom w:val="single" w:sz="8" w:space="0" w:color="000000"/>
              <w:right w:val="single" w:sz="4" w:space="0" w:color="auto"/>
            </w:tcBorders>
            <w:vAlign w:val="center"/>
            <w:hideMark/>
          </w:tcPr>
          <w:p w14:paraId="553EF97A"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nil"/>
              <w:bottom w:val="single" w:sz="8" w:space="0" w:color="auto"/>
              <w:right w:val="single" w:sz="8" w:space="0" w:color="auto"/>
            </w:tcBorders>
            <w:shd w:val="clear" w:color="000000" w:fill="FABF8F"/>
            <w:noWrap/>
            <w:vAlign w:val="center"/>
            <w:hideMark/>
          </w:tcPr>
          <w:p w14:paraId="6BF595E2"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Total</w:t>
            </w:r>
          </w:p>
        </w:tc>
        <w:tc>
          <w:tcPr>
            <w:tcW w:w="3540" w:type="dxa"/>
            <w:tcBorders>
              <w:top w:val="nil"/>
              <w:left w:val="nil"/>
              <w:bottom w:val="single" w:sz="8" w:space="0" w:color="auto"/>
              <w:right w:val="single" w:sz="4" w:space="0" w:color="auto"/>
            </w:tcBorders>
            <w:shd w:val="clear" w:color="000000" w:fill="FABF8F"/>
            <w:noWrap/>
            <w:vAlign w:val="center"/>
            <w:hideMark/>
          </w:tcPr>
          <w:p w14:paraId="4783F3C4"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42</w:t>
            </w:r>
          </w:p>
        </w:tc>
        <w:tc>
          <w:tcPr>
            <w:tcW w:w="3520" w:type="dxa"/>
            <w:tcBorders>
              <w:top w:val="single" w:sz="4" w:space="0" w:color="auto"/>
              <w:left w:val="nil"/>
              <w:bottom w:val="single" w:sz="8" w:space="0" w:color="auto"/>
              <w:right w:val="single" w:sz="4" w:space="0" w:color="auto"/>
            </w:tcBorders>
            <w:shd w:val="clear" w:color="000000" w:fill="FABF8F"/>
            <w:noWrap/>
            <w:vAlign w:val="center"/>
            <w:hideMark/>
          </w:tcPr>
          <w:p w14:paraId="2C2B7900"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30</w:t>
            </w:r>
          </w:p>
        </w:tc>
        <w:tc>
          <w:tcPr>
            <w:tcW w:w="4680" w:type="dxa"/>
            <w:tcBorders>
              <w:top w:val="nil"/>
              <w:left w:val="single" w:sz="8" w:space="0" w:color="auto"/>
              <w:bottom w:val="single" w:sz="8" w:space="0" w:color="auto"/>
              <w:right w:val="single" w:sz="8" w:space="0" w:color="auto"/>
            </w:tcBorders>
            <w:shd w:val="clear" w:color="000000" w:fill="FABF8F"/>
            <w:noWrap/>
            <w:vAlign w:val="center"/>
            <w:hideMark/>
          </w:tcPr>
          <w:p w14:paraId="1ACDC3D4"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8</w:t>
            </w:r>
          </w:p>
        </w:tc>
      </w:tr>
      <w:tr w:rsidR="00B8491E" w:rsidRPr="00B8491E" w14:paraId="5029124B" w14:textId="77777777" w:rsidTr="00B8491E">
        <w:trPr>
          <w:trHeight w:val="300"/>
        </w:trPr>
        <w:tc>
          <w:tcPr>
            <w:tcW w:w="1600" w:type="dxa"/>
            <w:vMerge w:val="restart"/>
            <w:tcBorders>
              <w:top w:val="nil"/>
              <w:left w:val="single" w:sz="8" w:space="0" w:color="auto"/>
              <w:bottom w:val="single" w:sz="4" w:space="0" w:color="auto"/>
              <w:right w:val="single" w:sz="4" w:space="0" w:color="auto"/>
            </w:tcBorders>
            <w:shd w:val="clear" w:color="000000" w:fill="CCC0DA"/>
            <w:noWrap/>
            <w:vAlign w:val="center"/>
            <w:hideMark/>
          </w:tcPr>
          <w:p w14:paraId="061AE0C2"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Residential</w:t>
            </w:r>
          </w:p>
        </w:tc>
        <w:tc>
          <w:tcPr>
            <w:tcW w:w="1120" w:type="dxa"/>
            <w:tcBorders>
              <w:top w:val="nil"/>
              <w:left w:val="single" w:sz="4" w:space="0" w:color="auto"/>
              <w:bottom w:val="single" w:sz="4" w:space="0" w:color="auto"/>
              <w:right w:val="single" w:sz="8" w:space="0" w:color="auto"/>
            </w:tcBorders>
            <w:shd w:val="clear" w:color="000000" w:fill="E4DFEC"/>
            <w:noWrap/>
            <w:vAlign w:val="center"/>
            <w:hideMark/>
          </w:tcPr>
          <w:p w14:paraId="502D2FFE"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Qtr1</w:t>
            </w:r>
          </w:p>
        </w:tc>
        <w:tc>
          <w:tcPr>
            <w:tcW w:w="3540" w:type="dxa"/>
            <w:tcBorders>
              <w:top w:val="nil"/>
              <w:left w:val="nil"/>
              <w:bottom w:val="single" w:sz="4" w:space="0" w:color="auto"/>
              <w:right w:val="single" w:sz="4" w:space="0" w:color="auto"/>
            </w:tcBorders>
            <w:shd w:val="clear" w:color="000000" w:fill="E4DFEC"/>
            <w:noWrap/>
            <w:vAlign w:val="center"/>
            <w:hideMark/>
          </w:tcPr>
          <w:p w14:paraId="709701FB"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0</w:t>
            </w:r>
          </w:p>
        </w:tc>
        <w:tc>
          <w:tcPr>
            <w:tcW w:w="3520" w:type="dxa"/>
            <w:tcBorders>
              <w:top w:val="nil"/>
              <w:left w:val="nil"/>
              <w:bottom w:val="single" w:sz="4" w:space="0" w:color="auto"/>
              <w:right w:val="single" w:sz="4" w:space="0" w:color="auto"/>
            </w:tcBorders>
            <w:shd w:val="clear" w:color="000000" w:fill="E4DFEC"/>
            <w:noWrap/>
            <w:vAlign w:val="center"/>
            <w:hideMark/>
          </w:tcPr>
          <w:p w14:paraId="6C33EACC"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1</w:t>
            </w:r>
          </w:p>
        </w:tc>
        <w:tc>
          <w:tcPr>
            <w:tcW w:w="4680" w:type="dxa"/>
            <w:tcBorders>
              <w:top w:val="nil"/>
              <w:left w:val="single" w:sz="8" w:space="0" w:color="auto"/>
              <w:bottom w:val="single" w:sz="4" w:space="0" w:color="auto"/>
              <w:right w:val="single" w:sz="8" w:space="0" w:color="auto"/>
            </w:tcBorders>
            <w:shd w:val="clear" w:color="000000" w:fill="E4DFEC"/>
            <w:noWrap/>
            <w:vAlign w:val="center"/>
            <w:hideMark/>
          </w:tcPr>
          <w:p w14:paraId="1EC3949D"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0</w:t>
            </w:r>
          </w:p>
        </w:tc>
      </w:tr>
      <w:tr w:rsidR="00B8491E" w:rsidRPr="00B8491E" w14:paraId="5A137BD0" w14:textId="77777777" w:rsidTr="00B8491E">
        <w:trPr>
          <w:trHeight w:val="300"/>
        </w:trPr>
        <w:tc>
          <w:tcPr>
            <w:tcW w:w="1600" w:type="dxa"/>
            <w:vMerge/>
            <w:tcBorders>
              <w:top w:val="nil"/>
              <w:left w:val="single" w:sz="8" w:space="0" w:color="auto"/>
              <w:bottom w:val="single" w:sz="4" w:space="0" w:color="auto"/>
              <w:right w:val="single" w:sz="4" w:space="0" w:color="auto"/>
            </w:tcBorders>
            <w:vAlign w:val="center"/>
            <w:hideMark/>
          </w:tcPr>
          <w:p w14:paraId="52AF971E"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single" w:sz="4" w:space="0" w:color="auto"/>
              <w:bottom w:val="single" w:sz="4" w:space="0" w:color="auto"/>
              <w:right w:val="single" w:sz="8" w:space="0" w:color="auto"/>
            </w:tcBorders>
            <w:shd w:val="clear" w:color="000000" w:fill="E4DFEC"/>
            <w:noWrap/>
            <w:vAlign w:val="center"/>
            <w:hideMark/>
          </w:tcPr>
          <w:p w14:paraId="35454BDE"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Qtr2</w:t>
            </w:r>
          </w:p>
        </w:tc>
        <w:tc>
          <w:tcPr>
            <w:tcW w:w="3540" w:type="dxa"/>
            <w:tcBorders>
              <w:top w:val="nil"/>
              <w:left w:val="nil"/>
              <w:bottom w:val="single" w:sz="4" w:space="0" w:color="auto"/>
              <w:right w:val="single" w:sz="4" w:space="0" w:color="auto"/>
            </w:tcBorders>
            <w:shd w:val="clear" w:color="000000" w:fill="E4DFEC"/>
            <w:noWrap/>
            <w:vAlign w:val="center"/>
            <w:hideMark/>
          </w:tcPr>
          <w:p w14:paraId="3E7C41B1"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2</w:t>
            </w:r>
          </w:p>
        </w:tc>
        <w:tc>
          <w:tcPr>
            <w:tcW w:w="3520" w:type="dxa"/>
            <w:tcBorders>
              <w:top w:val="single" w:sz="4" w:space="0" w:color="auto"/>
              <w:left w:val="nil"/>
              <w:bottom w:val="single" w:sz="4" w:space="0" w:color="auto"/>
              <w:right w:val="single" w:sz="4" w:space="0" w:color="auto"/>
            </w:tcBorders>
            <w:shd w:val="clear" w:color="000000" w:fill="E4DFEC"/>
            <w:noWrap/>
            <w:vAlign w:val="center"/>
            <w:hideMark/>
          </w:tcPr>
          <w:p w14:paraId="3FF0E610"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1</w:t>
            </w:r>
          </w:p>
        </w:tc>
        <w:tc>
          <w:tcPr>
            <w:tcW w:w="4680" w:type="dxa"/>
            <w:tcBorders>
              <w:top w:val="nil"/>
              <w:left w:val="single" w:sz="8" w:space="0" w:color="auto"/>
              <w:bottom w:val="single" w:sz="4" w:space="0" w:color="auto"/>
              <w:right w:val="single" w:sz="8" w:space="0" w:color="auto"/>
            </w:tcBorders>
            <w:shd w:val="clear" w:color="000000" w:fill="E4DFEC"/>
            <w:noWrap/>
            <w:vAlign w:val="center"/>
            <w:hideMark/>
          </w:tcPr>
          <w:p w14:paraId="17B6C796"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0</w:t>
            </w:r>
          </w:p>
        </w:tc>
      </w:tr>
      <w:tr w:rsidR="00B8491E" w:rsidRPr="00B8491E" w14:paraId="07EFDE56" w14:textId="77777777" w:rsidTr="00B8491E">
        <w:trPr>
          <w:trHeight w:val="300"/>
        </w:trPr>
        <w:tc>
          <w:tcPr>
            <w:tcW w:w="1600" w:type="dxa"/>
            <w:vMerge/>
            <w:tcBorders>
              <w:top w:val="nil"/>
              <w:left w:val="single" w:sz="8" w:space="0" w:color="auto"/>
              <w:bottom w:val="single" w:sz="4" w:space="0" w:color="auto"/>
              <w:right w:val="single" w:sz="4" w:space="0" w:color="auto"/>
            </w:tcBorders>
            <w:vAlign w:val="center"/>
            <w:hideMark/>
          </w:tcPr>
          <w:p w14:paraId="3881CEDA"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single" w:sz="4" w:space="0" w:color="auto"/>
              <w:bottom w:val="single" w:sz="4" w:space="0" w:color="auto"/>
              <w:right w:val="single" w:sz="8" w:space="0" w:color="auto"/>
            </w:tcBorders>
            <w:shd w:val="clear" w:color="000000" w:fill="CCC0DA"/>
            <w:noWrap/>
            <w:vAlign w:val="center"/>
            <w:hideMark/>
          </w:tcPr>
          <w:p w14:paraId="66E95770"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Total</w:t>
            </w:r>
          </w:p>
        </w:tc>
        <w:tc>
          <w:tcPr>
            <w:tcW w:w="3540" w:type="dxa"/>
            <w:tcBorders>
              <w:top w:val="nil"/>
              <w:left w:val="nil"/>
              <w:bottom w:val="single" w:sz="4" w:space="0" w:color="auto"/>
              <w:right w:val="single" w:sz="4" w:space="0" w:color="auto"/>
            </w:tcBorders>
            <w:shd w:val="clear" w:color="000000" w:fill="CCC0DA"/>
            <w:noWrap/>
            <w:vAlign w:val="center"/>
            <w:hideMark/>
          </w:tcPr>
          <w:p w14:paraId="20CC4027"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2</w:t>
            </w:r>
          </w:p>
        </w:tc>
        <w:tc>
          <w:tcPr>
            <w:tcW w:w="3520" w:type="dxa"/>
            <w:tcBorders>
              <w:top w:val="nil"/>
              <w:left w:val="nil"/>
              <w:bottom w:val="single" w:sz="4" w:space="0" w:color="auto"/>
              <w:right w:val="single" w:sz="4" w:space="0" w:color="auto"/>
            </w:tcBorders>
            <w:shd w:val="clear" w:color="000000" w:fill="CCC0DA"/>
            <w:noWrap/>
            <w:vAlign w:val="center"/>
            <w:hideMark/>
          </w:tcPr>
          <w:p w14:paraId="56C5D130"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2</w:t>
            </w:r>
          </w:p>
        </w:tc>
        <w:tc>
          <w:tcPr>
            <w:tcW w:w="4680" w:type="dxa"/>
            <w:tcBorders>
              <w:top w:val="nil"/>
              <w:left w:val="single" w:sz="8" w:space="0" w:color="auto"/>
              <w:bottom w:val="single" w:sz="4" w:space="0" w:color="auto"/>
              <w:right w:val="single" w:sz="8" w:space="0" w:color="auto"/>
            </w:tcBorders>
            <w:shd w:val="clear" w:color="000000" w:fill="CCC0DA"/>
            <w:noWrap/>
            <w:vAlign w:val="center"/>
            <w:hideMark/>
          </w:tcPr>
          <w:p w14:paraId="7DF7010A"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0</w:t>
            </w:r>
          </w:p>
        </w:tc>
      </w:tr>
      <w:tr w:rsidR="00B8491E" w:rsidRPr="00B8491E" w14:paraId="7EE0BF23" w14:textId="77777777" w:rsidTr="00B8491E">
        <w:trPr>
          <w:trHeight w:val="300"/>
        </w:trPr>
        <w:tc>
          <w:tcPr>
            <w:tcW w:w="1600" w:type="dxa"/>
            <w:vMerge w:val="restart"/>
            <w:tcBorders>
              <w:top w:val="nil"/>
              <w:left w:val="single" w:sz="8" w:space="0" w:color="auto"/>
              <w:bottom w:val="single" w:sz="4" w:space="0" w:color="auto"/>
              <w:right w:val="single" w:sz="4" w:space="0" w:color="auto"/>
            </w:tcBorders>
            <w:shd w:val="clear" w:color="000000" w:fill="CCC0DA"/>
            <w:noWrap/>
            <w:vAlign w:val="center"/>
            <w:hideMark/>
          </w:tcPr>
          <w:p w14:paraId="18314CE8"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Communal Areas</w:t>
            </w:r>
          </w:p>
        </w:tc>
        <w:tc>
          <w:tcPr>
            <w:tcW w:w="1120" w:type="dxa"/>
            <w:tcBorders>
              <w:top w:val="nil"/>
              <w:left w:val="single" w:sz="4" w:space="0" w:color="auto"/>
              <w:bottom w:val="single" w:sz="4" w:space="0" w:color="auto"/>
              <w:right w:val="single" w:sz="8" w:space="0" w:color="auto"/>
            </w:tcBorders>
            <w:shd w:val="clear" w:color="000000" w:fill="E4DFEC"/>
            <w:noWrap/>
            <w:vAlign w:val="center"/>
            <w:hideMark/>
          </w:tcPr>
          <w:p w14:paraId="36601495"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Qtr1</w:t>
            </w:r>
          </w:p>
        </w:tc>
        <w:tc>
          <w:tcPr>
            <w:tcW w:w="3540" w:type="dxa"/>
            <w:tcBorders>
              <w:top w:val="nil"/>
              <w:left w:val="nil"/>
              <w:bottom w:val="single" w:sz="4" w:space="0" w:color="auto"/>
              <w:right w:val="single" w:sz="4" w:space="0" w:color="auto"/>
            </w:tcBorders>
            <w:shd w:val="clear" w:color="000000" w:fill="E4DFEC"/>
            <w:noWrap/>
            <w:vAlign w:val="center"/>
            <w:hideMark/>
          </w:tcPr>
          <w:p w14:paraId="1F0269BA"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28</w:t>
            </w:r>
          </w:p>
        </w:tc>
        <w:tc>
          <w:tcPr>
            <w:tcW w:w="3520" w:type="dxa"/>
            <w:tcBorders>
              <w:top w:val="nil"/>
              <w:left w:val="nil"/>
              <w:bottom w:val="single" w:sz="4" w:space="0" w:color="auto"/>
              <w:right w:val="single" w:sz="4" w:space="0" w:color="auto"/>
            </w:tcBorders>
            <w:shd w:val="clear" w:color="000000" w:fill="E4DFEC"/>
            <w:noWrap/>
            <w:vAlign w:val="center"/>
            <w:hideMark/>
          </w:tcPr>
          <w:p w14:paraId="3A9ED6FE"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26</w:t>
            </w:r>
          </w:p>
        </w:tc>
        <w:tc>
          <w:tcPr>
            <w:tcW w:w="4680" w:type="dxa"/>
            <w:tcBorders>
              <w:top w:val="nil"/>
              <w:left w:val="single" w:sz="8" w:space="0" w:color="auto"/>
              <w:bottom w:val="single" w:sz="4" w:space="0" w:color="auto"/>
              <w:right w:val="single" w:sz="8" w:space="0" w:color="auto"/>
            </w:tcBorders>
            <w:shd w:val="clear" w:color="000000" w:fill="E4DFEC"/>
            <w:noWrap/>
            <w:vAlign w:val="center"/>
            <w:hideMark/>
          </w:tcPr>
          <w:p w14:paraId="7AAAA09E"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4</w:t>
            </w:r>
          </w:p>
        </w:tc>
      </w:tr>
      <w:tr w:rsidR="00B8491E" w:rsidRPr="00B8491E" w14:paraId="0CA19B88" w14:textId="77777777" w:rsidTr="00B8491E">
        <w:trPr>
          <w:trHeight w:val="300"/>
        </w:trPr>
        <w:tc>
          <w:tcPr>
            <w:tcW w:w="1600" w:type="dxa"/>
            <w:vMerge/>
            <w:tcBorders>
              <w:top w:val="nil"/>
              <w:left w:val="single" w:sz="8" w:space="0" w:color="auto"/>
              <w:bottom w:val="single" w:sz="4" w:space="0" w:color="auto"/>
              <w:right w:val="single" w:sz="4" w:space="0" w:color="auto"/>
            </w:tcBorders>
            <w:vAlign w:val="center"/>
            <w:hideMark/>
          </w:tcPr>
          <w:p w14:paraId="0F1197BB"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single" w:sz="4" w:space="0" w:color="auto"/>
              <w:bottom w:val="single" w:sz="4" w:space="0" w:color="auto"/>
              <w:right w:val="single" w:sz="8" w:space="0" w:color="auto"/>
            </w:tcBorders>
            <w:shd w:val="clear" w:color="000000" w:fill="E4DFEC"/>
            <w:noWrap/>
            <w:vAlign w:val="center"/>
            <w:hideMark/>
          </w:tcPr>
          <w:p w14:paraId="30F697B5"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Qtr2</w:t>
            </w:r>
          </w:p>
        </w:tc>
        <w:tc>
          <w:tcPr>
            <w:tcW w:w="3540" w:type="dxa"/>
            <w:tcBorders>
              <w:top w:val="nil"/>
              <w:left w:val="nil"/>
              <w:bottom w:val="single" w:sz="4" w:space="0" w:color="auto"/>
              <w:right w:val="single" w:sz="4" w:space="0" w:color="auto"/>
            </w:tcBorders>
            <w:shd w:val="clear" w:color="000000" w:fill="E4DFEC"/>
            <w:noWrap/>
            <w:vAlign w:val="center"/>
            <w:hideMark/>
          </w:tcPr>
          <w:p w14:paraId="7F26CC1F"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12</w:t>
            </w:r>
          </w:p>
        </w:tc>
        <w:tc>
          <w:tcPr>
            <w:tcW w:w="3520" w:type="dxa"/>
            <w:tcBorders>
              <w:top w:val="nil"/>
              <w:left w:val="nil"/>
              <w:bottom w:val="single" w:sz="4" w:space="0" w:color="auto"/>
              <w:right w:val="single" w:sz="4" w:space="0" w:color="auto"/>
            </w:tcBorders>
            <w:shd w:val="clear" w:color="000000" w:fill="E4DFEC"/>
            <w:noWrap/>
            <w:vAlign w:val="center"/>
            <w:hideMark/>
          </w:tcPr>
          <w:p w14:paraId="0E71CB82"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2</w:t>
            </w:r>
          </w:p>
        </w:tc>
        <w:tc>
          <w:tcPr>
            <w:tcW w:w="4680" w:type="dxa"/>
            <w:tcBorders>
              <w:top w:val="nil"/>
              <w:left w:val="single" w:sz="8" w:space="0" w:color="auto"/>
              <w:bottom w:val="single" w:sz="4" w:space="0" w:color="auto"/>
              <w:right w:val="single" w:sz="8" w:space="0" w:color="auto"/>
            </w:tcBorders>
            <w:shd w:val="clear" w:color="000000" w:fill="E4DFEC"/>
            <w:noWrap/>
            <w:vAlign w:val="center"/>
            <w:hideMark/>
          </w:tcPr>
          <w:p w14:paraId="3E98F2A6"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4</w:t>
            </w:r>
          </w:p>
        </w:tc>
      </w:tr>
      <w:tr w:rsidR="00B8491E" w:rsidRPr="00B8491E" w14:paraId="35E0CE19" w14:textId="77777777" w:rsidTr="00B8491E">
        <w:trPr>
          <w:trHeight w:val="300"/>
        </w:trPr>
        <w:tc>
          <w:tcPr>
            <w:tcW w:w="1600" w:type="dxa"/>
            <w:vMerge/>
            <w:tcBorders>
              <w:top w:val="nil"/>
              <w:left w:val="single" w:sz="8" w:space="0" w:color="auto"/>
              <w:bottom w:val="single" w:sz="4" w:space="0" w:color="auto"/>
              <w:right w:val="single" w:sz="4" w:space="0" w:color="auto"/>
            </w:tcBorders>
            <w:vAlign w:val="center"/>
            <w:hideMark/>
          </w:tcPr>
          <w:p w14:paraId="2ED85FFD"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single" w:sz="4" w:space="0" w:color="auto"/>
              <w:bottom w:val="nil"/>
              <w:right w:val="single" w:sz="8" w:space="0" w:color="auto"/>
            </w:tcBorders>
            <w:shd w:val="clear" w:color="000000" w:fill="CCC0DA"/>
            <w:noWrap/>
            <w:vAlign w:val="center"/>
            <w:hideMark/>
          </w:tcPr>
          <w:p w14:paraId="3DE72D80"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Total</w:t>
            </w:r>
          </w:p>
        </w:tc>
        <w:tc>
          <w:tcPr>
            <w:tcW w:w="3540" w:type="dxa"/>
            <w:tcBorders>
              <w:top w:val="nil"/>
              <w:left w:val="nil"/>
              <w:bottom w:val="nil"/>
              <w:right w:val="single" w:sz="4" w:space="0" w:color="auto"/>
            </w:tcBorders>
            <w:shd w:val="clear" w:color="000000" w:fill="CCC0DA"/>
            <w:noWrap/>
            <w:vAlign w:val="center"/>
            <w:hideMark/>
          </w:tcPr>
          <w:p w14:paraId="68C95101"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40</w:t>
            </w:r>
          </w:p>
        </w:tc>
        <w:tc>
          <w:tcPr>
            <w:tcW w:w="3520" w:type="dxa"/>
            <w:tcBorders>
              <w:top w:val="single" w:sz="4" w:space="0" w:color="auto"/>
              <w:left w:val="nil"/>
              <w:bottom w:val="nil"/>
              <w:right w:val="single" w:sz="4" w:space="0" w:color="auto"/>
            </w:tcBorders>
            <w:shd w:val="clear" w:color="000000" w:fill="CCC0DA"/>
            <w:noWrap/>
            <w:vAlign w:val="center"/>
            <w:hideMark/>
          </w:tcPr>
          <w:p w14:paraId="0E357479"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28</w:t>
            </w:r>
          </w:p>
        </w:tc>
        <w:tc>
          <w:tcPr>
            <w:tcW w:w="4680" w:type="dxa"/>
            <w:tcBorders>
              <w:top w:val="nil"/>
              <w:left w:val="single" w:sz="8" w:space="0" w:color="auto"/>
              <w:bottom w:val="nil"/>
              <w:right w:val="single" w:sz="8" w:space="0" w:color="auto"/>
            </w:tcBorders>
            <w:shd w:val="clear" w:color="000000" w:fill="CCC0DA"/>
            <w:noWrap/>
            <w:vAlign w:val="center"/>
            <w:hideMark/>
          </w:tcPr>
          <w:p w14:paraId="33C20905"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8</w:t>
            </w:r>
          </w:p>
        </w:tc>
      </w:tr>
      <w:tr w:rsidR="00B8491E" w:rsidRPr="00B8491E" w14:paraId="700F6484" w14:textId="77777777" w:rsidTr="00B8491E">
        <w:trPr>
          <w:trHeight w:val="300"/>
        </w:trPr>
        <w:tc>
          <w:tcPr>
            <w:tcW w:w="1600" w:type="dxa"/>
            <w:vMerge w:val="restart"/>
            <w:tcBorders>
              <w:top w:val="single" w:sz="4" w:space="0" w:color="auto"/>
              <w:left w:val="single" w:sz="8" w:space="0" w:color="auto"/>
              <w:bottom w:val="single" w:sz="4" w:space="0" w:color="auto"/>
              <w:right w:val="single" w:sz="4" w:space="0" w:color="auto"/>
            </w:tcBorders>
            <w:shd w:val="clear" w:color="000000" w:fill="CCC0DA"/>
            <w:vAlign w:val="center"/>
            <w:hideMark/>
          </w:tcPr>
          <w:p w14:paraId="0C4F614A"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Properties attached to Communal</w:t>
            </w:r>
          </w:p>
        </w:tc>
        <w:tc>
          <w:tcPr>
            <w:tcW w:w="1120" w:type="dxa"/>
            <w:tcBorders>
              <w:top w:val="single" w:sz="4" w:space="0" w:color="auto"/>
              <w:left w:val="single" w:sz="4" w:space="0" w:color="auto"/>
              <w:bottom w:val="single" w:sz="4" w:space="0" w:color="auto"/>
              <w:right w:val="single" w:sz="8" w:space="0" w:color="auto"/>
            </w:tcBorders>
            <w:shd w:val="clear" w:color="000000" w:fill="E4DFEC"/>
            <w:noWrap/>
            <w:vAlign w:val="center"/>
            <w:hideMark/>
          </w:tcPr>
          <w:p w14:paraId="5C53FCF1"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Qtr1</w:t>
            </w:r>
          </w:p>
        </w:tc>
        <w:tc>
          <w:tcPr>
            <w:tcW w:w="3540" w:type="dxa"/>
            <w:tcBorders>
              <w:top w:val="single" w:sz="4" w:space="0" w:color="auto"/>
              <w:left w:val="nil"/>
              <w:bottom w:val="single" w:sz="4" w:space="0" w:color="auto"/>
              <w:right w:val="single" w:sz="4" w:space="0" w:color="auto"/>
            </w:tcBorders>
            <w:shd w:val="clear" w:color="000000" w:fill="E4DFEC"/>
            <w:noWrap/>
            <w:vAlign w:val="center"/>
            <w:hideMark/>
          </w:tcPr>
          <w:p w14:paraId="1D1B9813"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593</w:t>
            </w:r>
          </w:p>
        </w:tc>
        <w:tc>
          <w:tcPr>
            <w:tcW w:w="3520" w:type="dxa"/>
            <w:tcBorders>
              <w:top w:val="single" w:sz="4" w:space="0" w:color="auto"/>
              <w:left w:val="nil"/>
              <w:bottom w:val="single" w:sz="4" w:space="0" w:color="auto"/>
              <w:right w:val="single" w:sz="4" w:space="0" w:color="auto"/>
            </w:tcBorders>
            <w:shd w:val="clear" w:color="000000" w:fill="E4DFEC"/>
            <w:noWrap/>
            <w:vAlign w:val="center"/>
            <w:hideMark/>
          </w:tcPr>
          <w:p w14:paraId="46A5C14E"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472</w:t>
            </w:r>
          </w:p>
        </w:tc>
        <w:tc>
          <w:tcPr>
            <w:tcW w:w="4680" w:type="dxa"/>
            <w:tcBorders>
              <w:top w:val="single" w:sz="4" w:space="0" w:color="auto"/>
              <w:left w:val="single" w:sz="8" w:space="0" w:color="auto"/>
              <w:bottom w:val="single" w:sz="4" w:space="0" w:color="auto"/>
              <w:right w:val="single" w:sz="8" w:space="0" w:color="auto"/>
            </w:tcBorders>
            <w:shd w:val="clear" w:color="000000" w:fill="E4DFEC"/>
            <w:noWrap/>
            <w:vAlign w:val="center"/>
            <w:hideMark/>
          </w:tcPr>
          <w:p w14:paraId="5FF5B436"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77</w:t>
            </w:r>
          </w:p>
        </w:tc>
      </w:tr>
      <w:tr w:rsidR="00B8491E" w:rsidRPr="00B8491E" w14:paraId="5E762716" w14:textId="77777777" w:rsidTr="00B8491E">
        <w:trPr>
          <w:trHeight w:val="300"/>
        </w:trPr>
        <w:tc>
          <w:tcPr>
            <w:tcW w:w="1600" w:type="dxa"/>
            <w:vMerge/>
            <w:tcBorders>
              <w:top w:val="single" w:sz="4" w:space="0" w:color="auto"/>
              <w:left w:val="single" w:sz="8" w:space="0" w:color="auto"/>
              <w:bottom w:val="single" w:sz="4" w:space="0" w:color="auto"/>
              <w:right w:val="single" w:sz="4" w:space="0" w:color="auto"/>
            </w:tcBorders>
            <w:vAlign w:val="center"/>
            <w:hideMark/>
          </w:tcPr>
          <w:p w14:paraId="1990012F"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single" w:sz="4" w:space="0" w:color="auto"/>
              <w:bottom w:val="single" w:sz="4" w:space="0" w:color="auto"/>
              <w:right w:val="single" w:sz="8" w:space="0" w:color="auto"/>
            </w:tcBorders>
            <w:shd w:val="clear" w:color="000000" w:fill="E4DFEC"/>
            <w:noWrap/>
            <w:vAlign w:val="center"/>
            <w:hideMark/>
          </w:tcPr>
          <w:p w14:paraId="448A2AD6"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Qtr2</w:t>
            </w:r>
          </w:p>
        </w:tc>
        <w:tc>
          <w:tcPr>
            <w:tcW w:w="3540" w:type="dxa"/>
            <w:tcBorders>
              <w:top w:val="nil"/>
              <w:left w:val="nil"/>
              <w:bottom w:val="single" w:sz="4" w:space="0" w:color="auto"/>
              <w:right w:val="single" w:sz="4" w:space="0" w:color="auto"/>
            </w:tcBorders>
            <w:shd w:val="clear" w:color="000000" w:fill="E4DFEC"/>
            <w:noWrap/>
            <w:vAlign w:val="center"/>
            <w:hideMark/>
          </w:tcPr>
          <w:p w14:paraId="039A2784"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132</w:t>
            </w:r>
          </w:p>
        </w:tc>
        <w:tc>
          <w:tcPr>
            <w:tcW w:w="3520" w:type="dxa"/>
            <w:tcBorders>
              <w:top w:val="nil"/>
              <w:left w:val="nil"/>
              <w:bottom w:val="single" w:sz="4" w:space="0" w:color="auto"/>
              <w:right w:val="single" w:sz="4" w:space="0" w:color="auto"/>
            </w:tcBorders>
            <w:shd w:val="clear" w:color="000000" w:fill="E4DFEC"/>
            <w:noWrap/>
            <w:vAlign w:val="center"/>
            <w:hideMark/>
          </w:tcPr>
          <w:p w14:paraId="4BEAA947"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34</w:t>
            </w:r>
          </w:p>
        </w:tc>
        <w:tc>
          <w:tcPr>
            <w:tcW w:w="4680" w:type="dxa"/>
            <w:tcBorders>
              <w:top w:val="nil"/>
              <w:left w:val="single" w:sz="8" w:space="0" w:color="auto"/>
              <w:bottom w:val="single" w:sz="4" w:space="0" w:color="auto"/>
              <w:right w:val="single" w:sz="8" w:space="0" w:color="auto"/>
            </w:tcBorders>
            <w:shd w:val="clear" w:color="000000" w:fill="E4DFEC"/>
            <w:noWrap/>
            <w:vAlign w:val="center"/>
            <w:hideMark/>
          </w:tcPr>
          <w:p w14:paraId="046CD6B9"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18</w:t>
            </w:r>
          </w:p>
        </w:tc>
      </w:tr>
      <w:tr w:rsidR="00B8491E" w:rsidRPr="00B8491E" w14:paraId="785EAC1F" w14:textId="77777777" w:rsidTr="00B8491E">
        <w:trPr>
          <w:trHeight w:val="315"/>
        </w:trPr>
        <w:tc>
          <w:tcPr>
            <w:tcW w:w="1600" w:type="dxa"/>
            <w:vMerge/>
            <w:tcBorders>
              <w:top w:val="single" w:sz="4" w:space="0" w:color="auto"/>
              <w:left w:val="single" w:sz="8" w:space="0" w:color="auto"/>
              <w:bottom w:val="single" w:sz="4" w:space="0" w:color="auto"/>
              <w:right w:val="single" w:sz="4" w:space="0" w:color="auto"/>
            </w:tcBorders>
            <w:vAlign w:val="center"/>
            <w:hideMark/>
          </w:tcPr>
          <w:p w14:paraId="75C65373"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single" w:sz="4" w:space="0" w:color="auto"/>
              <w:bottom w:val="nil"/>
              <w:right w:val="single" w:sz="8" w:space="0" w:color="auto"/>
            </w:tcBorders>
            <w:shd w:val="clear" w:color="000000" w:fill="CCC0DA"/>
            <w:noWrap/>
            <w:vAlign w:val="center"/>
            <w:hideMark/>
          </w:tcPr>
          <w:p w14:paraId="547C6886"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Total</w:t>
            </w:r>
          </w:p>
        </w:tc>
        <w:tc>
          <w:tcPr>
            <w:tcW w:w="3540" w:type="dxa"/>
            <w:tcBorders>
              <w:top w:val="nil"/>
              <w:left w:val="nil"/>
              <w:bottom w:val="nil"/>
              <w:right w:val="single" w:sz="4" w:space="0" w:color="auto"/>
            </w:tcBorders>
            <w:shd w:val="clear" w:color="000000" w:fill="CCC0DA"/>
            <w:noWrap/>
            <w:vAlign w:val="center"/>
            <w:hideMark/>
          </w:tcPr>
          <w:p w14:paraId="43C2BF5C"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725</w:t>
            </w:r>
          </w:p>
        </w:tc>
        <w:tc>
          <w:tcPr>
            <w:tcW w:w="3520" w:type="dxa"/>
            <w:tcBorders>
              <w:top w:val="single" w:sz="4" w:space="0" w:color="auto"/>
              <w:left w:val="nil"/>
              <w:bottom w:val="nil"/>
              <w:right w:val="single" w:sz="4" w:space="0" w:color="auto"/>
            </w:tcBorders>
            <w:shd w:val="clear" w:color="000000" w:fill="CCC0DA"/>
            <w:noWrap/>
            <w:vAlign w:val="center"/>
            <w:hideMark/>
          </w:tcPr>
          <w:p w14:paraId="21340EBB"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506</w:t>
            </w:r>
          </w:p>
        </w:tc>
        <w:tc>
          <w:tcPr>
            <w:tcW w:w="4680" w:type="dxa"/>
            <w:tcBorders>
              <w:top w:val="nil"/>
              <w:left w:val="single" w:sz="8" w:space="0" w:color="auto"/>
              <w:bottom w:val="nil"/>
              <w:right w:val="single" w:sz="8" w:space="0" w:color="auto"/>
            </w:tcBorders>
            <w:shd w:val="clear" w:color="000000" w:fill="CCC0DA"/>
            <w:noWrap/>
            <w:vAlign w:val="center"/>
            <w:hideMark/>
          </w:tcPr>
          <w:p w14:paraId="6525DB65"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95</w:t>
            </w:r>
          </w:p>
        </w:tc>
      </w:tr>
      <w:tr w:rsidR="00B8491E" w:rsidRPr="00B8491E" w14:paraId="46F88316" w14:textId="77777777" w:rsidTr="00B8491E">
        <w:trPr>
          <w:trHeight w:val="300"/>
        </w:trPr>
        <w:tc>
          <w:tcPr>
            <w:tcW w:w="1600" w:type="dxa"/>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14:paraId="62FE19D2"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Combined Properties Total</w:t>
            </w:r>
          </w:p>
        </w:tc>
        <w:tc>
          <w:tcPr>
            <w:tcW w:w="1120" w:type="dxa"/>
            <w:tcBorders>
              <w:top w:val="single" w:sz="8" w:space="0" w:color="auto"/>
              <w:left w:val="nil"/>
              <w:bottom w:val="single" w:sz="4" w:space="0" w:color="auto"/>
              <w:right w:val="single" w:sz="8" w:space="0" w:color="auto"/>
            </w:tcBorders>
            <w:shd w:val="clear" w:color="000000" w:fill="FCD5B4"/>
            <w:noWrap/>
            <w:vAlign w:val="center"/>
            <w:hideMark/>
          </w:tcPr>
          <w:p w14:paraId="4931712B"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Qtr1</w:t>
            </w:r>
          </w:p>
        </w:tc>
        <w:tc>
          <w:tcPr>
            <w:tcW w:w="3540" w:type="dxa"/>
            <w:tcBorders>
              <w:top w:val="single" w:sz="8" w:space="0" w:color="auto"/>
              <w:left w:val="nil"/>
              <w:bottom w:val="single" w:sz="4" w:space="0" w:color="auto"/>
              <w:right w:val="single" w:sz="4" w:space="0" w:color="auto"/>
            </w:tcBorders>
            <w:shd w:val="clear" w:color="000000" w:fill="FCD5B4"/>
            <w:noWrap/>
            <w:vAlign w:val="center"/>
            <w:hideMark/>
          </w:tcPr>
          <w:p w14:paraId="08CF5D56"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593</w:t>
            </w:r>
          </w:p>
        </w:tc>
        <w:tc>
          <w:tcPr>
            <w:tcW w:w="3520" w:type="dxa"/>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163C5023"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473</w:t>
            </w:r>
          </w:p>
        </w:tc>
        <w:tc>
          <w:tcPr>
            <w:tcW w:w="4680" w:type="dxa"/>
            <w:tcBorders>
              <w:top w:val="single" w:sz="8" w:space="0" w:color="auto"/>
              <w:left w:val="single" w:sz="8" w:space="0" w:color="auto"/>
              <w:bottom w:val="single" w:sz="4" w:space="0" w:color="auto"/>
              <w:right w:val="single" w:sz="8" w:space="0" w:color="auto"/>
            </w:tcBorders>
            <w:shd w:val="clear" w:color="000000" w:fill="FCD5B4"/>
            <w:noWrap/>
            <w:vAlign w:val="center"/>
            <w:hideMark/>
          </w:tcPr>
          <w:p w14:paraId="22DB026B"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77</w:t>
            </w:r>
          </w:p>
        </w:tc>
      </w:tr>
      <w:tr w:rsidR="00B8491E" w:rsidRPr="00B8491E" w14:paraId="1E438132" w14:textId="77777777" w:rsidTr="00B8491E">
        <w:trPr>
          <w:trHeight w:val="300"/>
        </w:trPr>
        <w:tc>
          <w:tcPr>
            <w:tcW w:w="1600" w:type="dxa"/>
            <w:vMerge/>
            <w:tcBorders>
              <w:top w:val="single" w:sz="8" w:space="0" w:color="auto"/>
              <w:left w:val="single" w:sz="8" w:space="0" w:color="auto"/>
              <w:bottom w:val="single" w:sz="8" w:space="0" w:color="000000"/>
              <w:right w:val="single" w:sz="4" w:space="0" w:color="auto"/>
            </w:tcBorders>
            <w:vAlign w:val="center"/>
            <w:hideMark/>
          </w:tcPr>
          <w:p w14:paraId="46C9B005"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nil"/>
              <w:bottom w:val="single" w:sz="4" w:space="0" w:color="auto"/>
              <w:right w:val="single" w:sz="8" w:space="0" w:color="auto"/>
            </w:tcBorders>
            <w:shd w:val="clear" w:color="000000" w:fill="FCD5B4"/>
            <w:noWrap/>
            <w:vAlign w:val="center"/>
            <w:hideMark/>
          </w:tcPr>
          <w:p w14:paraId="42727F2A"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Qtr2</w:t>
            </w:r>
          </w:p>
        </w:tc>
        <w:tc>
          <w:tcPr>
            <w:tcW w:w="3540" w:type="dxa"/>
            <w:tcBorders>
              <w:top w:val="nil"/>
              <w:left w:val="nil"/>
              <w:bottom w:val="single" w:sz="4" w:space="0" w:color="auto"/>
              <w:right w:val="single" w:sz="4" w:space="0" w:color="auto"/>
            </w:tcBorders>
            <w:shd w:val="clear" w:color="000000" w:fill="FCD5B4"/>
            <w:noWrap/>
            <w:vAlign w:val="center"/>
            <w:hideMark/>
          </w:tcPr>
          <w:p w14:paraId="3D8555CF"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134</w:t>
            </w:r>
          </w:p>
        </w:tc>
        <w:tc>
          <w:tcPr>
            <w:tcW w:w="3520" w:type="dxa"/>
            <w:tcBorders>
              <w:top w:val="nil"/>
              <w:left w:val="single" w:sz="8" w:space="0" w:color="auto"/>
              <w:bottom w:val="single" w:sz="4" w:space="0" w:color="auto"/>
              <w:right w:val="single" w:sz="4" w:space="0" w:color="auto"/>
            </w:tcBorders>
            <w:shd w:val="clear" w:color="000000" w:fill="FCD5B4"/>
            <w:noWrap/>
            <w:vAlign w:val="center"/>
            <w:hideMark/>
          </w:tcPr>
          <w:p w14:paraId="3F39C116"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35</w:t>
            </w:r>
          </w:p>
        </w:tc>
        <w:tc>
          <w:tcPr>
            <w:tcW w:w="4680" w:type="dxa"/>
            <w:tcBorders>
              <w:top w:val="nil"/>
              <w:left w:val="single" w:sz="8" w:space="0" w:color="auto"/>
              <w:bottom w:val="single" w:sz="4" w:space="0" w:color="auto"/>
              <w:right w:val="single" w:sz="8" w:space="0" w:color="auto"/>
            </w:tcBorders>
            <w:shd w:val="clear" w:color="000000" w:fill="FCD5B4"/>
            <w:noWrap/>
            <w:vAlign w:val="center"/>
            <w:hideMark/>
          </w:tcPr>
          <w:p w14:paraId="25B14F7F"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18</w:t>
            </w:r>
          </w:p>
        </w:tc>
      </w:tr>
      <w:tr w:rsidR="00B8491E" w:rsidRPr="00B8491E" w14:paraId="39F38BE2" w14:textId="77777777" w:rsidTr="00B8491E">
        <w:trPr>
          <w:trHeight w:val="315"/>
        </w:trPr>
        <w:tc>
          <w:tcPr>
            <w:tcW w:w="1600" w:type="dxa"/>
            <w:vMerge/>
            <w:tcBorders>
              <w:top w:val="single" w:sz="8" w:space="0" w:color="auto"/>
              <w:left w:val="single" w:sz="8" w:space="0" w:color="auto"/>
              <w:bottom w:val="single" w:sz="8" w:space="0" w:color="000000"/>
              <w:right w:val="single" w:sz="4" w:space="0" w:color="auto"/>
            </w:tcBorders>
            <w:vAlign w:val="center"/>
            <w:hideMark/>
          </w:tcPr>
          <w:p w14:paraId="1EC02EA3" w14:textId="77777777" w:rsidR="00B8491E" w:rsidRPr="00B8491E" w:rsidRDefault="00B8491E" w:rsidP="00B8491E">
            <w:pPr>
              <w:spacing w:after="0" w:line="240" w:lineRule="auto"/>
              <w:rPr>
                <w:rFonts w:ascii="Calibri" w:eastAsia="Times New Roman" w:hAnsi="Calibri" w:cs="Calibri"/>
                <w:color w:val="000000"/>
                <w:lang w:eastAsia="en-GB"/>
              </w:rPr>
            </w:pPr>
          </w:p>
        </w:tc>
        <w:tc>
          <w:tcPr>
            <w:tcW w:w="1120" w:type="dxa"/>
            <w:tcBorders>
              <w:top w:val="nil"/>
              <w:left w:val="nil"/>
              <w:bottom w:val="single" w:sz="8" w:space="0" w:color="auto"/>
              <w:right w:val="single" w:sz="8" w:space="0" w:color="auto"/>
            </w:tcBorders>
            <w:shd w:val="clear" w:color="000000" w:fill="FABF8F"/>
            <w:noWrap/>
            <w:vAlign w:val="center"/>
            <w:hideMark/>
          </w:tcPr>
          <w:p w14:paraId="4DC9E407"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Total</w:t>
            </w:r>
          </w:p>
        </w:tc>
        <w:tc>
          <w:tcPr>
            <w:tcW w:w="3540" w:type="dxa"/>
            <w:tcBorders>
              <w:top w:val="nil"/>
              <w:left w:val="nil"/>
              <w:bottom w:val="single" w:sz="8" w:space="0" w:color="auto"/>
              <w:right w:val="single" w:sz="4" w:space="0" w:color="auto"/>
            </w:tcBorders>
            <w:shd w:val="clear" w:color="000000" w:fill="FABF8F"/>
            <w:noWrap/>
            <w:vAlign w:val="center"/>
            <w:hideMark/>
          </w:tcPr>
          <w:p w14:paraId="553DBEF4"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727</w:t>
            </w:r>
          </w:p>
        </w:tc>
        <w:tc>
          <w:tcPr>
            <w:tcW w:w="3520" w:type="dxa"/>
            <w:tcBorders>
              <w:top w:val="nil"/>
              <w:left w:val="single" w:sz="8" w:space="0" w:color="auto"/>
              <w:bottom w:val="single" w:sz="8" w:space="0" w:color="auto"/>
              <w:right w:val="single" w:sz="4" w:space="0" w:color="auto"/>
            </w:tcBorders>
            <w:shd w:val="clear" w:color="000000" w:fill="FABF8F"/>
            <w:noWrap/>
            <w:vAlign w:val="center"/>
            <w:hideMark/>
          </w:tcPr>
          <w:p w14:paraId="3CD36B63"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508</w:t>
            </w:r>
          </w:p>
        </w:tc>
        <w:tc>
          <w:tcPr>
            <w:tcW w:w="4680" w:type="dxa"/>
            <w:tcBorders>
              <w:top w:val="nil"/>
              <w:left w:val="single" w:sz="8" w:space="0" w:color="auto"/>
              <w:bottom w:val="single" w:sz="8" w:space="0" w:color="auto"/>
              <w:right w:val="single" w:sz="8" w:space="0" w:color="auto"/>
            </w:tcBorders>
            <w:shd w:val="clear" w:color="000000" w:fill="FABF8F"/>
            <w:noWrap/>
            <w:vAlign w:val="center"/>
            <w:hideMark/>
          </w:tcPr>
          <w:p w14:paraId="15CB7927"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95</w:t>
            </w:r>
          </w:p>
        </w:tc>
      </w:tr>
      <w:tr w:rsidR="00B8491E" w:rsidRPr="00B8491E" w14:paraId="175A2D78" w14:textId="77777777" w:rsidTr="00B8491E">
        <w:trPr>
          <w:trHeight w:val="674"/>
        </w:trPr>
        <w:tc>
          <w:tcPr>
            <w:tcW w:w="272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F4A3837" w14:textId="77777777" w:rsidR="00B8491E" w:rsidRPr="00B8491E" w:rsidRDefault="00B8491E" w:rsidP="00B8491E">
            <w:pPr>
              <w:spacing w:after="0" w:line="240" w:lineRule="auto"/>
              <w:jc w:val="center"/>
              <w:rPr>
                <w:rFonts w:ascii="Calibri" w:eastAsia="Times New Roman" w:hAnsi="Calibri" w:cs="Calibri"/>
                <w:b/>
                <w:bCs/>
                <w:color w:val="000000"/>
                <w:lang w:eastAsia="en-GB"/>
              </w:rPr>
            </w:pPr>
            <w:r w:rsidRPr="00B8491E">
              <w:rPr>
                <w:rFonts w:ascii="Calibri" w:eastAsia="Times New Roman" w:hAnsi="Calibri" w:cs="Calibri"/>
                <w:b/>
                <w:bCs/>
                <w:color w:val="000000"/>
                <w:lang w:eastAsia="en-GB"/>
              </w:rPr>
              <w:t>Comment</w:t>
            </w:r>
          </w:p>
        </w:tc>
        <w:tc>
          <w:tcPr>
            <w:tcW w:w="3540" w:type="dxa"/>
            <w:tcBorders>
              <w:top w:val="nil"/>
              <w:left w:val="nil"/>
              <w:bottom w:val="single" w:sz="8" w:space="0" w:color="auto"/>
              <w:right w:val="single" w:sz="8" w:space="0" w:color="auto"/>
            </w:tcBorders>
            <w:shd w:val="clear" w:color="000000" w:fill="BFBFBF"/>
            <w:vAlign w:val="center"/>
            <w:hideMark/>
          </w:tcPr>
          <w:p w14:paraId="6D5B6B06"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Jobs can be completed before their target date</w:t>
            </w:r>
          </w:p>
        </w:tc>
        <w:tc>
          <w:tcPr>
            <w:tcW w:w="3520" w:type="dxa"/>
            <w:tcBorders>
              <w:top w:val="nil"/>
              <w:left w:val="nil"/>
              <w:bottom w:val="single" w:sz="8" w:space="0" w:color="auto"/>
              <w:right w:val="nil"/>
            </w:tcBorders>
            <w:shd w:val="clear" w:color="000000" w:fill="BFBFBF"/>
            <w:vAlign w:val="center"/>
            <w:hideMark/>
          </w:tcPr>
          <w:p w14:paraId="6725A53C"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Includes jobs with a target date outside Q1 and Q2</w:t>
            </w:r>
          </w:p>
        </w:tc>
        <w:tc>
          <w:tcPr>
            <w:tcW w:w="4680" w:type="dxa"/>
            <w:tcBorders>
              <w:top w:val="nil"/>
              <w:left w:val="single" w:sz="8" w:space="0" w:color="auto"/>
              <w:bottom w:val="single" w:sz="8" w:space="0" w:color="auto"/>
              <w:right w:val="single" w:sz="8" w:space="0" w:color="auto"/>
            </w:tcBorders>
            <w:shd w:val="clear" w:color="000000" w:fill="BFBFBF"/>
            <w:vAlign w:val="center"/>
            <w:hideMark/>
          </w:tcPr>
          <w:p w14:paraId="2A40E9E8" w14:textId="77777777" w:rsidR="00B8491E" w:rsidRPr="00B8491E" w:rsidRDefault="00B8491E" w:rsidP="00B8491E">
            <w:pPr>
              <w:spacing w:after="0" w:line="240" w:lineRule="auto"/>
              <w:jc w:val="center"/>
              <w:rPr>
                <w:rFonts w:ascii="Calibri" w:eastAsia="Times New Roman" w:hAnsi="Calibri" w:cs="Calibri"/>
                <w:color w:val="000000"/>
                <w:lang w:eastAsia="en-GB"/>
              </w:rPr>
            </w:pPr>
            <w:r w:rsidRPr="00B8491E">
              <w:rPr>
                <w:rFonts w:ascii="Calibri" w:eastAsia="Times New Roman" w:hAnsi="Calibri" w:cs="Calibri"/>
                <w:color w:val="000000"/>
                <w:lang w:eastAsia="en-GB"/>
              </w:rPr>
              <w:t> </w:t>
            </w:r>
          </w:p>
        </w:tc>
      </w:tr>
    </w:tbl>
    <w:p w14:paraId="75FD94FF" w14:textId="59008154" w:rsidR="00B8491E" w:rsidRDefault="00B8491E" w:rsidP="00B8491E"/>
    <w:sectPr w:rsidR="00B8491E" w:rsidSect="00B849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1E"/>
    <w:rsid w:val="005D7DE1"/>
    <w:rsid w:val="00A64A49"/>
    <w:rsid w:val="00B8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E4D0"/>
  <w15:chartTrackingRefBased/>
  <w15:docId w15:val="{684CF228-3510-45CD-ADA3-1917F4E9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1519">
      <w:bodyDiv w:val="1"/>
      <w:marLeft w:val="0"/>
      <w:marRight w:val="0"/>
      <w:marTop w:val="0"/>
      <w:marBottom w:val="0"/>
      <w:divBdr>
        <w:top w:val="none" w:sz="0" w:space="0" w:color="auto"/>
        <w:left w:val="none" w:sz="0" w:space="0" w:color="auto"/>
        <w:bottom w:val="none" w:sz="0" w:space="0" w:color="auto"/>
        <w:right w:val="none" w:sz="0" w:space="0" w:color="auto"/>
      </w:divBdr>
    </w:div>
    <w:div w:id="9399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Nowaczyk</dc:creator>
  <cp:keywords/>
  <dc:description/>
  <cp:lastModifiedBy>Tracy Loach</cp:lastModifiedBy>
  <cp:revision>2</cp:revision>
  <dcterms:created xsi:type="dcterms:W3CDTF">2020-07-29T11:41:00Z</dcterms:created>
  <dcterms:modified xsi:type="dcterms:W3CDTF">2020-07-29T11:41:00Z</dcterms:modified>
</cp:coreProperties>
</file>