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F67D3" w14:textId="77777777" w:rsidR="00A17339" w:rsidRDefault="00FA3D58" w:rsidP="00FA3D58">
      <w:pPr>
        <w:pStyle w:val="Heading1"/>
        <w:ind w:left="0" w:right="1729"/>
      </w:pPr>
      <w:r>
        <w:t>FREEDOM OF INFORMATION ACT 2000/ENVIRONMENTAL INFORMATION REGULATIONS 2004</w:t>
      </w:r>
    </w:p>
    <w:p w14:paraId="2D5EF8B3" w14:textId="77777777" w:rsidR="00A17339" w:rsidRDefault="00A17339">
      <w:pPr>
        <w:pStyle w:val="BodyText"/>
        <w:rPr>
          <w:b/>
        </w:rPr>
      </w:pPr>
    </w:p>
    <w:p w14:paraId="2F77A5FF" w14:textId="77777777" w:rsidR="00A17339" w:rsidRDefault="00FA3D58">
      <w:pPr>
        <w:pStyle w:val="BodyText"/>
        <w:ind w:left="120" w:right="725"/>
      </w:pPr>
      <w:r>
        <w:t>Your request for information has now been considered and the Council’s response to your question</w:t>
      </w:r>
      <w:r>
        <w:t>s is shown below.</w:t>
      </w:r>
    </w:p>
    <w:p w14:paraId="1C27FF9B" w14:textId="77777777" w:rsidR="00A17339" w:rsidRDefault="00A17339">
      <w:pPr>
        <w:pStyle w:val="BodyText"/>
        <w:spacing w:before="10"/>
        <w:rPr>
          <w:sz w:val="23"/>
        </w:rPr>
      </w:pPr>
    </w:p>
    <w:p w14:paraId="45859A3A" w14:textId="77777777" w:rsidR="00A17339" w:rsidRDefault="00FA3D58">
      <w:pPr>
        <w:pStyle w:val="Heading1"/>
        <w:spacing w:before="1"/>
      </w:pPr>
      <w:r>
        <w:t>You asked:</w:t>
      </w:r>
    </w:p>
    <w:p w14:paraId="317A7066" w14:textId="77777777" w:rsidR="00A17339" w:rsidRDefault="00A17339">
      <w:pPr>
        <w:pStyle w:val="BodyText"/>
        <w:rPr>
          <w:b/>
          <w:sz w:val="32"/>
        </w:rPr>
      </w:pPr>
    </w:p>
    <w:p w14:paraId="4136BDEA" w14:textId="77777777" w:rsidR="00A17339" w:rsidRDefault="00FA3D58">
      <w:pPr>
        <w:ind w:left="120" w:right="138"/>
        <w:rPr>
          <w:b/>
          <w:sz w:val="24"/>
        </w:rPr>
      </w:pPr>
      <w:r>
        <w:rPr>
          <w:b/>
          <w:sz w:val="24"/>
        </w:rPr>
        <w:t xml:space="preserve">In the House of Lords yesterday, 1.7.2020. Lord Bethell, said, "All local authorities were issued with data-sharing agreements to access personally identifiable local testing data on 22 June. After signing those data-sharing </w:t>
      </w:r>
      <w:r>
        <w:rPr>
          <w:b/>
          <w:sz w:val="24"/>
        </w:rPr>
        <w:t>agreements, the first local authorities accessed the data on 24 June. Leicester accessed it with its log-in details on 25 June." (Hansard reference: Citation: HL Deb, 1 July 2020, c724</w:t>
      </w:r>
      <w:proofErr w:type="gramStart"/>
      <w:r>
        <w:rPr>
          <w:b/>
          <w:sz w:val="24"/>
        </w:rPr>
        <w:t>) .</w:t>
      </w:r>
      <w:proofErr w:type="gramEnd"/>
      <w:r>
        <w:rPr>
          <w:b/>
          <w:sz w:val="24"/>
        </w:rPr>
        <w:t xml:space="preserve"> As an FOI request, please will you say what local testing data Leice</w:t>
      </w:r>
      <w:r>
        <w:rPr>
          <w:b/>
          <w:sz w:val="24"/>
        </w:rPr>
        <w:t xml:space="preserve">ster was able to access on 25 June and whether the data consisted of the so-called, 'Pillar 2' </w:t>
      </w:r>
      <w:proofErr w:type="gramStart"/>
      <w:r>
        <w:rPr>
          <w:b/>
          <w:sz w:val="24"/>
        </w:rPr>
        <w:t>data ?</w:t>
      </w:r>
      <w:proofErr w:type="gramEnd"/>
    </w:p>
    <w:p w14:paraId="6C209112" w14:textId="77777777" w:rsidR="00A17339" w:rsidRDefault="00A17339">
      <w:pPr>
        <w:pStyle w:val="BodyText"/>
        <w:rPr>
          <w:b/>
        </w:rPr>
      </w:pPr>
    </w:p>
    <w:p w14:paraId="386A624A" w14:textId="77777777" w:rsidR="00A17339" w:rsidRDefault="00FA3D58">
      <w:pPr>
        <w:pStyle w:val="BodyText"/>
        <w:ind w:left="119" w:right="512"/>
      </w:pPr>
      <w:r>
        <w:rPr>
          <w:color w:val="0000FF"/>
        </w:rPr>
        <w:t>Please find attached the Data Sharing agreement that was put in place between the Council and Public Health England (PHE) on 24 June 2020 in respect of t</w:t>
      </w:r>
      <w:r>
        <w:rPr>
          <w:color w:val="0000FF"/>
        </w:rPr>
        <w:t>his activity. This details the types of personal data processed, including data from laboratory tests, mobile testing station and home tests.</w:t>
      </w:r>
    </w:p>
    <w:p w14:paraId="6449895F" w14:textId="77777777" w:rsidR="00A17339" w:rsidRDefault="00A17339">
      <w:pPr>
        <w:pStyle w:val="BodyText"/>
      </w:pPr>
    </w:p>
    <w:p w14:paraId="7427EF34" w14:textId="77777777" w:rsidR="00A17339" w:rsidRDefault="00FA3D58">
      <w:pPr>
        <w:pStyle w:val="BodyText"/>
        <w:ind w:left="119" w:right="205"/>
      </w:pPr>
      <w:r>
        <w:rPr>
          <w:color w:val="0000FF"/>
        </w:rPr>
        <w:t>A small amount of information has been redacted (removed) under the provisions of the exemption to disclosure (a lawful reason under the Act to withhold information) contained at Section 40 (2)-Personal Information as it is the personal data of individuals</w:t>
      </w:r>
      <w:r>
        <w:rPr>
          <w:color w:val="0000FF"/>
        </w:rPr>
        <w:t>, processed for the purposes of creation of the report and its disclosure to the wider world would constitute a breach of Data protection Principles, namely the First &amp; Second Principles-Lawful, Fair &amp; Transparent processing and Processing for a Specified,</w:t>
      </w:r>
      <w:r>
        <w:rPr>
          <w:color w:val="0000FF"/>
        </w:rPr>
        <w:t xml:space="preserve"> Explicit &amp; Legitimate purpose respectively.</w:t>
      </w:r>
    </w:p>
    <w:p w14:paraId="3B109B19" w14:textId="77777777" w:rsidR="00A17339" w:rsidRDefault="00A17339">
      <w:pPr>
        <w:pStyle w:val="BodyText"/>
      </w:pPr>
    </w:p>
    <w:p w14:paraId="071AD5A4" w14:textId="77777777" w:rsidR="00A17339" w:rsidRDefault="00FA3D58">
      <w:pPr>
        <w:pStyle w:val="BodyText"/>
        <w:spacing w:before="1"/>
        <w:ind w:left="119"/>
      </w:pPr>
      <w:r>
        <w:t xml:space="preserve">You may re-use the information under an </w:t>
      </w:r>
      <w:r>
        <w:rPr>
          <w:color w:val="0000FF"/>
          <w:u w:val="single" w:color="0000FF"/>
        </w:rPr>
        <w:t xml:space="preserve">Open Government </w:t>
      </w:r>
      <w:proofErr w:type="spellStart"/>
      <w:r>
        <w:rPr>
          <w:color w:val="0000FF"/>
          <w:u w:val="single" w:color="0000FF"/>
        </w:rPr>
        <w:t>Licence</w:t>
      </w:r>
      <w:proofErr w:type="spellEnd"/>
      <w:r>
        <w:t>.</w:t>
      </w:r>
    </w:p>
    <w:p w14:paraId="2B82B9F7" w14:textId="77777777" w:rsidR="00A17339" w:rsidRDefault="00A17339">
      <w:pPr>
        <w:pStyle w:val="BodyText"/>
        <w:spacing w:before="11"/>
        <w:rPr>
          <w:sz w:val="15"/>
        </w:rPr>
      </w:pPr>
    </w:p>
    <w:p w14:paraId="5124F3D9" w14:textId="77777777" w:rsidR="00A17339" w:rsidRDefault="00FA3D58">
      <w:pPr>
        <w:pStyle w:val="BodyText"/>
        <w:spacing w:before="92"/>
        <w:ind w:left="120"/>
      </w:pPr>
      <w:r>
        <w:t>If you are dissatisfied with the handling of your request, please write to:</w:t>
      </w:r>
    </w:p>
    <w:p w14:paraId="11ABB1BD" w14:textId="77777777" w:rsidR="00A17339" w:rsidRDefault="00A17339">
      <w:pPr>
        <w:pStyle w:val="BodyText"/>
      </w:pPr>
    </w:p>
    <w:p w14:paraId="02CE5457" w14:textId="77777777" w:rsidR="00A17339" w:rsidRDefault="00FA3D58">
      <w:pPr>
        <w:pStyle w:val="Heading1"/>
      </w:pPr>
      <w:r>
        <w:t>Internal Review</w:t>
      </w:r>
    </w:p>
    <w:p w14:paraId="40863551" w14:textId="77777777" w:rsidR="00A17339" w:rsidRDefault="00FA3D58">
      <w:pPr>
        <w:ind w:left="120" w:right="4822"/>
        <w:rPr>
          <w:b/>
          <w:sz w:val="24"/>
        </w:rPr>
      </w:pPr>
      <w:r>
        <w:rPr>
          <w:b/>
          <w:sz w:val="24"/>
        </w:rPr>
        <w:t>Information Governance &amp; Risk Leicester City Counci</w:t>
      </w:r>
      <w:r>
        <w:rPr>
          <w:b/>
          <w:sz w:val="24"/>
        </w:rPr>
        <w:t>l</w:t>
      </w:r>
    </w:p>
    <w:p w14:paraId="77B8489B" w14:textId="77777777" w:rsidR="00A17339" w:rsidRDefault="00A17339">
      <w:pPr>
        <w:rPr>
          <w:sz w:val="24"/>
        </w:rPr>
        <w:sectPr w:rsidR="00A17339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14:paraId="73C64D87" w14:textId="77777777" w:rsidR="00A17339" w:rsidRDefault="00FA3D58">
      <w:pPr>
        <w:spacing w:before="80"/>
        <w:ind w:left="120" w:right="5221"/>
        <w:rPr>
          <w:b/>
          <w:sz w:val="24"/>
        </w:rPr>
      </w:pPr>
      <w:r>
        <w:rPr>
          <w:b/>
          <w:sz w:val="24"/>
        </w:rPr>
        <w:lastRenderedPageBreak/>
        <w:t>City Hall, 115 Charles Street Leicester LE1 1FZ</w:t>
      </w:r>
    </w:p>
    <w:p w14:paraId="1999318D" w14:textId="77777777" w:rsidR="00A17339" w:rsidRDefault="00A17339">
      <w:pPr>
        <w:pStyle w:val="BodyText"/>
        <w:rPr>
          <w:b/>
        </w:rPr>
      </w:pPr>
    </w:p>
    <w:p w14:paraId="250EAB4B" w14:textId="77777777" w:rsidR="00A17339" w:rsidRDefault="00FA3D58">
      <w:pPr>
        <w:ind w:left="120"/>
        <w:rPr>
          <w:b/>
          <w:sz w:val="24"/>
        </w:rPr>
      </w:pPr>
      <w:hyperlink r:id="rId5">
        <w:r>
          <w:rPr>
            <w:b/>
            <w:color w:val="0000FF"/>
            <w:sz w:val="24"/>
            <w:u w:val="thick" w:color="0000FF"/>
          </w:rPr>
          <w:t>info.requests@leicester.gov.uk</w:t>
        </w:r>
      </w:hyperlink>
    </w:p>
    <w:p w14:paraId="3ECE1125" w14:textId="77777777" w:rsidR="00A17339" w:rsidRDefault="00A17339">
      <w:pPr>
        <w:pStyle w:val="BodyText"/>
        <w:rPr>
          <w:b/>
          <w:sz w:val="16"/>
        </w:rPr>
      </w:pPr>
    </w:p>
    <w:p w14:paraId="0A28DC23" w14:textId="5D3E1179" w:rsidR="00A17339" w:rsidRDefault="00A17339">
      <w:pPr>
        <w:pStyle w:val="BodyText"/>
        <w:ind w:left="120" w:right="125"/>
      </w:pPr>
      <w:bookmarkStart w:id="0" w:name="_GoBack"/>
      <w:bookmarkEnd w:id="0"/>
    </w:p>
    <w:sectPr w:rsidR="00A17339"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A6E16"/>
    <w:multiLevelType w:val="hybridMultilevel"/>
    <w:tmpl w:val="25220E66"/>
    <w:lvl w:ilvl="0" w:tplc="D840B258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7E669372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0694D6BC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61EAB34E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6F6A8E3A"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A948B0D8"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C35065F8"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4738B05C"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3FB0B1D6">
      <w:numFmt w:val="bullet"/>
      <w:lvlText w:val="•"/>
      <w:lvlJc w:val="left"/>
      <w:pPr>
        <w:ind w:left="700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339"/>
    <w:rsid w:val="00A17339"/>
    <w:rsid w:val="00F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6AE3"/>
  <w15:docId w15:val="{E3A84E79-D1FC-4FA5-9F92-C4541150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requests@leicester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07 30 Gartland 21120 Draft Response</dc:title>
  <dc:creator>harri003</dc:creator>
  <cp:lastModifiedBy>Baljeet Kaur</cp:lastModifiedBy>
  <cp:revision>2</cp:revision>
  <dcterms:created xsi:type="dcterms:W3CDTF">2020-08-06T10:50:00Z</dcterms:created>
  <dcterms:modified xsi:type="dcterms:W3CDTF">2020-08-06T10:51:00Z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2020-08-06T00:00:00Z</vt:filetime>
  </property>
</Properties>
</file>