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23E3" w14:textId="77777777" w:rsidR="007D7856" w:rsidRDefault="007D785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7061"/>
        <w:gridCol w:w="7795"/>
      </w:tblGrid>
      <w:tr w:rsidR="007D7856" w14:paraId="428AD811" w14:textId="77777777">
        <w:tc>
          <w:tcPr>
            <w:tcW w:w="15446" w:type="dxa"/>
            <w:gridSpan w:val="3"/>
            <w:shd w:val="clear" w:color="auto" w:fill="BDD7EE"/>
          </w:tcPr>
          <w:p w14:paraId="3BF4A1A1" w14:textId="77777777" w:rsidR="007D7856" w:rsidRDefault="00AE2E2D">
            <w:pPr>
              <w:tabs>
                <w:tab w:val="left" w:pos="1245"/>
                <w:tab w:val="center" w:pos="4400"/>
              </w:tabs>
              <w:jc w:val="center"/>
              <w:rPr>
                <w:rFonts w:ascii="Arial" w:eastAsia="Arial" w:hAnsi="Arial" w:cs="Arial"/>
                <w:b/>
                <w:sz w:val="28"/>
                <w:szCs w:val="28"/>
              </w:rPr>
            </w:pPr>
            <w:r>
              <w:rPr>
                <w:rFonts w:ascii="Arial" w:eastAsia="Arial" w:hAnsi="Arial" w:cs="Arial"/>
                <w:b/>
                <w:sz w:val="28"/>
                <w:szCs w:val="28"/>
              </w:rPr>
              <w:t xml:space="preserve">                                                                                                                                                                                        FREEDOM OF INFORMATION REQUEST QUESTIONNAIRE</w:t>
            </w:r>
          </w:p>
          <w:p w14:paraId="32E97DC6" w14:textId="77777777" w:rsidR="007D7856" w:rsidRDefault="007D7856">
            <w:pPr>
              <w:tabs>
                <w:tab w:val="left" w:pos="1245"/>
                <w:tab w:val="center" w:pos="4400"/>
              </w:tabs>
              <w:jc w:val="center"/>
              <w:rPr>
                <w:rFonts w:ascii="Arial" w:eastAsia="Arial" w:hAnsi="Arial" w:cs="Arial"/>
                <w:b/>
                <w:sz w:val="24"/>
                <w:szCs w:val="24"/>
              </w:rPr>
            </w:pPr>
          </w:p>
        </w:tc>
      </w:tr>
      <w:tr w:rsidR="007D7856" w14:paraId="1FD521AE" w14:textId="77777777">
        <w:tc>
          <w:tcPr>
            <w:tcW w:w="15446" w:type="dxa"/>
            <w:gridSpan w:val="3"/>
            <w:shd w:val="clear" w:color="auto" w:fill="D0CECE"/>
          </w:tcPr>
          <w:p w14:paraId="638FD46C" w14:textId="77777777" w:rsidR="007D7856" w:rsidRDefault="00AE2E2D">
            <w:pPr>
              <w:tabs>
                <w:tab w:val="left" w:pos="1245"/>
                <w:tab w:val="center" w:pos="4400"/>
              </w:tabs>
              <w:jc w:val="center"/>
              <w:rPr>
                <w:rFonts w:ascii="Arial" w:eastAsia="Arial" w:hAnsi="Arial" w:cs="Arial"/>
                <w:b/>
              </w:rPr>
            </w:pPr>
            <w:r>
              <w:rPr>
                <w:rFonts w:ascii="Arial" w:eastAsia="Arial" w:hAnsi="Arial" w:cs="Arial"/>
                <w:b/>
                <w:i/>
                <w:sz w:val="24"/>
                <w:szCs w:val="24"/>
              </w:rPr>
              <w:t xml:space="preserve">Questions applicable for the months of March, April, May, June, July, </w:t>
            </w:r>
            <w:proofErr w:type="gramStart"/>
            <w:r>
              <w:rPr>
                <w:rFonts w:ascii="Arial" w:eastAsia="Arial" w:hAnsi="Arial" w:cs="Arial"/>
                <w:b/>
                <w:i/>
                <w:sz w:val="24"/>
                <w:szCs w:val="24"/>
              </w:rPr>
              <w:t>August  (</w:t>
            </w:r>
            <w:proofErr w:type="gramEnd"/>
            <w:r>
              <w:rPr>
                <w:rFonts w:ascii="Arial" w:eastAsia="Arial" w:hAnsi="Arial" w:cs="Arial"/>
                <w:b/>
                <w:i/>
                <w:sz w:val="24"/>
                <w:szCs w:val="24"/>
              </w:rPr>
              <w:t>2020)</w:t>
            </w:r>
          </w:p>
        </w:tc>
      </w:tr>
      <w:tr w:rsidR="007D7856" w14:paraId="1D307CBC" w14:textId="77777777">
        <w:tc>
          <w:tcPr>
            <w:tcW w:w="7651" w:type="dxa"/>
            <w:gridSpan w:val="2"/>
            <w:shd w:val="clear" w:color="auto" w:fill="BDD7EE"/>
          </w:tcPr>
          <w:p w14:paraId="4E79E002" w14:textId="77777777" w:rsidR="007D7856" w:rsidRDefault="00AE2E2D">
            <w:pPr>
              <w:jc w:val="center"/>
              <w:rPr>
                <w:b/>
              </w:rPr>
            </w:pPr>
            <w:r>
              <w:rPr>
                <w:b/>
              </w:rPr>
              <w:t>Question</w:t>
            </w:r>
          </w:p>
        </w:tc>
        <w:tc>
          <w:tcPr>
            <w:tcW w:w="7795" w:type="dxa"/>
            <w:shd w:val="clear" w:color="auto" w:fill="BDD7EE"/>
          </w:tcPr>
          <w:p w14:paraId="349397BA" w14:textId="77777777" w:rsidR="007D7856" w:rsidRDefault="00AE2E2D">
            <w:pPr>
              <w:jc w:val="center"/>
              <w:rPr>
                <w:b/>
              </w:rPr>
            </w:pPr>
            <w:r>
              <w:rPr>
                <w:b/>
              </w:rPr>
              <w:t>Answer Column</w:t>
            </w:r>
          </w:p>
        </w:tc>
      </w:tr>
      <w:tr w:rsidR="007D7856" w14:paraId="5716A5B1" w14:textId="77777777">
        <w:trPr>
          <w:trHeight w:val="938"/>
        </w:trPr>
        <w:tc>
          <w:tcPr>
            <w:tcW w:w="590" w:type="dxa"/>
          </w:tcPr>
          <w:p w14:paraId="682DFAAE" w14:textId="77777777" w:rsidR="007D7856" w:rsidRDefault="00AE2E2D">
            <w:pPr>
              <w:rPr>
                <w:b/>
              </w:rPr>
            </w:pPr>
            <w:bookmarkStart w:id="0" w:name="_heading=h.fbore7z7n5n0" w:colFirst="0" w:colLast="0"/>
            <w:bookmarkEnd w:id="0"/>
            <w:r>
              <w:rPr>
                <w:b/>
              </w:rPr>
              <w:t>Q1</w:t>
            </w:r>
          </w:p>
          <w:p w14:paraId="46F6E2DE" w14:textId="77777777" w:rsidR="007D7856" w:rsidRDefault="007D7856">
            <w:pPr>
              <w:rPr>
                <w:b/>
              </w:rPr>
            </w:pPr>
          </w:p>
          <w:p w14:paraId="086A2995" w14:textId="77777777" w:rsidR="007D7856" w:rsidRDefault="007D7856">
            <w:pPr>
              <w:rPr>
                <w:b/>
              </w:rPr>
            </w:pPr>
          </w:p>
        </w:tc>
        <w:tc>
          <w:tcPr>
            <w:tcW w:w="7061" w:type="dxa"/>
          </w:tcPr>
          <w:p w14:paraId="6BC9DED1" w14:textId="77777777" w:rsidR="007D7856" w:rsidRDefault="00AE2E2D">
            <w:r>
              <w:t xml:space="preserve">Did your Local Authority offer any additional fees, over and above any payments arising from existing contractual arrangements to care/nursing homes in your area, specifically to receive Covid-19 positive patients from hospitals?  </w:t>
            </w:r>
          </w:p>
        </w:tc>
        <w:tc>
          <w:tcPr>
            <w:tcW w:w="7795" w:type="dxa"/>
          </w:tcPr>
          <w:p w14:paraId="3A75DFC7" w14:textId="2DC12CC0" w:rsidR="007D7856" w:rsidRDefault="00AE2E2D">
            <w:pPr>
              <w:rPr>
                <w:i/>
              </w:rPr>
            </w:pPr>
            <w:r>
              <w:rPr>
                <w:i/>
              </w:rPr>
              <w:t xml:space="preserve">Please respond with </w:t>
            </w:r>
            <w:r>
              <w:rPr>
                <w:b/>
                <w:i/>
              </w:rPr>
              <w:t xml:space="preserve">Yes or No: </w:t>
            </w:r>
            <w:r w:rsidR="00C37122">
              <w:rPr>
                <w:b/>
                <w:i/>
              </w:rPr>
              <w:t xml:space="preserve"> </w:t>
            </w:r>
            <w:r w:rsidR="0060250F" w:rsidRPr="007059D6">
              <w:rPr>
                <w:bCs/>
                <w:iCs/>
                <w:color w:val="0000FF"/>
              </w:rPr>
              <w:t>Yes</w:t>
            </w:r>
          </w:p>
        </w:tc>
      </w:tr>
      <w:tr w:rsidR="007D7856" w14:paraId="3C65F6F6" w14:textId="77777777">
        <w:trPr>
          <w:trHeight w:val="526"/>
        </w:trPr>
        <w:tc>
          <w:tcPr>
            <w:tcW w:w="590" w:type="dxa"/>
          </w:tcPr>
          <w:p w14:paraId="1ADF4D52" w14:textId="77777777" w:rsidR="007D7856" w:rsidRDefault="00AE2E2D">
            <w:pPr>
              <w:rPr>
                <w:b/>
              </w:rPr>
            </w:pPr>
            <w:r>
              <w:rPr>
                <w:b/>
              </w:rPr>
              <w:t>Q2</w:t>
            </w:r>
          </w:p>
        </w:tc>
        <w:tc>
          <w:tcPr>
            <w:tcW w:w="7061" w:type="dxa"/>
          </w:tcPr>
          <w:p w14:paraId="03A60A59" w14:textId="77777777" w:rsidR="007D7856" w:rsidRDefault="00AE2E2D">
            <w:r>
              <w:t>If the answer to Q1 is ‘yes’, would you provide us with details and copies of any written communications i.e. emails, letters etc.</w:t>
            </w:r>
          </w:p>
        </w:tc>
        <w:tc>
          <w:tcPr>
            <w:tcW w:w="7795" w:type="dxa"/>
          </w:tcPr>
          <w:p w14:paraId="0D372118" w14:textId="77777777" w:rsidR="007D7856" w:rsidRDefault="00AE2E2D">
            <w:pPr>
              <w:rPr>
                <w:i/>
              </w:rPr>
            </w:pPr>
            <w:r>
              <w:rPr>
                <w:i/>
              </w:rPr>
              <w:t>Please describe:</w:t>
            </w:r>
          </w:p>
          <w:p w14:paraId="0278A4A4" w14:textId="77777777" w:rsidR="00C37122" w:rsidRDefault="0060250F">
            <w:pPr>
              <w:rPr>
                <w:bCs/>
                <w:iCs/>
                <w:color w:val="0000FF"/>
              </w:rPr>
            </w:pPr>
            <w:r w:rsidRPr="007059D6">
              <w:rPr>
                <w:bCs/>
                <w:iCs/>
                <w:color w:val="0000FF"/>
              </w:rPr>
              <w:t>We very quickly in Leicester (at the start of the pandemic as part of our emergency response to keep people safe, including those residing in one of our care homes) mobilised an isolation wing in one of our care homes in the city that could isolate and cohort effectively and safely away from the general population of that care home. The building configuration of that care home was that it had three separate buildings, and we agreed the use of one of the buildings. With the consent of people and their families, people were moved to the other half of the building</w:t>
            </w:r>
            <w:r w:rsidR="00BB0E01" w:rsidRPr="007059D6">
              <w:rPr>
                <w:bCs/>
                <w:iCs/>
                <w:color w:val="0000FF"/>
              </w:rPr>
              <w:t xml:space="preserve"> or into one of the two adjacent buildings.</w:t>
            </w:r>
            <w:r w:rsidRPr="007059D6">
              <w:rPr>
                <w:bCs/>
                <w:iCs/>
                <w:color w:val="0000FF"/>
              </w:rPr>
              <w:t xml:space="preserve"> </w:t>
            </w:r>
            <w:r w:rsidR="00BB0E01" w:rsidRPr="007059D6">
              <w:rPr>
                <w:bCs/>
                <w:iCs/>
                <w:color w:val="0000FF"/>
              </w:rPr>
              <w:t>New d</w:t>
            </w:r>
            <w:r w:rsidRPr="007059D6">
              <w:rPr>
                <w:bCs/>
                <w:iCs/>
                <w:color w:val="0000FF"/>
              </w:rPr>
              <w:t xml:space="preserve">oors were put in place with </w:t>
            </w:r>
            <w:r w:rsidR="00BB0E01" w:rsidRPr="007059D6">
              <w:rPr>
                <w:bCs/>
                <w:iCs/>
                <w:color w:val="0000FF"/>
              </w:rPr>
              <w:t>keypad</w:t>
            </w:r>
            <w:r w:rsidRPr="007059D6">
              <w:rPr>
                <w:bCs/>
                <w:iCs/>
                <w:color w:val="0000FF"/>
              </w:rPr>
              <w:t xml:space="preserve"> entry to ensure one half of the building could be</w:t>
            </w:r>
            <w:r w:rsidR="00BB0E01" w:rsidRPr="007059D6">
              <w:rPr>
                <w:bCs/>
                <w:iCs/>
                <w:color w:val="0000FF"/>
              </w:rPr>
              <w:t xml:space="preserve"> sectioned completely off and therefore</w:t>
            </w:r>
            <w:r w:rsidRPr="007059D6">
              <w:rPr>
                <w:bCs/>
                <w:iCs/>
                <w:color w:val="0000FF"/>
              </w:rPr>
              <w:t xml:space="preserve"> freed up to use as a space to care for those testing positive for COVID 19 or symptomatic of having the virus. People were cared for in their rooms and high levels of infection prevention control were put in place to manage and care for people effectively. This was a block contract for 10 beds (which could be increased to 15 if needed) which was put in place </w:t>
            </w:r>
            <w:r w:rsidR="00BB0E01" w:rsidRPr="007059D6">
              <w:rPr>
                <w:bCs/>
                <w:iCs/>
                <w:color w:val="0000FF"/>
              </w:rPr>
              <w:t xml:space="preserve">5 </w:t>
            </w:r>
            <w:r w:rsidRPr="007059D6">
              <w:rPr>
                <w:bCs/>
                <w:iCs/>
                <w:color w:val="0000FF"/>
              </w:rPr>
              <w:t>May 2020 for 6 months. It was stepped down when national policy around designated settings came into force.</w:t>
            </w:r>
          </w:p>
          <w:p w14:paraId="5DDF3A89" w14:textId="6124113B" w:rsidR="00621036" w:rsidRDefault="00621036" w:rsidP="00621036">
            <w:pPr>
              <w:rPr>
                <w:bCs/>
                <w:iCs/>
                <w:color w:val="0000FF"/>
              </w:rPr>
            </w:pPr>
            <w:r>
              <w:rPr>
                <w:bCs/>
                <w:iCs/>
                <w:color w:val="0000FF"/>
              </w:rPr>
              <w:t xml:space="preserve">Much of the organisation was done via teams and calls, however, we have located the attached emails.  </w:t>
            </w:r>
            <w:r w:rsidRPr="00621036">
              <w:rPr>
                <w:bCs/>
                <w:iCs/>
                <w:color w:val="0000FF"/>
              </w:rPr>
              <w:t>Please note that staff names have been redacted (removed). The Council judges that this personal data is being processed for the purposes of employment and that disclosure to the wider world under the Act would constitute a breach of Data Protection principles, notably Principle 1– fair, lawful and transparent processing and Principle 2 – processing for specified and not incompatible purposes.  Therefore, this Information is exempt from release.</w:t>
            </w:r>
          </w:p>
          <w:p w14:paraId="13E7BDB8" w14:textId="52F7B56E" w:rsidR="00621036" w:rsidRDefault="00621036">
            <w:pPr>
              <w:rPr>
                <w:i/>
              </w:rPr>
            </w:pPr>
          </w:p>
        </w:tc>
      </w:tr>
      <w:tr w:rsidR="007059D6" w14:paraId="77F5645F" w14:textId="77777777">
        <w:tc>
          <w:tcPr>
            <w:tcW w:w="590" w:type="dxa"/>
          </w:tcPr>
          <w:p w14:paraId="2EC02145" w14:textId="77777777" w:rsidR="007059D6" w:rsidRDefault="007059D6">
            <w:pPr>
              <w:rPr>
                <w:b/>
              </w:rPr>
            </w:pPr>
            <w:r>
              <w:rPr>
                <w:b/>
              </w:rPr>
              <w:t>Q3</w:t>
            </w:r>
          </w:p>
        </w:tc>
        <w:tc>
          <w:tcPr>
            <w:tcW w:w="7061" w:type="dxa"/>
          </w:tcPr>
          <w:p w14:paraId="1BC92F1B" w14:textId="77777777" w:rsidR="007059D6" w:rsidRDefault="007059D6">
            <w:r>
              <w:t xml:space="preserve">Did any care/nursing homes accept those offers and receive such payments? </w:t>
            </w:r>
          </w:p>
        </w:tc>
        <w:tc>
          <w:tcPr>
            <w:tcW w:w="7795" w:type="dxa"/>
          </w:tcPr>
          <w:p w14:paraId="45A6B3B6" w14:textId="77777777" w:rsidR="00851FC4" w:rsidRPr="00851FC4" w:rsidRDefault="00851FC4" w:rsidP="00851FC4">
            <w:pPr>
              <w:rPr>
                <w:b/>
                <w:color w:val="0000FF"/>
              </w:rPr>
            </w:pPr>
            <w:r w:rsidRPr="00851FC4">
              <w:rPr>
                <w:b/>
                <w:color w:val="0000FF"/>
              </w:rPr>
              <w:t>Yes. This arrangement is described above.</w:t>
            </w:r>
          </w:p>
          <w:p w14:paraId="2749155A" w14:textId="77777777" w:rsidR="00851FC4" w:rsidRPr="00851FC4" w:rsidRDefault="00851FC4" w:rsidP="00851FC4">
            <w:pPr>
              <w:rPr>
                <w:color w:val="0000FF"/>
              </w:rPr>
            </w:pPr>
            <w:r w:rsidRPr="00851FC4">
              <w:rPr>
                <w:color w:val="0000FF"/>
              </w:rPr>
              <w:lastRenderedPageBreak/>
              <w:t>HC1 put in place the COVID isolation wing and this was supported by a block contract for the 10 beds (with option to increase to 15) to ensure we were remunerating this care home provider for the work they were doing operating this unit for us. This ensured we could discharge people either testing positive to C19 or showing symptoms of the virus (who required a bedded stay to continue their recovery for up to 14 days (or earlier if they tested negative sooner) on the basis that they were deemed to be medically fit for discharge) from UHL’s hospitals to a safe place minimising the risk to our other care homes.</w:t>
            </w:r>
          </w:p>
          <w:p w14:paraId="5A2C7E48" w14:textId="75F4DB87" w:rsidR="007059D6" w:rsidRPr="00851FC4" w:rsidRDefault="007059D6">
            <w:pPr>
              <w:rPr>
                <w:color w:val="0000FF"/>
              </w:rPr>
            </w:pPr>
          </w:p>
        </w:tc>
      </w:tr>
      <w:tr w:rsidR="00851FC4" w14:paraId="71DCC218" w14:textId="77777777">
        <w:tc>
          <w:tcPr>
            <w:tcW w:w="590" w:type="dxa"/>
          </w:tcPr>
          <w:p w14:paraId="1C189703" w14:textId="77777777" w:rsidR="00851FC4" w:rsidRDefault="00851FC4" w:rsidP="00851FC4">
            <w:pPr>
              <w:rPr>
                <w:b/>
              </w:rPr>
            </w:pPr>
            <w:r>
              <w:rPr>
                <w:b/>
              </w:rPr>
              <w:lastRenderedPageBreak/>
              <w:t>Q4</w:t>
            </w:r>
          </w:p>
        </w:tc>
        <w:tc>
          <w:tcPr>
            <w:tcW w:w="7061" w:type="dxa"/>
          </w:tcPr>
          <w:p w14:paraId="7666035C" w14:textId="77777777" w:rsidR="00851FC4" w:rsidRDefault="00851FC4" w:rsidP="00851FC4">
            <w:bookmarkStart w:id="1" w:name="_heading=h.3gxcslgsntih" w:colFirst="0" w:colLast="0"/>
            <w:bookmarkEnd w:id="1"/>
            <w:r>
              <w:t xml:space="preserve">If the answer to Q3 is ‘yes’, what were the names of the care/nursing homes? </w:t>
            </w:r>
          </w:p>
        </w:tc>
        <w:tc>
          <w:tcPr>
            <w:tcW w:w="7795" w:type="dxa"/>
          </w:tcPr>
          <w:p w14:paraId="429BE63E" w14:textId="01AC18B5" w:rsidR="00851FC4" w:rsidRPr="007059D6" w:rsidRDefault="00851FC4" w:rsidP="00851FC4">
            <w:pPr>
              <w:rPr>
                <w:iCs/>
                <w:color w:val="0000FF"/>
              </w:rPr>
            </w:pPr>
            <w:r w:rsidRPr="007059D6">
              <w:rPr>
                <w:iCs/>
                <w:color w:val="0000FF"/>
              </w:rPr>
              <w:t>Grey Ferrers Care Home, owned and operated at the time by HC1</w:t>
            </w:r>
          </w:p>
        </w:tc>
      </w:tr>
      <w:tr w:rsidR="00851FC4" w14:paraId="15C24375" w14:textId="77777777">
        <w:tc>
          <w:tcPr>
            <w:tcW w:w="590" w:type="dxa"/>
          </w:tcPr>
          <w:p w14:paraId="3D0F104D" w14:textId="77777777" w:rsidR="00851FC4" w:rsidRDefault="00851FC4" w:rsidP="00851FC4">
            <w:pPr>
              <w:rPr>
                <w:b/>
              </w:rPr>
            </w:pPr>
            <w:r>
              <w:rPr>
                <w:b/>
              </w:rPr>
              <w:t>Q5</w:t>
            </w:r>
          </w:p>
        </w:tc>
        <w:tc>
          <w:tcPr>
            <w:tcW w:w="7061" w:type="dxa"/>
          </w:tcPr>
          <w:p w14:paraId="05F11DF0" w14:textId="77777777" w:rsidR="00851FC4" w:rsidRDefault="00851FC4" w:rsidP="00851FC4">
            <w:r>
              <w:t>What amount of money was paid? And how was the payment administered?</w:t>
            </w:r>
          </w:p>
          <w:p w14:paraId="0E162A00" w14:textId="77777777" w:rsidR="00851FC4" w:rsidRDefault="00851FC4" w:rsidP="00851FC4">
            <w:r>
              <w:t xml:space="preserve"> </w:t>
            </w:r>
          </w:p>
        </w:tc>
        <w:tc>
          <w:tcPr>
            <w:tcW w:w="7795" w:type="dxa"/>
          </w:tcPr>
          <w:p w14:paraId="7181CF57" w14:textId="77777777" w:rsidR="00851FC4" w:rsidRPr="00851FC4" w:rsidRDefault="00851FC4" w:rsidP="00851FC4">
            <w:pPr>
              <w:rPr>
                <w:iCs/>
                <w:color w:val="0000FF"/>
              </w:rPr>
            </w:pPr>
            <w:r w:rsidRPr="00851FC4">
              <w:rPr>
                <w:iCs/>
                <w:color w:val="0000FF"/>
              </w:rPr>
              <w:t xml:space="preserve">This was a block contract </w:t>
            </w:r>
          </w:p>
          <w:p w14:paraId="5DAC5DC6" w14:textId="75FC3975" w:rsidR="00851FC4" w:rsidRPr="00851FC4" w:rsidRDefault="00851FC4" w:rsidP="00851FC4">
            <w:pPr>
              <w:rPr>
                <w:iCs/>
                <w:color w:val="0000FF"/>
              </w:rPr>
            </w:pPr>
            <w:r w:rsidRPr="00851FC4">
              <w:rPr>
                <w:iCs/>
                <w:color w:val="0000FF"/>
              </w:rPr>
              <w:t xml:space="preserve">The weekly fee for this pathway agreed with the provider was £805 per bed, per week, (initially for ten beds however there was the option to increase the capacity to 15 at times of high demand). </w:t>
            </w:r>
          </w:p>
          <w:p w14:paraId="0356031E" w14:textId="38965A4F" w:rsidR="00851FC4" w:rsidRPr="00851FC4" w:rsidRDefault="00851FC4" w:rsidP="00851FC4">
            <w:pPr>
              <w:rPr>
                <w:iCs/>
                <w:color w:val="0000FF"/>
              </w:rPr>
            </w:pPr>
            <w:r w:rsidRPr="00851FC4">
              <w:rPr>
                <w:iCs/>
                <w:color w:val="0000FF"/>
              </w:rPr>
              <w:t>The system was administered through our council’s payment system which was set up to make an automatic payment on a four-weekly basis (constituting two weeks in arrears two weeks in advance for the duration the block contract was in place).</w:t>
            </w:r>
          </w:p>
        </w:tc>
      </w:tr>
      <w:tr w:rsidR="00851FC4" w14:paraId="5FD55FFF" w14:textId="77777777">
        <w:tc>
          <w:tcPr>
            <w:tcW w:w="590" w:type="dxa"/>
          </w:tcPr>
          <w:p w14:paraId="58A2A3C3" w14:textId="77777777" w:rsidR="00851FC4" w:rsidRDefault="00851FC4" w:rsidP="00851FC4">
            <w:pPr>
              <w:rPr>
                <w:b/>
              </w:rPr>
            </w:pPr>
            <w:r>
              <w:rPr>
                <w:b/>
              </w:rPr>
              <w:t>Q6</w:t>
            </w:r>
          </w:p>
        </w:tc>
        <w:tc>
          <w:tcPr>
            <w:tcW w:w="7061" w:type="dxa"/>
          </w:tcPr>
          <w:p w14:paraId="72715BE2" w14:textId="77777777" w:rsidR="00851FC4" w:rsidRDefault="00851FC4" w:rsidP="00851FC4">
            <w:r>
              <w:t xml:space="preserve">If a payment was made, was it per patient, for the block purchasing of beds or both or for some other purpose? </w:t>
            </w:r>
          </w:p>
        </w:tc>
        <w:tc>
          <w:tcPr>
            <w:tcW w:w="7795" w:type="dxa"/>
          </w:tcPr>
          <w:p w14:paraId="104BB947" w14:textId="77777777" w:rsidR="00851FC4" w:rsidRDefault="00851FC4" w:rsidP="00851FC4">
            <w:pPr>
              <w:rPr>
                <w:i/>
              </w:rPr>
            </w:pPr>
            <w:r>
              <w:rPr>
                <w:i/>
              </w:rPr>
              <w:t xml:space="preserve">Please describe: </w:t>
            </w:r>
          </w:p>
          <w:p w14:paraId="29DC2241" w14:textId="77777777" w:rsidR="00851FC4" w:rsidRPr="00851FC4" w:rsidRDefault="00851FC4" w:rsidP="00851FC4">
            <w:pPr>
              <w:rPr>
                <w:color w:val="0000FF"/>
              </w:rPr>
            </w:pPr>
            <w:r w:rsidRPr="00851FC4">
              <w:rPr>
                <w:color w:val="0000FF"/>
              </w:rPr>
              <w:t xml:space="preserve">See above – this was a block contract. We paid the block contract amount for the ten beds, at the price agreed, for the whole duration of the contract, </w:t>
            </w:r>
            <w:proofErr w:type="gramStart"/>
            <w:r w:rsidRPr="00851FC4">
              <w:rPr>
                <w:color w:val="0000FF"/>
              </w:rPr>
              <w:t>whether or not</w:t>
            </w:r>
            <w:proofErr w:type="gramEnd"/>
            <w:r w:rsidRPr="00851FC4">
              <w:rPr>
                <w:color w:val="0000FF"/>
              </w:rPr>
              <w:t xml:space="preserve"> the beds were utilised.</w:t>
            </w:r>
          </w:p>
          <w:p w14:paraId="01DEEA76" w14:textId="7D1ADDF8" w:rsidR="00851FC4" w:rsidRPr="007059D6" w:rsidRDefault="00851FC4" w:rsidP="00851FC4">
            <w:pPr>
              <w:rPr>
                <w:iCs/>
              </w:rPr>
            </w:pPr>
            <w:r w:rsidRPr="00851FC4">
              <w:rPr>
                <w:color w:val="0000FF"/>
              </w:rPr>
              <w:t>The Service was a block-funded 3-month short stay (up to 14 days) bed-based service (with options to extend for a further 3 months (1+1+1)) situated within a residential care setting.</w:t>
            </w:r>
          </w:p>
        </w:tc>
      </w:tr>
      <w:tr w:rsidR="00851FC4" w14:paraId="6DEAD392" w14:textId="77777777">
        <w:trPr>
          <w:trHeight w:val="357"/>
        </w:trPr>
        <w:tc>
          <w:tcPr>
            <w:tcW w:w="590" w:type="dxa"/>
          </w:tcPr>
          <w:p w14:paraId="17D09D26" w14:textId="77777777" w:rsidR="00851FC4" w:rsidRDefault="00851FC4" w:rsidP="00851FC4">
            <w:pPr>
              <w:rPr>
                <w:b/>
              </w:rPr>
            </w:pPr>
            <w:r>
              <w:rPr>
                <w:b/>
              </w:rPr>
              <w:t>Q7</w:t>
            </w:r>
          </w:p>
        </w:tc>
        <w:tc>
          <w:tcPr>
            <w:tcW w:w="7061" w:type="dxa"/>
          </w:tcPr>
          <w:p w14:paraId="39296750" w14:textId="77777777" w:rsidR="00851FC4" w:rsidRDefault="00851FC4" w:rsidP="00851FC4">
            <w:r>
              <w:t>Under which funding stream were the payments made?</w:t>
            </w:r>
          </w:p>
        </w:tc>
        <w:tc>
          <w:tcPr>
            <w:tcW w:w="7795" w:type="dxa"/>
          </w:tcPr>
          <w:p w14:paraId="046D3DDC" w14:textId="4919A84A" w:rsidR="00851FC4" w:rsidRPr="00851FC4" w:rsidRDefault="00851FC4" w:rsidP="00851FC4">
            <w:pPr>
              <w:rPr>
                <w:iCs/>
              </w:rPr>
            </w:pPr>
            <w:r w:rsidRPr="00DE195A">
              <w:rPr>
                <w:i/>
              </w:rPr>
              <w:t>Please describe</w:t>
            </w:r>
            <w:r w:rsidRPr="00851FC4">
              <w:rPr>
                <w:iCs/>
                <w:color w:val="0000FF"/>
              </w:rPr>
              <w:t xml:space="preserve">: This contract was funded in its entirety by the Integrated Care Board. The city council made the payment and then recharged the full amount back to the ICB which had at the time received funding via the national discharge fund to pay for schemes to support with the COVID 19 pandemic and this scheme qualified for payment within this national fund. </w:t>
            </w:r>
          </w:p>
        </w:tc>
      </w:tr>
      <w:tr w:rsidR="00851FC4" w14:paraId="3DF8EFAB" w14:textId="77777777">
        <w:tc>
          <w:tcPr>
            <w:tcW w:w="590" w:type="dxa"/>
          </w:tcPr>
          <w:p w14:paraId="64C38026" w14:textId="77777777" w:rsidR="00851FC4" w:rsidRDefault="00851FC4" w:rsidP="00851FC4">
            <w:pPr>
              <w:rPr>
                <w:b/>
              </w:rPr>
            </w:pPr>
            <w:r>
              <w:rPr>
                <w:b/>
              </w:rPr>
              <w:t>Q8</w:t>
            </w:r>
          </w:p>
        </w:tc>
        <w:tc>
          <w:tcPr>
            <w:tcW w:w="7061" w:type="dxa"/>
          </w:tcPr>
          <w:p w14:paraId="3B18123D" w14:textId="77777777" w:rsidR="00851FC4" w:rsidRDefault="00851FC4" w:rsidP="00851FC4">
            <w:r>
              <w:t>Did your local Authority enter new contracts with care/nursing homes which included contractual terms providing for additional payments if they received Covid-19 positive patients/residents?</w:t>
            </w:r>
          </w:p>
        </w:tc>
        <w:tc>
          <w:tcPr>
            <w:tcW w:w="7795" w:type="dxa"/>
          </w:tcPr>
          <w:p w14:paraId="4D9DE8CD" w14:textId="619D8EBE" w:rsidR="00851FC4" w:rsidRPr="00851FC4" w:rsidRDefault="00851FC4" w:rsidP="00851FC4">
            <w:pPr>
              <w:rPr>
                <w:color w:val="0000FF"/>
              </w:rPr>
            </w:pPr>
            <w:r w:rsidRPr="00851FC4">
              <w:rPr>
                <w:color w:val="0000FF"/>
              </w:rPr>
              <w:t>No</w:t>
            </w:r>
          </w:p>
        </w:tc>
      </w:tr>
      <w:tr w:rsidR="00851FC4" w14:paraId="2B647E40" w14:textId="77777777">
        <w:tc>
          <w:tcPr>
            <w:tcW w:w="590" w:type="dxa"/>
          </w:tcPr>
          <w:p w14:paraId="120F3BE1" w14:textId="77777777" w:rsidR="00851FC4" w:rsidRDefault="00851FC4" w:rsidP="00851FC4">
            <w:pPr>
              <w:rPr>
                <w:b/>
              </w:rPr>
            </w:pPr>
            <w:r>
              <w:rPr>
                <w:b/>
              </w:rPr>
              <w:t>Q9</w:t>
            </w:r>
          </w:p>
        </w:tc>
        <w:tc>
          <w:tcPr>
            <w:tcW w:w="7061" w:type="dxa"/>
          </w:tcPr>
          <w:p w14:paraId="6D78E886" w14:textId="77777777" w:rsidR="00851FC4" w:rsidRDefault="00851FC4" w:rsidP="00851FC4">
            <w:r>
              <w:t>If the answer to Q8 is ‘yes’, are you able to name the care/nursing homes? If your answer is no, can you say why you cannot name the home(s)?</w:t>
            </w:r>
          </w:p>
        </w:tc>
        <w:tc>
          <w:tcPr>
            <w:tcW w:w="7795" w:type="dxa"/>
          </w:tcPr>
          <w:p w14:paraId="3A6DE74B" w14:textId="2C5DB6A4" w:rsidR="00851FC4" w:rsidRPr="007059D6" w:rsidRDefault="00851FC4" w:rsidP="00851FC4">
            <w:pPr>
              <w:rPr>
                <w:iCs/>
                <w:color w:val="0000FF"/>
              </w:rPr>
            </w:pPr>
            <w:r w:rsidRPr="007059D6">
              <w:rPr>
                <w:iCs/>
                <w:color w:val="0000FF"/>
              </w:rPr>
              <w:t>Not applicable.</w:t>
            </w:r>
          </w:p>
          <w:p w14:paraId="527D48F3" w14:textId="002C315A" w:rsidR="00851FC4" w:rsidRDefault="00851FC4" w:rsidP="00851FC4"/>
        </w:tc>
      </w:tr>
      <w:tr w:rsidR="00851FC4" w14:paraId="53C95423" w14:textId="77777777">
        <w:trPr>
          <w:trHeight w:val="362"/>
        </w:trPr>
        <w:tc>
          <w:tcPr>
            <w:tcW w:w="590" w:type="dxa"/>
          </w:tcPr>
          <w:p w14:paraId="494C2D46" w14:textId="77777777" w:rsidR="00851FC4" w:rsidRDefault="00851FC4" w:rsidP="00851FC4">
            <w:pPr>
              <w:rPr>
                <w:b/>
              </w:rPr>
            </w:pPr>
            <w:r>
              <w:rPr>
                <w:b/>
              </w:rPr>
              <w:t>Q10</w:t>
            </w:r>
          </w:p>
        </w:tc>
        <w:tc>
          <w:tcPr>
            <w:tcW w:w="7061" w:type="dxa"/>
          </w:tcPr>
          <w:p w14:paraId="0A71AFF9" w14:textId="77777777" w:rsidR="00851FC4" w:rsidRDefault="00851FC4" w:rsidP="00851FC4">
            <w:r>
              <w:t>What were those contractual terms?</w:t>
            </w:r>
          </w:p>
        </w:tc>
        <w:tc>
          <w:tcPr>
            <w:tcW w:w="7795" w:type="dxa"/>
          </w:tcPr>
          <w:p w14:paraId="1B9C3C7D" w14:textId="63439A9B" w:rsidR="00851FC4" w:rsidRDefault="00851FC4" w:rsidP="00851FC4">
            <w:pPr>
              <w:rPr>
                <w:i/>
              </w:rPr>
            </w:pPr>
            <w:r w:rsidRPr="007059D6">
              <w:rPr>
                <w:color w:val="0000FF"/>
              </w:rPr>
              <w:t>No</w:t>
            </w:r>
            <w:r>
              <w:rPr>
                <w:color w:val="0000FF"/>
              </w:rPr>
              <w:t>t applicable.</w:t>
            </w:r>
          </w:p>
        </w:tc>
      </w:tr>
      <w:tr w:rsidR="00851FC4" w14:paraId="2DCE40A1" w14:textId="77777777">
        <w:tc>
          <w:tcPr>
            <w:tcW w:w="590" w:type="dxa"/>
          </w:tcPr>
          <w:p w14:paraId="6DAD9C8D" w14:textId="77777777" w:rsidR="00851FC4" w:rsidRDefault="00851FC4" w:rsidP="00851FC4">
            <w:pPr>
              <w:rPr>
                <w:b/>
              </w:rPr>
            </w:pPr>
            <w:r>
              <w:rPr>
                <w:b/>
              </w:rPr>
              <w:lastRenderedPageBreak/>
              <w:t>Q11</w:t>
            </w:r>
          </w:p>
        </w:tc>
        <w:tc>
          <w:tcPr>
            <w:tcW w:w="7061" w:type="dxa"/>
          </w:tcPr>
          <w:p w14:paraId="385BC542" w14:textId="77777777" w:rsidR="00851FC4" w:rsidRDefault="00851FC4" w:rsidP="00851FC4">
            <w:r>
              <w:t>Were any care/nursing homes advised that they risked losing funding or access to funding if they refused to accept Covid-19 positive patients/residents?</w:t>
            </w:r>
          </w:p>
        </w:tc>
        <w:tc>
          <w:tcPr>
            <w:tcW w:w="7795" w:type="dxa"/>
          </w:tcPr>
          <w:p w14:paraId="4DEA3A60" w14:textId="5AC89CBC" w:rsidR="00851FC4" w:rsidRDefault="00851FC4" w:rsidP="00851FC4">
            <w:r w:rsidRPr="007059D6">
              <w:rPr>
                <w:color w:val="0000FF"/>
              </w:rPr>
              <w:t>No</w:t>
            </w:r>
          </w:p>
        </w:tc>
      </w:tr>
      <w:tr w:rsidR="00851FC4" w14:paraId="13721617" w14:textId="77777777">
        <w:tc>
          <w:tcPr>
            <w:tcW w:w="590" w:type="dxa"/>
          </w:tcPr>
          <w:p w14:paraId="5C922C77" w14:textId="77777777" w:rsidR="00851FC4" w:rsidRDefault="00851FC4" w:rsidP="00851FC4">
            <w:pPr>
              <w:rPr>
                <w:b/>
              </w:rPr>
            </w:pPr>
            <w:r>
              <w:rPr>
                <w:b/>
              </w:rPr>
              <w:t>Q12</w:t>
            </w:r>
          </w:p>
        </w:tc>
        <w:tc>
          <w:tcPr>
            <w:tcW w:w="7061" w:type="dxa"/>
          </w:tcPr>
          <w:p w14:paraId="6EC0B21C" w14:textId="77777777" w:rsidR="00851FC4" w:rsidRDefault="00851FC4" w:rsidP="00851FC4">
            <w:r>
              <w:t xml:space="preserve">If so, how much funding was withdrawn? </w:t>
            </w:r>
          </w:p>
          <w:p w14:paraId="717DD70D" w14:textId="77777777" w:rsidR="00851FC4" w:rsidRDefault="00851FC4" w:rsidP="00851FC4"/>
        </w:tc>
        <w:tc>
          <w:tcPr>
            <w:tcW w:w="7795" w:type="dxa"/>
          </w:tcPr>
          <w:p w14:paraId="03B009BC" w14:textId="375A53BB" w:rsidR="00851FC4" w:rsidRDefault="00851FC4" w:rsidP="00851FC4">
            <w:r w:rsidRPr="007059D6">
              <w:rPr>
                <w:color w:val="0000FF"/>
              </w:rPr>
              <w:t>Not applicable.</w:t>
            </w:r>
          </w:p>
        </w:tc>
      </w:tr>
      <w:tr w:rsidR="00851FC4" w14:paraId="65EB1A05" w14:textId="77777777">
        <w:tc>
          <w:tcPr>
            <w:tcW w:w="590" w:type="dxa"/>
          </w:tcPr>
          <w:p w14:paraId="1AC62AF4" w14:textId="77777777" w:rsidR="00851FC4" w:rsidRDefault="00851FC4" w:rsidP="00851FC4">
            <w:pPr>
              <w:rPr>
                <w:b/>
              </w:rPr>
            </w:pPr>
            <w:r>
              <w:rPr>
                <w:b/>
              </w:rPr>
              <w:t>Q13</w:t>
            </w:r>
          </w:p>
        </w:tc>
        <w:tc>
          <w:tcPr>
            <w:tcW w:w="7061" w:type="dxa"/>
          </w:tcPr>
          <w:p w14:paraId="3F6A87C4" w14:textId="77777777" w:rsidR="00851FC4" w:rsidRDefault="00851FC4" w:rsidP="00851FC4">
            <w:r>
              <w:t>If the answer to Q11 is ‘yes’, are you able to name the care/nursing homes? If your answer is no, can you say why you cannot name the home(s)?</w:t>
            </w:r>
          </w:p>
        </w:tc>
        <w:tc>
          <w:tcPr>
            <w:tcW w:w="7795" w:type="dxa"/>
          </w:tcPr>
          <w:p w14:paraId="1C4CCBBC" w14:textId="77777777" w:rsidR="00851FC4" w:rsidRDefault="00851FC4" w:rsidP="00851FC4">
            <w:pPr>
              <w:rPr>
                <w:b/>
                <w:i/>
              </w:rPr>
            </w:pPr>
            <w:r>
              <w:rPr>
                <w:i/>
              </w:rPr>
              <w:t xml:space="preserve">Please respond with </w:t>
            </w:r>
            <w:r>
              <w:rPr>
                <w:b/>
                <w:i/>
              </w:rPr>
              <w:t xml:space="preserve">Yes or No: </w:t>
            </w:r>
          </w:p>
          <w:p w14:paraId="58BA1DC9" w14:textId="0C2284CD" w:rsidR="00851FC4" w:rsidRPr="007059D6" w:rsidRDefault="00851FC4" w:rsidP="00851FC4">
            <w:pPr>
              <w:rPr>
                <w:bCs/>
                <w:iCs/>
                <w:color w:val="0000FF"/>
              </w:rPr>
            </w:pPr>
            <w:r w:rsidRPr="007059D6">
              <w:rPr>
                <w:bCs/>
                <w:iCs/>
                <w:color w:val="0000FF"/>
              </w:rPr>
              <w:t>No</w:t>
            </w:r>
            <w:r>
              <w:rPr>
                <w:bCs/>
                <w:iCs/>
                <w:color w:val="0000FF"/>
              </w:rPr>
              <w:t>t applicable.</w:t>
            </w:r>
          </w:p>
          <w:p w14:paraId="74E73BB9" w14:textId="66E77681" w:rsidR="00851FC4" w:rsidRDefault="00851FC4" w:rsidP="00851FC4"/>
        </w:tc>
      </w:tr>
      <w:tr w:rsidR="00851FC4" w14:paraId="440D036A" w14:textId="77777777">
        <w:tc>
          <w:tcPr>
            <w:tcW w:w="590" w:type="dxa"/>
          </w:tcPr>
          <w:p w14:paraId="07522EBA" w14:textId="77777777" w:rsidR="00851FC4" w:rsidRDefault="00851FC4" w:rsidP="00851FC4">
            <w:pPr>
              <w:rPr>
                <w:b/>
              </w:rPr>
            </w:pPr>
            <w:r>
              <w:rPr>
                <w:b/>
              </w:rPr>
              <w:t>Q14</w:t>
            </w:r>
          </w:p>
        </w:tc>
        <w:tc>
          <w:tcPr>
            <w:tcW w:w="7061" w:type="dxa"/>
          </w:tcPr>
          <w:p w14:paraId="76D7412D" w14:textId="77777777" w:rsidR="00851FC4" w:rsidRDefault="00851FC4" w:rsidP="00851FC4">
            <w:r>
              <w:t>Were any fines levied to your Local Authority or delayed discharges from the NHS?</w:t>
            </w:r>
          </w:p>
        </w:tc>
        <w:tc>
          <w:tcPr>
            <w:tcW w:w="7795" w:type="dxa"/>
          </w:tcPr>
          <w:p w14:paraId="16DD54DB" w14:textId="531B58C7" w:rsidR="00851FC4" w:rsidRDefault="00851FC4" w:rsidP="00851FC4">
            <w:r w:rsidRPr="00492B93">
              <w:rPr>
                <w:color w:val="0000FF"/>
              </w:rPr>
              <w:t>No</w:t>
            </w:r>
          </w:p>
        </w:tc>
      </w:tr>
    </w:tbl>
    <w:p w14:paraId="4248D9A4" w14:textId="77777777" w:rsidR="007D7856" w:rsidRDefault="007D7856"/>
    <w:sectPr w:rsidR="007D7856">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C9E5" w14:textId="77777777" w:rsidR="00E6557D" w:rsidRDefault="00E6557D" w:rsidP="00E6557D">
      <w:pPr>
        <w:spacing w:after="0" w:line="240" w:lineRule="auto"/>
      </w:pPr>
      <w:r>
        <w:separator/>
      </w:r>
    </w:p>
  </w:endnote>
  <w:endnote w:type="continuationSeparator" w:id="0">
    <w:p w14:paraId="4708272F" w14:textId="77777777" w:rsidR="00E6557D" w:rsidRDefault="00E6557D" w:rsidP="00E6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5051C" w14:textId="77777777" w:rsidR="00E6557D" w:rsidRDefault="00E6557D" w:rsidP="00E6557D">
      <w:pPr>
        <w:spacing w:after="0" w:line="240" w:lineRule="auto"/>
      </w:pPr>
      <w:r>
        <w:separator/>
      </w:r>
    </w:p>
  </w:footnote>
  <w:footnote w:type="continuationSeparator" w:id="0">
    <w:p w14:paraId="76D01613" w14:textId="77777777" w:rsidR="00E6557D" w:rsidRDefault="00E6557D" w:rsidP="00E65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705A"/>
    <w:multiLevelType w:val="hybridMultilevel"/>
    <w:tmpl w:val="EF66A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906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856"/>
    <w:rsid w:val="001E2669"/>
    <w:rsid w:val="002F5845"/>
    <w:rsid w:val="00492B93"/>
    <w:rsid w:val="00575994"/>
    <w:rsid w:val="0060250F"/>
    <w:rsid w:val="00621036"/>
    <w:rsid w:val="007059D6"/>
    <w:rsid w:val="007D7856"/>
    <w:rsid w:val="00802C9C"/>
    <w:rsid w:val="00851FC4"/>
    <w:rsid w:val="0095603C"/>
    <w:rsid w:val="00976162"/>
    <w:rsid w:val="00A56BA2"/>
    <w:rsid w:val="00AD5090"/>
    <w:rsid w:val="00AE2E2D"/>
    <w:rsid w:val="00B87539"/>
    <w:rsid w:val="00BB0E01"/>
    <w:rsid w:val="00C3703D"/>
    <w:rsid w:val="00C37122"/>
    <w:rsid w:val="00D7215A"/>
    <w:rsid w:val="00DE195A"/>
    <w:rsid w:val="00E30E37"/>
    <w:rsid w:val="00E6557D"/>
    <w:rsid w:val="00E97742"/>
    <w:rsid w:val="00FF5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B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77"/>
  </w:style>
  <w:style w:type="paragraph" w:styleId="Footer">
    <w:name w:val="footer"/>
    <w:basedOn w:val="Normal"/>
    <w:link w:val="FooterChar"/>
    <w:uiPriority w:val="99"/>
    <w:unhideWhenUsed/>
    <w:rsid w:val="00F71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5090"/>
    <w:pPr>
      <w:spacing w:after="0" w:line="240" w:lineRule="auto"/>
      <w:ind w:left="720"/>
    </w:pPr>
    <w:rPr>
      <w:rFonts w:eastAsiaTheme="minorHAnsi"/>
      <w:lang w:eastAsia="en-US"/>
    </w:rPr>
  </w:style>
  <w:style w:type="paragraph" w:customStyle="1" w:styleId="Default">
    <w:name w:val="Default"/>
    <w:rsid w:val="00AD5090"/>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2025-06-09T13:52:00Z</dcterms:created>
  <dcterms:modified xsi:type="dcterms:W3CDTF">2025-06-09T13:52:00Z</dcterms:modified>
</cp:coreProperties>
</file>