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A8B7" w14:textId="77777777" w:rsidR="00B9522A" w:rsidRPr="00C77D46" w:rsidRDefault="00346322" w:rsidP="00346322">
      <w:pPr>
        <w:jc w:val="center"/>
        <w:rPr>
          <w:rFonts w:ascii="Segoe UI Semibold" w:hAnsi="Segoe UI Semibold" w:cs="Segoe UI Semibold"/>
          <w:color w:val="365F91" w:themeColor="accent1" w:themeShade="BF"/>
          <w:sz w:val="32"/>
          <w:szCs w:val="32"/>
        </w:rPr>
      </w:pPr>
      <w:r w:rsidRPr="00C77D46">
        <w:rPr>
          <w:rFonts w:ascii="Segoe UI Semibold" w:hAnsi="Segoe UI Semibold" w:cs="Segoe UI Semibold"/>
          <w:color w:val="365F91" w:themeColor="accent1" w:themeShade="BF"/>
          <w:sz w:val="32"/>
          <w:szCs w:val="32"/>
        </w:rPr>
        <w:t>Leicester Domestic Abuse Locality Partnership Board</w:t>
      </w:r>
    </w:p>
    <w:p w14:paraId="75D378CD" w14:textId="77777777" w:rsidR="00346322" w:rsidRPr="00C77D46" w:rsidRDefault="00346322" w:rsidP="00346322">
      <w:pPr>
        <w:jc w:val="center"/>
        <w:rPr>
          <w:rFonts w:ascii="Segoe UI" w:hAnsi="Segoe UI" w:cs="Segoe UI"/>
          <w:color w:val="365F91" w:themeColor="accent1" w:themeShade="BF"/>
          <w:sz w:val="32"/>
          <w:szCs w:val="32"/>
        </w:rPr>
      </w:pPr>
      <w:r w:rsidRPr="00C77D46">
        <w:rPr>
          <w:rFonts w:ascii="Segoe UI" w:hAnsi="Segoe UI" w:cs="Segoe UI"/>
          <w:color w:val="365F91" w:themeColor="accent1" w:themeShade="BF"/>
          <w:sz w:val="32"/>
          <w:szCs w:val="32"/>
        </w:rPr>
        <w:t>Terms of Reference</w:t>
      </w:r>
    </w:p>
    <w:p w14:paraId="4CCE53AC" w14:textId="77777777" w:rsidR="00346322" w:rsidRPr="00C77D46" w:rsidRDefault="00346322" w:rsidP="00346322">
      <w:pPr>
        <w:jc w:val="center"/>
        <w:rPr>
          <w:rFonts w:ascii="Segoe UI" w:hAnsi="Segoe UI" w:cs="Segoe UI"/>
          <w:sz w:val="24"/>
          <w:szCs w:val="24"/>
        </w:rPr>
      </w:pPr>
    </w:p>
    <w:p w14:paraId="226CC96C" w14:textId="77777777" w:rsidR="00727CDB" w:rsidRPr="00C77D46" w:rsidRDefault="00727CDB" w:rsidP="00727CDB">
      <w:pPr>
        <w:pStyle w:val="ListParagraph"/>
        <w:numPr>
          <w:ilvl w:val="0"/>
          <w:numId w:val="2"/>
        </w:numPr>
        <w:ind w:left="993" w:hanging="633"/>
        <w:rPr>
          <w:rFonts w:ascii="Segoe UI Semibold" w:hAnsi="Segoe UI Semibold" w:cs="Segoe UI Semibold"/>
          <w:sz w:val="24"/>
          <w:szCs w:val="24"/>
        </w:rPr>
      </w:pPr>
      <w:r w:rsidRPr="00C77D46">
        <w:rPr>
          <w:rFonts w:ascii="Segoe UI Semibold" w:hAnsi="Segoe UI Semibold" w:cs="Segoe UI Semibold"/>
          <w:sz w:val="24"/>
          <w:szCs w:val="24"/>
        </w:rPr>
        <w:t xml:space="preserve">Purpose and </w:t>
      </w:r>
      <w:r w:rsidR="00FD6226" w:rsidRPr="00C77D46">
        <w:rPr>
          <w:rFonts w:ascii="Segoe UI Semibold" w:hAnsi="Segoe UI Semibold" w:cs="Segoe UI Semibold"/>
          <w:sz w:val="24"/>
          <w:szCs w:val="24"/>
        </w:rPr>
        <w:t>r</w:t>
      </w:r>
      <w:r w:rsidRPr="00C77D46">
        <w:rPr>
          <w:rFonts w:ascii="Segoe UI Semibold" w:hAnsi="Segoe UI Semibold" w:cs="Segoe UI Semibold"/>
          <w:sz w:val="24"/>
          <w:szCs w:val="24"/>
        </w:rPr>
        <w:t>ole</w:t>
      </w:r>
    </w:p>
    <w:p w14:paraId="42780934" w14:textId="77777777" w:rsidR="00727CDB" w:rsidRPr="00C77D46" w:rsidRDefault="00727CDB" w:rsidP="00727CDB">
      <w:pPr>
        <w:ind w:left="993" w:hanging="633"/>
        <w:rPr>
          <w:rFonts w:ascii="Segoe UI" w:hAnsi="Segoe UI" w:cs="Segoe UI"/>
          <w:sz w:val="24"/>
          <w:szCs w:val="24"/>
        </w:rPr>
      </w:pPr>
    </w:p>
    <w:p w14:paraId="1205E8FC" w14:textId="77777777" w:rsidR="00727CDB" w:rsidRPr="00C77D46" w:rsidRDefault="00727CDB" w:rsidP="00727CDB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The Leicester Domestic Abuse Partnership Board</w:t>
      </w:r>
      <w:r w:rsidR="00895669" w:rsidRPr="00C77D46">
        <w:rPr>
          <w:rFonts w:ascii="Segoe UI" w:hAnsi="Segoe UI" w:cs="Segoe UI"/>
          <w:sz w:val="24"/>
          <w:szCs w:val="24"/>
        </w:rPr>
        <w:t xml:space="preserve"> (‘the Board’)</w:t>
      </w:r>
      <w:r w:rsidRPr="00C77D46">
        <w:rPr>
          <w:rFonts w:ascii="Segoe UI" w:hAnsi="Segoe UI" w:cs="Segoe UI"/>
          <w:sz w:val="24"/>
          <w:szCs w:val="24"/>
        </w:rPr>
        <w:t xml:space="preserve"> is a partnership group responsible for supporting Leicester City Council in meeting its dut</w:t>
      </w:r>
      <w:r w:rsidR="004E4AE2" w:rsidRPr="00C77D46">
        <w:rPr>
          <w:rFonts w:ascii="Segoe UI" w:hAnsi="Segoe UI" w:cs="Segoe UI"/>
          <w:sz w:val="24"/>
          <w:szCs w:val="24"/>
        </w:rPr>
        <w:t>ies</w:t>
      </w:r>
      <w:r w:rsidRPr="00C77D46">
        <w:rPr>
          <w:rFonts w:ascii="Segoe UI" w:hAnsi="Segoe UI" w:cs="Segoe UI"/>
          <w:sz w:val="24"/>
          <w:szCs w:val="24"/>
        </w:rPr>
        <w:t xml:space="preserve"> under Part 4 of the Domestic Abuse Act</w:t>
      </w:r>
      <w:r w:rsidR="00670926" w:rsidRPr="00C77D46">
        <w:rPr>
          <w:rFonts w:ascii="Segoe UI" w:hAnsi="Segoe UI" w:cs="Segoe UI"/>
          <w:sz w:val="24"/>
          <w:szCs w:val="24"/>
        </w:rPr>
        <w:t xml:space="preserve"> 2021</w:t>
      </w:r>
      <w:r w:rsidR="001B07FF" w:rsidRPr="00C77D46">
        <w:rPr>
          <w:rFonts w:ascii="Segoe UI" w:hAnsi="Segoe UI" w:cs="Segoe UI"/>
          <w:sz w:val="24"/>
          <w:szCs w:val="24"/>
        </w:rPr>
        <w:t xml:space="preserve"> (local authority support)</w:t>
      </w:r>
      <w:r w:rsidR="0049078E" w:rsidRPr="00C77D46">
        <w:rPr>
          <w:rFonts w:ascii="Segoe UI" w:hAnsi="Segoe UI" w:cs="Segoe UI"/>
          <w:sz w:val="24"/>
          <w:szCs w:val="24"/>
        </w:rPr>
        <w:t xml:space="preserve"> which include the following requirements</w:t>
      </w:r>
      <w:r w:rsidR="001B4E3A" w:rsidRPr="00C77D46">
        <w:rPr>
          <w:rFonts w:ascii="Segoe UI" w:hAnsi="Segoe UI" w:cs="Segoe UI"/>
          <w:sz w:val="24"/>
          <w:szCs w:val="24"/>
        </w:rPr>
        <w:t>:</w:t>
      </w:r>
    </w:p>
    <w:p w14:paraId="07C7BDE7" w14:textId="77777777" w:rsidR="00210F01" w:rsidRPr="00C77D46" w:rsidRDefault="00210F01" w:rsidP="00210F01">
      <w:pPr>
        <w:pStyle w:val="ListParagraph"/>
        <w:ind w:left="993"/>
        <w:rPr>
          <w:rFonts w:ascii="Segoe UI" w:hAnsi="Segoe UI" w:cs="Segoe UI"/>
          <w:sz w:val="24"/>
          <w:szCs w:val="24"/>
        </w:rPr>
      </w:pPr>
    </w:p>
    <w:p w14:paraId="14CCFCCB" w14:textId="77777777" w:rsidR="00210F01" w:rsidRPr="00C77D46" w:rsidRDefault="004E4AE2" w:rsidP="004E4AE2">
      <w:pPr>
        <w:pStyle w:val="ListParagraph"/>
        <w:numPr>
          <w:ilvl w:val="2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To a</w:t>
      </w:r>
      <w:r w:rsidR="001B4E3A" w:rsidRPr="00C77D46">
        <w:rPr>
          <w:rFonts w:ascii="Segoe UI" w:hAnsi="Segoe UI" w:cs="Segoe UI"/>
          <w:sz w:val="24"/>
          <w:szCs w:val="24"/>
        </w:rPr>
        <w:t>ssess</w:t>
      </w:r>
      <w:r w:rsidRPr="00C77D46">
        <w:rPr>
          <w:rFonts w:ascii="Segoe UI" w:hAnsi="Segoe UI" w:cs="Segoe UI"/>
          <w:sz w:val="24"/>
          <w:szCs w:val="24"/>
        </w:rPr>
        <w:t xml:space="preserve"> </w:t>
      </w:r>
      <w:r w:rsidR="001B4E3A" w:rsidRPr="00C77D46">
        <w:rPr>
          <w:rFonts w:ascii="Segoe UI" w:hAnsi="Segoe UI" w:cs="Segoe UI"/>
          <w:sz w:val="24"/>
          <w:szCs w:val="24"/>
        </w:rPr>
        <w:t>the need for accommodation-based support</w:t>
      </w:r>
      <w:r w:rsidRPr="00C77D46">
        <w:rPr>
          <w:rFonts w:ascii="Segoe UI" w:hAnsi="Segoe UI" w:cs="Segoe UI"/>
          <w:sz w:val="24"/>
          <w:szCs w:val="24"/>
        </w:rPr>
        <w:t>.</w:t>
      </w:r>
    </w:p>
    <w:p w14:paraId="170AC23A" w14:textId="77777777" w:rsidR="004E4AE2" w:rsidRPr="00C77D46" w:rsidRDefault="004E4AE2" w:rsidP="004E4AE2">
      <w:pPr>
        <w:pStyle w:val="ListParagraph"/>
        <w:ind w:left="993" w:hanging="633"/>
        <w:rPr>
          <w:rFonts w:ascii="Segoe UI" w:hAnsi="Segoe UI" w:cs="Segoe UI"/>
          <w:sz w:val="24"/>
          <w:szCs w:val="24"/>
        </w:rPr>
      </w:pPr>
    </w:p>
    <w:p w14:paraId="12C9F3AE" w14:textId="77777777" w:rsidR="004E4AE2" w:rsidRPr="00C77D46" w:rsidRDefault="004E4AE2" w:rsidP="004E4AE2">
      <w:pPr>
        <w:pStyle w:val="ListParagraph"/>
        <w:numPr>
          <w:ilvl w:val="2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To prepare and publish a strategy for the provision of such support.</w:t>
      </w:r>
    </w:p>
    <w:p w14:paraId="68960E0F" w14:textId="77777777" w:rsidR="004E4AE2" w:rsidRPr="00C77D46" w:rsidRDefault="004E4AE2" w:rsidP="004E4AE2">
      <w:pPr>
        <w:ind w:left="993" w:hanging="633"/>
        <w:rPr>
          <w:rFonts w:ascii="Segoe UI" w:hAnsi="Segoe UI" w:cs="Segoe UI"/>
          <w:sz w:val="24"/>
          <w:szCs w:val="24"/>
        </w:rPr>
      </w:pPr>
    </w:p>
    <w:p w14:paraId="5FA649F6" w14:textId="77777777" w:rsidR="004E4AE2" w:rsidRPr="00C77D46" w:rsidRDefault="004E4AE2" w:rsidP="004E4AE2">
      <w:pPr>
        <w:pStyle w:val="ListParagraph"/>
        <w:numPr>
          <w:ilvl w:val="2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To monitor and evaluate the effectiveness of the strategy.</w:t>
      </w:r>
    </w:p>
    <w:p w14:paraId="09704D85" w14:textId="77777777" w:rsidR="00727CDB" w:rsidRPr="00C77D46" w:rsidRDefault="00727CDB" w:rsidP="00727CDB">
      <w:pPr>
        <w:pStyle w:val="ListParagraph"/>
        <w:ind w:left="993"/>
        <w:rPr>
          <w:rFonts w:ascii="Segoe UI" w:hAnsi="Segoe UI" w:cs="Segoe UI"/>
          <w:sz w:val="24"/>
          <w:szCs w:val="24"/>
        </w:rPr>
      </w:pPr>
    </w:p>
    <w:p w14:paraId="345A910D" w14:textId="77777777" w:rsidR="00727CDB" w:rsidRPr="00C77D46" w:rsidRDefault="00727CDB" w:rsidP="00727CDB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The Board will work together to support, advise, and work in partnership with Leicester City Council to ensure that victim</w:t>
      </w:r>
      <w:r w:rsidR="002B2685" w:rsidRPr="00C77D46">
        <w:rPr>
          <w:rFonts w:ascii="Segoe UI" w:hAnsi="Segoe UI" w:cs="Segoe UI"/>
          <w:sz w:val="24"/>
          <w:szCs w:val="24"/>
        </w:rPr>
        <w:t>-survivor</w:t>
      </w:r>
      <w:r w:rsidRPr="00C77D46">
        <w:rPr>
          <w:rFonts w:ascii="Segoe UI" w:hAnsi="Segoe UI" w:cs="Segoe UI"/>
          <w:sz w:val="24"/>
          <w:szCs w:val="24"/>
        </w:rPr>
        <w:t>s of domestic abuse have access to adequate and appropriate support</w:t>
      </w:r>
      <w:r w:rsidR="002B2685" w:rsidRPr="00C77D46">
        <w:rPr>
          <w:rFonts w:ascii="Segoe UI" w:hAnsi="Segoe UI" w:cs="Segoe UI"/>
          <w:sz w:val="24"/>
          <w:szCs w:val="24"/>
        </w:rPr>
        <w:t>,</w:t>
      </w:r>
      <w:r w:rsidR="00FD6226" w:rsidRPr="00C77D46">
        <w:rPr>
          <w:rFonts w:ascii="Segoe UI" w:hAnsi="Segoe UI" w:cs="Segoe UI"/>
          <w:sz w:val="24"/>
          <w:szCs w:val="24"/>
        </w:rPr>
        <w:t xml:space="preserve"> and in particular safe accommodation</w:t>
      </w:r>
      <w:r w:rsidR="002B2685" w:rsidRPr="00C77D46">
        <w:rPr>
          <w:rFonts w:ascii="Segoe UI" w:hAnsi="Segoe UI" w:cs="Segoe UI"/>
          <w:sz w:val="24"/>
          <w:szCs w:val="24"/>
        </w:rPr>
        <w:t>,</w:t>
      </w:r>
      <w:r w:rsidR="00FD6226" w:rsidRPr="00C77D46">
        <w:rPr>
          <w:rFonts w:ascii="Segoe UI" w:hAnsi="Segoe UI" w:cs="Segoe UI"/>
          <w:sz w:val="24"/>
          <w:szCs w:val="24"/>
        </w:rPr>
        <w:t xml:space="preserve"> as defined in the Domestic Abuse Act</w:t>
      </w:r>
      <w:r w:rsidR="009C08FF" w:rsidRPr="00C77D46">
        <w:rPr>
          <w:rFonts w:ascii="Segoe UI" w:hAnsi="Segoe UI" w:cs="Segoe UI"/>
          <w:sz w:val="24"/>
          <w:szCs w:val="24"/>
        </w:rPr>
        <w:t xml:space="preserve"> 2021</w:t>
      </w:r>
      <w:r w:rsidRPr="00C77D46">
        <w:rPr>
          <w:rFonts w:ascii="Segoe UI" w:hAnsi="Segoe UI" w:cs="Segoe UI"/>
          <w:sz w:val="24"/>
          <w:szCs w:val="24"/>
        </w:rPr>
        <w:t>.</w:t>
      </w:r>
    </w:p>
    <w:p w14:paraId="117B803C" w14:textId="77777777" w:rsidR="00727CDB" w:rsidRPr="00C77D46" w:rsidRDefault="00727CDB" w:rsidP="00727CDB">
      <w:pPr>
        <w:pStyle w:val="ListParagraph"/>
        <w:rPr>
          <w:rFonts w:ascii="Segoe UI" w:hAnsi="Segoe UI" w:cs="Segoe UI"/>
          <w:sz w:val="24"/>
          <w:szCs w:val="24"/>
        </w:rPr>
      </w:pPr>
    </w:p>
    <w:p w14:paraId="49F32F79" w14:textId="77777777" w:rsidR="00727CDB" w:rsidRPr="00C77D46" w:rsidRDefault="00727CDB" w:rsidP="00727CDB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 xml:space="preserve">The Board will work together to improve outcomes for </w:t>
      </w:r>
      <w:r w:rsidR="00210F01" w:rsidRPr="00C77D46">
        <w:rPr>
          <w:rFonts w:ascii="Segoe UI" w:hAnsi="Segoe UI" w:cs="Segoe UI"/>
          <w:sz w:val="24"/>
          <w:szCs w:val="24"/>
        </w:rPr>
        <w:t xml:space="preserve">adult and child </w:t>
      </w:r>
      <w:r w:rsidRPr="00C77D46">
        <w:rPr>
          <w:rFonts w:ascii="Segoe UI" w:hAnsi="Segoe UI" w:cs="Segoe UI"/>
          <w:sz w:val="24"/>
          <w:szCs w:val="24"/>
        </w:rPr>
        <w:t>victim</w:t>
      </w:r>
      <w:r w:rsidR="002B2685" w:rsidRPr="00C77D46">
        <w:rPr>
          <w:rFonts w:ascii="Segoe UI" w:hAnsi="Segoe UI" w:cs="Segoe UI"/>
          <w:sz w:val="24"/>
          <w:szCs w:val="24"/>
        </w:rPr>
        <w:t>-survivor</w:t>
      </w:r>
      <w:r w:rsidRPr="00C77D46">
        <w:rPr>
          <w:rFonts w:ascii="Segoe UI" w:hAnsi="Segoe UI" w:cs="Segoe UI"/>
          <w:sz w:val="24"/>
          <w:szCs w:val="24"/>
        </w:rPr>
        <w:t>s of domestic abu</w:t>
      </w:r>
      <w:r w:rsidR="00210F01" w:rsidRPr="00C77D46">
        <w:rPr>
          <w:rFonts w:ascii="Segoe UI" w:hAnsi="Segoe UI" w:cs="Segoe UI"/>
          <w:sz w:val="24"/>
          <w:szCs w:val="24"/>
        </w:rPr>
        <w:t>se</w:t>
      </w:r>
      <w:r w:rsidRPr="00C77D46">
        <w:rPr>
          <w:rFonts w:ascii="Segoe UI" w:hAnsi="Segoe UI" w:cs="Segoe UI"/>
          <w:sz w:val="24"/>
          <w:szCs w:val="24"/>
        </w:rPr>
        <w:t>.</w:t>
      </w:r>
    </w:p>
    <w:p w14:paraId="11711F35" w14:textId="77777777" w:rsidR="00727CDB" w:rsidRPr="00C77D46" w:rsidRDefault="00727CDB" w:rsidP="00727CDB">
      <w:pPr>
        <w:pStyle w:val="ListParagraph"/>
        <w:ind w:left="993" w:hanging="633"/>
        <w:rPr>
          <w:rFonts w:ascii="Segoe UI Semibold" w:hAnsi="Segoe UI Semibold" w:cs="Segoe UI Semibold"/>
          <w:sz w:val="24"/>
          <w:szCs w:val="24"/>
        </w:rPr>
      </w:pPr>
    </w:p>
    <w:p w14:paraId="3BC6FD76" w14:textId="77777777" w:rsidR="00727CDB" w:rsidRPr="00C77D46" w:rsidRDefault="00727CDB" w:rsidP="00727CDB">
      <w:pPr>
        <w:pStyle w:val="ListParagraph"/>
        <w:numPr>
          <w:ilvl w:val="0"/>
          <w:numId w:val="2"/>
        </w:numPr>
        <w:ind w:left="993" w:hanging="633"/>
        <w:rPr>
          <w:rFonts w:ascii="Segoe UI Semibold" w:hAnsi="Segoe UI Semibold" w:cs="Segoe UI Semibold"/>
          <w:sz w:val="24"/>
          <w:szCs w:val="24"/>
        </w:rPr>
      </w:pPr>
      <w:r w:rsidRPr="00C77D46">
        <w:rPr>
          <w:rFonts w:ascii="Segoe UI Semibold" w:hAnsi="Segoe UI Semibold" w:cs="Segoe UI Semibold"/>
          <w:sz w:val="24"/>
          <w:szCs w:val="24"/>
        </w:rPr>
        <w:t>Frequency</w:t>
      </w:r>
    </w:p>
    <w:p w14:paraId="5BF65D19" w14:textId="77777777" w:rsidR="00727CDB" w:rsidRPr="00C77D46" w:rsidRDefault="00727CDB" w:rsidP="00727CDB">
      <w:pPr>
        <w:ind w:left="360"/>
        <w:rPr>
          <w:rFonts w:ascii="Segoe UI" w:hAnsi="Segoe UI" w:cs="Segoe UI"/>
          <w:sz w:val="24"/>
          <w:szCs w:val="24"/>
        </w:rPr>
      </w:pPr>
    </w:p>
    <w:p w14:paraId="155E81FE" w14:textId="77777777" w:rsidR="00727CDB" w:rsidRPr="00C77D46" w:rsidRDefault="00727CDB" w:rsidP="00727CDB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The Board will meet on a quarterly basis</w:t>
      </w:r>
      <w:r w:rsidR="00FD6226" w:rsidRPr="00C77D46">
        <w:rPr>
          <w:rFonts w:ascii="Segoe UI" w:hAnsi="Segoe UI" w:cs="Segoe UI"/>
          <w:sz w:val="24"/>
          <w:szCs w:val="24"/>
        </w:rPr>
        <w:t xml:space="preserve"> as a minimum.</w:t>
      </w:r>
      <w:r w:rsidR="00200D1A" w:rsidRPr="00C77D46">
        <w:rPr>
          <w:rFonts w:ascii="Segoe UI" w:hAnsi="Segoe UI" w:cs="Segoe UI"/>
          <w:sz w:val="24"/>
          <w:szCs w:val="24"/>
        </w:rPr>
        <w:t xml:space="preserve"> The Board will determine if there is a need for more frequent meetings during key periods, such as implementation.</w:t>
      </w:r>
    </w:p>
    <w:p w14:paraId="65ADB50E" w14:textId="77777777" w:rsidR="00727CDB" w:rsidRPr="00C77D46" w:rsidRDefault="00727CDB" w:rsidP="00727CDB">
      <w:pPr>
        <w:ind w:left="993" w:hanging="633"/>
        <w:rPr>
          <w:rFonts w:ascii="Segoe UI Semibold" w:hAnsi="Segoe UI Semibold" w:cs="Segoe UI Semibold"/>
          <w:sz w:val="24"/>
          <w:szCs w:val="24"/>
        </w:rPr>
      </w:pPr>
    </w:p>
    <w:p w14:paraId="5407B460" w14:textId="77777777" w:rsidR="00727CDB" w:rsidRPr="00C77D46" w:rsidRDefault="00727CDB" w:rsidP="00727CDB">
      <w:pPr>
        <w:pStyle w:val="ListParagraph"/>
        <w:numPr>
          <w:ilvl w:val="0"/>
          <w:numId w:val="2"/>
        </w:numPr>
        <w:ind w:left="993" w:hanging="633"/>
        <w:rPr>
          <w:rFonts w:ascii="Segoe UI Semibold" w:hAnsi="Segoe UI Semibold" w:cs="Segoe UI Semibold"/>
          <w:sz w:val="24"/>
          <w:szCs w:val="24"/>
        </w:rPr>
      </w:pPr>
      <w:r w:rsidRPr="00C77D46">
        <w:rPr>
          <w:rFonts w:ascii="Segoe UI Semibold" w:hAnsi="Segoe UI Semibold" w:cs="Segoe UI Semibold"/>
          <w:sz w:val="24"/>
          <w:szCs w:val="24"/>
        </w:rPr>
        <w:t>Membership</w:t>
      </w:r>
    </w:p>
    <w:p w14:paraId="469F9BFE" w14:textId="77777777" w:rsidR="00774527" w:rsidRPr="00C77D46" w:rsidRDefault="00774527" w:rsidP="00774527">
      <w:pPr>
        <w:ind w:left="360"/>
        <w:rPr>
          <w:rFonts w:ascii="Segoe UI" w:hAnsi="Segoe UI" w:cs="Segoe UI"/>
          <w:b/>
          <w:bCs/>
          <w:sz w:val="24"/>
          <w:szCs w:val="24"/>
        </w:rPr>
      </w:pPr>
    </w:p>
    <w:p w14:paraId="7430464C" w14:textId="77777777" w:rsidR="00774527" w:rsidRPr="00C77D46" w:rsidRDefault="00774527" w:rsidP="00774527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 xml:space="preserve">The Board is made up of </w:t>
      </w:r>
      <w:r w:rsidR="00895669" w:rsidRPr="00C77D46">
        <w:rPr>
          <w:rFonts w:ascii="Segoe UI" w:hAnsi="Segoe UI" w:cs="Segoe UI"/>
          <w:sz w:val="24"/>
          <w:szCs w:val="24"/>
        </w:rPr>
        <w:t>the following</w:t>
      </w:r>
      <w:r w:rsidRPr="00C77D46">
        <w:rPr>
          <w:rFonts w:ascii="Segoe UI" w:hAnsi="Segoe UI" w:cs="Segoe UI"/>
          <w:sz w:val="24"/>
          <w:szCs w:val="24"/>
        </w:rPr>
        <w:t xml:space="preserve"> </w:t>
      </w:r>
      <w:r w:rsidR="00210F01" w:rsidRPr="00C77D46">
        <w:rPr>
          <w:rFonts w:ascii="Segoe UI" w:hAnsi="Segoe UI" w:cs="Segoe UI"/>
          <w:sz w:val="24"/>
          <w:szCs w:val="24"/>
        </w:rPr>
        <w:t>representatives</w:t>
      </w:r>
      <w:r w:rsidR="00C94B0C" w:rsidRPr="00C77D46">
        <w:rPr>
          <w:rFonts w:ascii="Segoe UI" w:hAnsi="Segoe UI" w:cs="Segoe UI"/>
          <w:sz w:val="24"/>
          <w:szCs w:val="24"/>
        </w:rPr>
        <w:t xml:space="preserve"> (individual names are subject to change)</w:t>
      </w:r>
      <w:r w:rsidR="00200D1A" w:rsidRPr="00C77D46">
        <w:rPr>
          <w:rFonts w:ascii="Segoe UI" w:hAnsi="Segoe UI" w:cs="Segoe UI"/>
          <w:sz w:val="24"/>
          <w:szCs w:val="24"/>
        </w:rPr>
        <w:t>:</w:t>
      </w:r>
    </w:p>
    <w:p w14:paraId="7B05C871" w14:textId="77777777" w:rsidR="004E4AE2" w:rsidRPr="00C77D46" w:rsidRDefault="004E4AE2" w:rsidP="004E4AE2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4678"/>
        <w:gridCol w:w="2767"/>
      </w:tblGrid>
      <w:tr w:rsidR="004E4AE2" w:rsidRPr="00C77D46" w14:paraId="41D52AD5" w14:textId="77777777" w:rsidTr="00551FCD">
        <w:tc>
          <w:tcPr>
            <w:tcW w:w="1554" w:type="dxa"/>
            <w:shd w:val="clear" w:color="auto" w:fill="C6D9F1" w:themeFill="text2" w:themeFillTint="33"/>
          </w:tcPr>
          <w:p w14:paraId="27E79A8D" w14:textId="77777777" w:rsidR="004E4AE2" w:rsidRPr="00C77D46" w:rsidRDefault="004E4AE2" w:rsidP="004E4AE2">
            <w:pPr>
              <w:rPr>
                <w:rFonts w:ascii="Segoe UI Semibold" w:hAnsi="Segoe UI Semibold" w:cs="Segoe UI Semibold"/>
              </w:rPr>
            </w:pPr>
            <w:r w:rsidRPr="00C77D46">
              <w:rPr>
                <w:rFonts w:ascii="Segoe UI Semibold" w:hAnsi="Segoe UI Semibold" w:cs="Segoe UI Semibold"/>
              </w:rPr>
              <w:t>Agency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7B20E4AB" w14:textId="77777777" w:rsidR="004E4AE2" w:rsidRPr="00C77D46" w:rsidRDefault="004E4AE2" w:rsidP="004E4AE2">
            <w:pPr>
              <w:rPr>
                <w:rFonts w:ascii="Segoe UI Semibold" w:hAnsi="Segoe UI Semibold" w:cs="Segoe UI Semibold"/>
              </w:rPr>
            </w:pPr>
            <w:r w:rsidRPr="00C77D46">
              <w:rPr>
                <w:rFonts w:ascii="Segoe UI Semibold" w:hAnsi="Segoe UI Semibold" w:cs="Segoe UI Semibold"/>
              </w:rPr>
              <w:t>Service/Role</w:t>
            </w:r>
          </w:p>
        </w:tc>
        <w:tc>
          <w:tcPr>
            <w:tcW w:w="2767" w:type="dxa"/>
            <w:shd w:val="clear" w:color="auto" w:fill="C6D9F1" w:themeFill="text2" w:themeFillTint="33"/>
          </w:tcPr>
          <w:p w14:paraId="37F15EF8" w14:textId="77777777" w:rsidR="004E4AE2" w:rsidRPr="00C77D46" w:rsidRDefault="004E4AE2" w:rsidP="004E4AE2">
            <w:pPr>
              <w:rPr>
                <w:rFonts w:ascii="Segoe UI Semibold" w:hAnsi="Segoe UI Semibold" w:cs="Segoe UI Semibold"/>
              </w:rPr>
            </w:pPr>
            <w:r w:rsidRPr="00C77D46">
              <w:rPr>
                <w:rFonts w:ascii="Segoe UI Semibold" w:hAnsi="Segoe UI Semibold" w:cs="Segoe UI Semibold"/>
              </w:rPr>
              <w:t>Representative(s)</w:t>
            </w:r>
          </w:p>
        </w:tc>
      </w:tr>
      <w:tr w:rsidR="004E4AE2" w:rsidRPr="00C77D46" w14:paraId="1024CC40" w14:textId="77777777" w:rsidTr="00551FCD">
        <w:tc>
          <w:tcPr>
            <w:tcW w:w="1554" w:type="dxa"/>
          </w:tcPr>
          <w:p w14:paraId="29D905F2" w14:textId="77777777" w:rsidR="004E4AE2" w:rsidRPr="00A4739D" w:rsidRDefault="004E4AE2" w:rsidP="004E4AE2">
            <w:pPr>
              <w:rPr>
                <w:rFonts w:ascii="Segoe UI" w:hAnsi="Segoe UI" w:cs="Segoe UI"/>
              </w:rPr>
            </w:pPr>
            <w:r w:rsidRPr="00A4739D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05C5E338" w14:textId="77777777" w:rsidR="004E4AE2" w:rsidRPr="00A4739D" w:rsidRDefault="00D30E86" w:rsidP="004E4AE2">
            <w:pPr>
              <w:rPr>
                <w:rFonts w:ascii="Segoe UI" w:hAnsi="Segoe UI" w:cs="Segoe UI"/>
              </w:rPr>
            </w:pPr>
            <w:r w:rsidRPr="00A4739D">
              <w:rPr>
                <w:rFonts w:ascii="Segoe UI" w:hAnsi="Segoe UI" w:cs="Segoe UI"/>
              </w:rPr>
              <w:t>Director of Children’s Social Care &amp; Early Help</w:t>
            </w:r>
          </w:p>
        </w:tc>
        <w:tc>
          <w:tcPr>
            <w:tcW w:w="2767" w:type="dxa"/>
          </w:tcPr>
          <w:p w14:paraId="13AA87B4" w14:textId="5518C89A" w:rsidR="004E4AE2" w:rsidRPr="00A4739D" w:rsidRDefault="000F1371" w:rsidP="004E4AE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4E4AE2" w:rsidRPr="00C77D46" w14:paraId="59F0712D" w14:textId="77777777" w:rsidTr="00551FCD">
        <w:tc>
          <w:tcPr>
            <w:tcW w:w="1554" w:type="dxa"/>
          </w:tcPr>
          <w:p w14:paraId="6EBC6E24" w14:textId="77777777" w:rsidR="004E4AE2" w:rsidRPr="00C77D46" w:rsidRDefault="004E4AE2" w:rsidP="004E4AE2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4DDA5270" w14:textId="77777777" w:rsidR="004E4AE2" w:rsidRPr="00C77D46" w:rsidRDefault="004E4AE2" w:rsidP="004E4AE2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Director of Housing</w:t>
            </w:r>
          </w:p>
        </w:tc>
        <w:tc>
          <w:tcPr>
            <w:tcW w:w="2767" w:type="dxa"/>
          </w:tcPr>
          <w:p w14:paraId="4B997A2A" w14:textId="3E885EC7" w:rsidR="004E4AE2" w:rsidRPr="00C77D46" w:rsidRDefault="000F1371" w:rsidP="004E4AE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4E4AE2" w:rsidRPr="00C77D46" w14:paraId="0993E2B4" w14:textId="77777777" w:rsidTr="00551FCD">
        <w:tc>
          <w:tcPr>
            <w:tcW w:w="1554" w:type="dxa"/>
          </w:tcPr>
          <w:p w14:paraId="7832B5F8" w14:textId="77777777" w:rsidR="004E4AE2" w:rsidRPr="00C77D46" w:rsidRDefault="004E4AE2" w:rsidP="004E4AE2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4C7BD724" w14:textId="77777777" w:rsidR="004E4AE2" w:rsidRPr="00C77D46" w:rsidRDefault="004E4AE2" w:rsidP="004E4AE2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Director of Adult Social Care &amp; Safeguarding</w:t>
            </w:r>
          </w:p>
        </w:tc>
        <w:tc>
          <w:tcPr>
            <w:tcW w:w="2767" w:type="dxa"/>
          </w:tcPr>
          <w:p w14:paraId="45F95738" w14:textId="10A8BD15" w:rsidR="004E4AE2" w:rsidRPr="00C77D46" w:rsidRDefault="000F1371" w:rsidP="004E4AE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4E4AE2" w:rsidRPr="00C77D46" w14:paraId="5D955EEE" w14:textId="77777777" w:rsidTr="00551FCD">
        <w:tc>
          <w:tcPr>
            <w:tcW w:w="1554" w:type="dxa"/>
          </w:tcPr>
          <w:p w14:paraId="096CC153" w14:textId="77777777" w:rsidR="004E4AE2" w:rsidRPr="00C77D46" w:rsidRDefault="004E4AE2" w:rsidP="004E4AE2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2C414DE4" w14:textId="77777777" w:rsidR="004E4AE2" w:rsidRPr="00C77D46" w:rsidRDefault="00A67ECD" w:rsidP="004E4AE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Director of Public Health</w:t>
            </w:r>
          </w:p>
        </w:tc>
        <w:tc>
          <w:tcPr>
            <w:tcW w:w="2767" w:type="dxa"/>
          </w:tcPr>
          <w:p w14:paraId="6055FB45" w14:textId="346A785D" w:rsidR="004E4AE2" w:rsidRPr="00C77D46" w:rsidRDefault="000F1371" w:rsidP="004E4AE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4E4AE2" w:rsidRPr="00C77D46" w14:paraId="20D023F9" w14:textId="77777777" w:rsidTr="00551FCD">
        <w:tc>
          <w:tcPr>
            <w:tcW w:w="1554" w:type="dxa"/>
          </w:tcPr>
          <w:p w14:paraId="4667BAA2" w14:textId="77777777" w:rsidR="004E4AE2" w:rsidRPr="00C77D46" w:rsidRDefault="004E4AE2" w:rsidP="004E4AE2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Leicestershire Police</w:t>
            </w:r>
          </w:p>
        </w:tc>
        <w:tc>
          <w:tcPr>
            <w:tcW w:w="4678" w:type="dxa"/>
          </w:tcPr>
          <w:p w14:paraId="146FC174" w14:textId="77777777" w:rsidR="004E4AE2" w:rsidRPr="00C77D46" w:rsidRDefault="004E4AE2" w:rsidP="004E4AE2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Police Strategic Partnership Officer</w:t>
            </w:r>
          </w:p>
          <w:p w14:paraId="1E5D487F" w14:textId="77777777" w:rsidR="004E4AE2" w:rsidRPr="00C77D46" w:rsidRDefault="004E4AE2" w:rsidP="004E4AE2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Serious Crime – Adult Safeguarding</w:t>
            </w:r>
          </w:p>
        </w:tc>
        <w:tc>
          <w:tcPr>
            <w:tcW w:w="2767" w:type="dxa"/>
          </w:tcPr>
          <w:p w14:paraId="1D92B901" w14:textId="7398684A" w:rsidR="004E4AE2" w:rsidRPr="00C77D46" w:rsidRDefault="000F1371" w:rsidP="004E4AE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4E4AE2" w:rsidRPr="00C77D46" w14:paraId="5BB90B3A" w14:textId="77777777" w:rsidTr="00551FCD">
        <w:tc>
          <w:tcPr>
            <w:tcW w:w="1554" w:type="dxa"/>
          </w:tcPr>
          <w:p w14:paraId="6C00BB4E" w14:textId="77777777" w:rsidR="004E4AE2" w:rsidRPr="00C77D46" w:rsidRDefault="00551FCD" w:rsidP="004E4AE2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LPT</w:t>
            </w:r>
          </w:p>
        </w:tc>
        <w:tc>
          <w:tcPr>
            <w:tcW w:w="4678" w:type="dxa"/>
          </w:tcPr>
          <w:p w14:paraId="731E93D9" w14:textId="77777777" w:rsidR="004E4AE2" w:rsidRPr="00C77D46" w:rsidRDefault="00E37C50" w:rsidP="004E4AE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Head of Safeguarding</w:t>
            </w:r>
          </w:p>
        </w:tc>
        <w:tc>
          <w:tcPr>
            <w:tcW w:w="2767" w:type="dxa"/>
          </w:tcPr>
          <w:p w14:paraId="771AD70D" w14:textId="38E5DD4A" w:rsidR="004E4AE2" w:rsidRPr="00C77D46" w:rsidRDefault="000F1371" w:rsidP="004E4AE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4E4AE2" w:rsidRPr="00C77D46" w14:paraId="77D10F2D" w14:textId="77777777" w:rsidTr="00551FCD">
        <w:tc>
          <w:tcPr>
            <w:tcW w:w="1554" w:type="dxa"/>
          </w:tcPr>
          <w:p w14:paraId="64F09380" w14:textId="77777777" w:rsidR="004E4AE2" w:rsidRPr="00C77D46" w:rsidRDefault="00551FCD" w:rsidP="004E4AE2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CCG</w:t>
            </w:r>
          </w:p>
        </w:tc>
        <w:tc>
          <w:tcPr>
            <w:tcW w:w="4678" w:type="dxa"/>
          </w:tcPr>
          <w:p w14:paraId="7C5770C2" w14:textId="77777777" w:rsidR="004E4AE2" w:rsidRPr="00C77D46" w:rsidRDefault="00551FCD" w:rsidP="004E4AE2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Designated Nurse Safeguarding Adults &amp; Children</w:t>
            </w:r>
          </w:p>
        </w:tc>
        <w:tc>
          <w:tcPr>
            <w:tcW w:w="2767" w:type="dxa"/>
          </w:tcPr>
          <w:p w14:paraId="418DCBD2" w14:textId="656723D7" w:rsidR="004E4AE2" w:rsidRPr="00C77D46" w:rsidRDefault="000F1371" w:rsidP="004E4AE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D30E86" w:rsidRPr="00C77D46" w14:paraId="3031B232" w14:textId="77777777" w:rsidTr="00551FCD">
        <w:tc>
          <w:tcPr>
            <w:tcW w:w="1554" w:type="dxa"/>
          </w:tcPr>
          <w:p w14:paraId="2A403406" w14:textId="77777777" w:rsidR="00D30E86" w:rsidRPr="00A4739D" w:rsidRDefault="00D30E86" w:rsidP="004E4AE2">
            <w:pPr>
              <w:rPr>
                <w:rFonts w:ascii="Segoe UI" w:hAnsi="Segoe UI" w:cs="Segoe UI"/>
              </w:rPr>
            </w:pPr>
            <w:r w:rsidRPr="00A4739D">
              <w:rPr>
                <w:rFonts w:ascii="Segoe UI" w:hAnsi="Segoe UI" w:cs="Segoe UI"/>
              </w:rPr>
              <w:lastRenderedPageBreak/>
              <w:t>UHL</w:t>
            </w:r>
          </w:p>
        </w:tc>
        <w:tc>
          <w:tcPr>
            <w:tcW w:w="4678" w:type="dxa"/>
          </w:tcPr>
          <w:p w14:paraId="7C189BA0" w14:textId="77777777" w:rsidR="00D30E86" w:rsidRPr="00A4739D" w:rsidRDefault="00D30E86" w:rsidP="004E4AE2">
            <w:pPr>
              <w:rPr>
                <w:rFonts w:ascii="Segoe UI" w:hAnsi="Segoe UI" w:cs="Segoe UI"/>
              </w:rPr>
            </w:pPr>
            <w:r w:rsidRPr="00A4739D">
              <w:rPr>
                <w:rFonts w:ascii="Segoe UI" w:hAnsi="Segoe UI" w:cs="Segoe UI"/>
              </w:rPr>
              <w:t>Head of Safeguarding</w:t>
            </w:r>
          </w:p>
        </w:tc>
        <w:tc>
          <w:tcPr>
            <w:tcW w:w="2767" w:type="dxa"/>
          </w:tcPr>
          <w:p w14:paraId="571733F9" w14:textId="445D3CB4" w:rsidR="00D30E86" w:rsidRPr="00A4739D" w:rsidRDefault="000F1371" w:rsidP="004E4AE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551FCD" w:rsidRPr="00C77D46" w14:paraId="36489A0B" w14:textId="77777777" w:rsidTr="00551FCD">
        <w:tc>
          <w:tcPr>
            <w:tcW w:w="1554" w:type="dxa"/>
          </w:tcPr>
          <w:p w14:paraId="7D8E00BA" w14:textId="77777777" w:rsidR="00551FCD" w:rsidRPr="00C77D46" w:rsidRDefault="00551FCD" w:rsidP="00551FCD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LWA</w:t>
            </w:r>
          </w:p>
        </w:tc>
        <w:tc>
          <w:tcPr>
            <w:tcW w:w="4678" w:type="dxa"/>
          </w:tcPr>
          <w:p w14:paraId="4BBED43C" w14:textId="77777777" w:rsidR="00551FCD" w:rsidRPr="00C77D46" w:rsidRDefault="00551FCD" w:rsidP="00551FCD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Commissioned CYPFS Domestic Abuse Provider – child’s voice/DA Provider</w:t>
            </w:r>
          </w:p>
        </w:tc>
        <w:tc>
          <w:tcPr>
            <w:tcW w:w="2767" w:type="dxa"/>
          </w:tcPr>
          <w:p w14:paraId="72E0D497" w14:textId="47FCB29E" w:rsidR="00551FCD" w:rsidRPr="00C77D46" w:rsidRDefault="000F1371" w:rsidP="00551F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551FCD" w:rsidRPr="00C77D46" w14:paraId="6F106DB3" w14:textId="77777777" w:rsidTr="00551FCD">
        <w:tc>
          <w:tcPr>
            <w:tcW w:w="1554" w:type="dxa"/>
          </w:tcPr>
          <w:p w14:paraId="1A4A7522" w14:textId="77777777" w:rsidR="00551FCD" w:rsidRPr="00C77D46" w:rsidRDefault="00551FCD" w:rsidP="00551FCD">
            <w:pPr>
              <w:rPr>
                <w:rFonts w:ascii="Segoe UI" w:hAnsi="Segoe UI" w:cs="Segoe UI"/>
              </w:rPr>
            </w:pPr>
            <w:proofErr w:type="spellStart"/>
            <w:r w:rsidRPr="00C77D46">
              <w:rPr>
                <w:rFonts w:ascii="Segoe UI" w:hAnsi="Segoe UI" w:cs="Segoe UI"/>
              </w:rPr>
              <w:t>Freeva</w:t>
            </w:r>
            <w:proofErr w:type="spellEnd"/>
          </w:p>
        </w:tc>
        <w:tc>
          <w:tcPr>
            <w:tcW w:w="4678" w:type="dxa"/>
          </w:tcPr>
          <w:p w14:paraId="357C6ABA" w14:textId="77777777" w:rsidR="00551FCD" w:rsidRPr="00C77D46" w:rsidRDefault="00551FCD" w:rsidP="00551FCD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Commissioned DA Perpetrator Interventions Provider/DA Provider</w:t>
            </w:r>
          </w:p>
        </w:tc>
        <w:tc>
          <w:tcPr>
            <w:tcW w:w="2767" w:type="dxa"/>
          </w:tcPr>
          <w:p w14:paraId="01171F17" w14:textId="74B7B9B7" w:rsidR="00551FCD" w:rsidRPr="00C77D46" w:rsidRDefault="000F1371" w:rsidP="00551F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551FCD" w:rsidRPr="00C77D46" w14:paraId="578063A1" w14:textId="77777777" w:rsidTr="00551FCD">
        <w:tc>
          <w:tcPr>
            <w:tcW w:w="1554" w:type="dxa"/>
          </w:tcPr>
          <w:p w14:paraId="644D5CA5" w14:textId="77777777" w:rsidR="00551FCD" w:rsidRPr="00C77D46" w:rsidRDefault="00551FCD" w:rsidP="00551FCD">
            <w:pPr>
              <w:rPr>
                <w:rFonts w:ascii="Segoe UI" w:hAnsi="Segoe UI" w:cs="Segoe UI"/>
              </w:rPr>
            </w:pPr>
            <w:proofErr w:type="spellStart"/>
            <w:r w:rsidRPr="00C77D46">
              <w:rPr>
                <w:rFonts w:ascii="Segoe UI" w:hAnsi="Segoe UI" w:cs="Segoe UI"/>
              </w:rPr>
              <w:t>Panahghar</w:t>
            </w:r>
            <w:proofErr w:type="spellEnd"/>
          </w:p>
        </w:tc>
        <w:tc>
          <w:tcPr>
            <w:tcW w:w="4678" w:type="dxa"/>
          </w:tcPr>
          <w:p w14:paraId="06E80B9F" w14:textId="77777777" w:rsidR="00551FCD" w:rsidRPr="00C77D46" w:rsidRDefault="00551FCD" w:rsidP="00551FCD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Commissioned DA BME Safe Home Service Provider</w:t>
            </w:r>
          </w:p>
        </w:tc>
        <w:tc>
          <w:tcPr>
            <w:tcW w:w="2767" w:type="dxa"/>
          </w:tcPr>
          <w:p w14:paraId="0F1298E6" w14:textId="126CD86E" w:rsidR="00551FCD" w:rsidRPr="00C77D46" w:rsidRDefault="000F1371" w:rsidP="00551F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551FCD" w:rsidRPr="00C77D46" w14:paraId="1206FB0E" w14:textId="77777777" w:rsidTr="00551FCD">
        <w:tc>
          <w:tcPr>
            <w:tcW w:w="1554" w:type="dxa"/>
          </w:tcPr>
          <w:p w14:paraId="737AFA8A" w14:textId="77777777" w:rsidR="00551FCD" w:rsidRPr="00C77D46" w:rsidRDefault="00551FCD" w:rsidP="00551FCD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WALL</w:t>
            </w:r>
          </w:p>
        </w:tc>
        <w:tc>
          <w:tcPr>
            <w:tcW w:w="4678" w:type="dxa"/>
          </w:tcPr>
          <w:p w14:paraId="4FEA8548" w14:textId="77777777" w:rsidR="00551FCD" w:rsidRPr="00C77D46" w:rsidRDefault="00551FCD" w:rsidP="00551FCD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Commissioned DA Safe Home Service Provider/DA Provider</w:t>
            </w:r>
          </w:p>
        </w:tc>
        <w:tc>
          <w:tcPr>
            <w:tcW w:w="2767" w:type="dxa"/>
          </w:tcPr>
          <w:p w14:paraId="7307EC73" w14:textId="7E515D15" w:rsidR="00551FCD" w:rsidRPr="00C77D46" w:rsidRDefault="000F1371" w:rsidP="00551F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551FCD" w:rsidRPr="00C77D46" w14:paraId="3A6D3DBF" w14:textId="77777777" w:rsidTr="00551FCD">
        <w:tc>
          <w:tcPr>
            <w:tcW w:w="1554" w:type="dxa"/>
          </w:tcPr>
          <w:p w14:paraId="30DA048E" w14:textId="77777777" w:rsidR="00551FCD" w:rsidRPr="00C77D46" w:rsidRDefault="00551FCD" w:rsidP="00551FCD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Scrutiny &amp; Reference Group (SRG)</w:t>
            </w:r>
          </w:p>
        </w:tc>
        <w:tc>
          <w:tcPr>
            <w:tcW w:w="4678" w:type="dxa"/>
          </w:tcPr>
          <w:p w14:paraId="36ED8577" w14:textId="77777777" w:rsidR="00551FCD" w:rsidRPr="00C77D46" w:rsidRDefault="00551FCD" w:rsidP="00551FCD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Victim</w:t>
            </w:r>
            <w:r w:rsidR="002B2685" w:rsidRPr="00C77D46">
              <w:rPr>
                <w:rFonts w:ascii="Segoe UI" w:hAnsi="Segoe UI" w:cs="Segoe UI"/>
              </w:rPr>
              <w:t>-survivor</w:t>
            </w:r>
            <w:r w:rsidRPr="00C77D46">
              <w:rPr>
                <w:rFonts w:ascii="Segoe UI" w:hAnsi="Segoe UI" w:cs="Segoe UI"/>
              </w:rPr>
              <w:t xml:space="preserve"> voice</w:t>
            </w:r>
          </w:p>
        </w:tc>
        <w:tc>
          <w:tcPr>
            <w:tcW w:w="2767" w:type="dxa"/>
          </w:tcPr>
          <w:p w14:paraId="512603D1" w14:textId="541D2CED" w:rsidR="00551FCD" w:rsidRPr="00C77D46" w:rsidRDefault="000F1371" w:rsidP="00551FC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551FCD" w:rsidRPr="00C77D46" w14:paraId="27CC4EFE" w14:textId="77777777" w:rsidTr="00551FCD">
        <w:tc>
          <w:tcPr>
            <w:tcW w:w="1554" w:type="dxa"/>
          </w:tcPr>
          <w:p w14:paraId="0BE6938B" w14:textId="77777777" w:rsidR="00551FCD" w:rsidRPr="00C77D46" w:rsidRDefault="00551FCD" w:rsidP="00551FCD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27B6F618" w14:textId="77777777" w:rsidR="00551FCD" w:rsidRPr="00C77D46" w:rsidRDefault="00551FCD" w:rsidP="00551FCD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Deputy Mayor and Lead Member for Domestic Abuse</w:t>
            </w:r>
          </w:p>
        </w:tc>
        <w:tc>
          <w:tcPr>
            <w:tcW w:w="2767" w:type="dxa"/>
          </w:tcPr>
          <w:p w14:paraId="310BABD8" w14:textId="77777777" w:rsidR="00551FCD" w:rsidRPr="00C77D46" w:rsidRDefault="00551FCD" w:rsidP="00551FCD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Cllr Sarah Russell</w:t>
            </w:r>
          </w:p>
        </w:tc>
      </w:tr>
    </w:tbl>
    <w:p w14:paraId="63FF31B9" w14:textId="77777777" w:rsidR="004E4AE2" w:rsidRPr="00C77D46" w:rsidRDefault="004E4AE2" w:rsidP="004E4AE2">
      <w:pPr>
        <w:ind w:left="360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4678"/>
        <w:gridCol w:w="2767"/>
      </w:tblGrid>
      <w:tr w:rsidR="00551FCD" w:rsidRPr="00C77D46" w14:paraId="4801CA87" w14:textId="77777777" w:rsidTr="00551FCD">
        <w:tc>
          <w:tcPr>
            <w:tcW w:w="1554" w:type="dxa"/>
            <w:shd w:val="clear" w:color="auto" w:fill="C6D9F1" w:themeFill="text2" w:themeFillTint="33"/>
          </w:tcPr>
          <w:p w14:paraId="50238309" w14:textId="77777777" w:rsidR="004E4AE2" w:rsidRPr="00C77D46" w:rsidRDefault="004E4AE2" w:rsidP="002A4B8B">
            <w:pPr>
              <w:rPr>
                <w:rFonts w:ascii="Segoe UI Semibold" w:hAnsi="Segoe UI Semibold" w:cs="Segoe UI Semibold"/>
              </w:rPr>
            </w:pPr>
            <w:r w:rsidRPr="00C77D46">
              <w:rPr>
                <w:rFonts w:ascii="Segoe UI Semibold" w:hAnsi="Segoe UI Semibold" w:cs="Segoe UI Semibold"/>
              </w:rPr>
              <w:t>Agency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14:paraId="7D66E1A2" w14:textId="77777777" w:rsidR="004E4AE2" w:rsidRPr="00C77D46" w:rsidRDefault="004E4AE2" w:rsidP="002A4B8B">
            <w:pPr>
              <w:rPr>
                <w:rFonts w:ascii="Segoe UI Semibold" w:hAnsi="Segoe UI Semibold" w:cs="Segoe UI Semibold"/>
              </w:rPr>
            </w:pPr>
            <w:r w:rsidRPr="00C77D46">
              <w:rPr>
                <w:rFonts w:ascii="Segoe UI Semibold" w:hAnsi="Segoe UI Semibold" w:cs="Segoe UI Semibold"/>
              </w:rPr>
              <w:t>Service/Role</w:t>
            </w:r>
          </w:p>
        </w:tc>
        <w:tc>
          <w:tcPr>
            <w:tcW w:w="2767" w:type="dxa"/>
            <w:shd w:val="clear" w:color="auto" w:fill="C6D9F1" w:themeFill="text2" w:themeFillTint="33"/>
          </w:tcPr>
          <w:p w14:paraId="6EEAFD3C" w14:textId="77777777" w:rsidR="004E4AE2" w:rsidRPr="00C77D46" w:rsidRDefault="004E4AE2" w:rsidP="002A4B8B">
            <w:pPr>
              <w:rPr>
                <w:rFonts w:ascii="Segoe UI Semibold" w:hAnsi="Segoe UI Semibold" w:cs="Segoe UI Semibold"/>
              </w:rPr>
            </w:pPr>
            <w:r w:rsidRPr="00C77D46">
              <w:rPr>
                <w:rFonts w:ascii="Segoe UI Semibold" w:hAnsi="Segoe UI Semibold" w:cs="Segoe UI Semibold"/>
              </w:rPr>
              <w:t>Supporting officer(s)</w:t>
            </w:r>
          </w:p>
        </w:tc>
      </w:tr>
      <w:tr w:rsidR="004E4AE2" w:rsidRPr="00C77D46" w14:paraId="3A5F85C2" w14:textId="77777777" w:rsidTr="00551FCD">
        <w:tc>
          <w:tcPr>
            <w:tcW w:w="1554" w:type="dxa"/>
          </w:tcPr>
          <w:p w14:paraId="07C36DE5" w14:textId="77777777" w:rsidR="004E4AE2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6F5B9D4A" w14:textId="77777777" w:rsidR="004E4AE2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Head of Service, Housing</w:t>
            </w:r>
          </w:p>
        </w:tc>
        <w:tc>
          <w:tcPr>
            <w:tcW w:w="2767" w:type="dxa"/>
          </w:tcPr>
          <w:p w14:paraId="28AE1B71" w14:textId="035C81DD" w:rsidR="004E4AE2" w:rsidRPr="00C77D46" w:rsidRDefault="000F1371" w:rsidP="002A4B8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4E4AE2" w:rsidRPr="00C77D46" w14:paraId="48F35469" w14:textId="77777777" w:rsidTr="00551FCD">
        <w:tc>
          <w:tcPr>
            <w:tcW w:w="1554" w:type="dxa"/>
          </w:tcPr>
          <w:p w14:paraId="7D9B36CB" w14:textId="77777777" w:rsidR="004E4AE2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46920959" w14:textId="77777777" w:rsidR="004E4AE2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Head of Service, Housing</w:t>
            </w:r>
          </w:p>
        </w:tc>
        <w:tc>
          <w:tcPr>
            <w:tcW w:w="2767" w:type="dxa"/>
          </w:tcPr>
          <w:p w14:paraId="6B7D820E" w14:textId="52739B95" w:rsidR="004E4AE2" w:rsidRPr="00C77D46" w:rsidRDefault="000F1371" w:rsidP="002A4B8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551FCD" w:rsidRPr="00C77D46" w14:paraId="7DC3530D" w14:textId="77777777" w:rsidTr="00551FCD">
        <w:tc>
          <w:tcPr>
            <w:tcW w:w="1554" w:type="dxa"/>
          </w:tcPr>
          <w:p w14:paraId="39FA2DC4" w14:textId="77777777" w:rsidR="00551FCD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4DBA8814" w14:textId="77777777" w:rsidR="00551FCD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Head of Service Children in Need, Children’s Social Care &amp; Early Help</w:t>
            </w:r>
            <w:r w:rsidR="00F470C2">
              <w:rPr>
                <w:rFonts w:ascii="Segoe UI" w:hAnsi="Segoe UI" w:cs="Segoe UI"/>
              </w:rPr>
              <w:t xml:space="preserve"> VICE CHAIR OF DELIVERY GROUP</w:t>
            </w:r>
          </w:p>
        </w:tc>
        <w:tc>
          <w:tcPr>
            <w:tcW w:w="2767" w:type="dxa"/>
          </w:tcPr>
          <w:p w14:paraId="080332DF" w14:textId="381FF49F" w:rsidR="00551FCD" w:rsidRPr="00C77D46" w:rsidRDefault="000F1371" w:rsidP="002A4B8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551FCD" w:rsidRPr="00C77D46" w14:paraId="79E9D0AA" w14:textId="77777777" w:rsidTr="00551FCD">
        <w:tc>
          <w:tcPr>
            <w:tcW w:w="1554" w:type="dxa"/>
          </w:tcPr>
          <w:p w14:paraId="495602D9" w14:textId="77777777" w:rsidR="00551FCD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03B812AE" w14:textId="77777777" w:rsidR="00551FCD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 xml:space="preserve">Head of Service – </w:t>
            </w:r>
            <w:r w:rsidR="00A67ECD">
              <w:rPr>
                <w:rFonts w:ascii="Segoe UI" w:hAnsi="Segoe UI" w:cs="Segoe UI"/>
              </w:rPr>
              <w:t>Prevention and Safer Communities</w:t>
            </w:r>
            <w:r w:rsidR="00F470C2">
              <w:rPr>
                <w:rFonts w:ascii="Segoe UI" w:hAnsi="Segoe UI" w:cs="Segoe UI"/>
              </w:rPr>
              <w:t xml:space="preserve"> CHAIR OF DELIVERY GROUP</w:t>
            </w:r>
          </w:p>
        </w:tc>
        <w:tc>
          <w:tcPr>
            <w:tcW w:w="2767" w:type="dxa"/>
          </w:tcPr>
          <w:p w14:paraId="47B15A81" w14:textId="3CF847B6" w:rsidR="00551FCD" w:rsidRPr="00C77D46" w:rsidRDefault="000F1371" w:rsidP="002A4B8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A67ECD" w:rsidRPr="00C77D46" w14:paraId="07B924B1" w14:textId="77777777" w:rsidTr="00551FCD">
        <w:tc>
          <w:tcPr>
            <w:tcW w:w="1554" w:type="dxa"/>
          </w:tcPr>
          <w:p w14:paraId="19F706BE" w14:textId="77777777" w:rsidR="00A67ECD" w:rsidRPr="000E189B" w:rsidRDefault="00A67ECD" w:rsidP="00A67ECD">
            <w:pPr>
              <w:rPr>
                <w:rFonts w:ascii="Segoe UI" w:hAnsi="Segoe UI" w:cs="Segoe UI"/>
                <w:highlight w:val="yellow"/>
              </w:rPr>
            </w:pPr>
            <w:r w:rsidRPr="00C77D46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34CA599A" w14:textId="77777777" w:rsidR="00A67ECD" w:rsidRPr="000E189B" w:rsidRDefault="00A67ECD" w:rsidP="00A67ECD">
            <w:pPr>
              <w:rPr>
                <w:rFonts w:ascii="Segoe UI" w:hAnsi="Segoe UI" w:cs="Segoe UI"/>
                <w:highlight w:val="yellow"/>
              </w:rPr>
            </w:pPr>
            <w:r w:rsidRPr="00C77D46">
              <w:rPr>
                <w:rFonts w:ascii="Segoe UI" w:hAnsi="Segoe UI" w:cs="Segoe UI"/>
              </w:rPr>
              <w:t>Head of Revenues &amp; Customer Support</w:t>
            </w:r>
          </w:p>
        </w:tc>
        <w:tc>
          <w:tcPr>
            <w:tcW w:w="2767" w:type="dxa"/>
          </w:tcPr>
          <w:p w14:paraId="51DC33B9" w14:textId="1BE3E3B1" w:rsidR="00A67ECD" w:rsidRDefault="000F1371" w:rsidP="00A67ECD">
            <w:pPr>
              <w:rPr>
                <w:rFonts w:ascii="Segoe UI" w:hAnsi="Segoe UI" w:cs="Segoe UI"/>
                <w:highlight w:val="yellow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551FCD" w:rsidRPr="00C77D46" w14:paraId="7CA4DCE4" w14:textId="77777777" w:rsidTr="00551FCD">
        <w:tc>
          <w:tcPr>
            <w:tcW w:w="1554" w:type="dxa"/>
          </w:tcPr>
          <w:p w14:paraId="64C13DAA" w14:textId="77777777" w:rsidR="00551FCD" w:rsidRPr="00F470C2" w:rsidRDefault="00551FCD" w:rsidP="002A4B8B">
            <w:pPr>
              <w:rPr>
                <w:rFonts w:ascii="Segoe UI" w:hAnsi="Segoe UI" w:cs="Segoe UI"/>
              </w:rPr>
            </w:pPr>
            <w:r w:rsidRPr="00F470C2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646798C5" w14:textId="77777777" w:rsidR="00551FCD" w:rsidRPr="00F470C2" w:rsidRDefault="00551FCD" w:rsidP="002A4B8B">
            <w:pPr>
              <w:rPr>
                <w:rFonts w:ascii="Segoe UI" w:hAnsi="Segoe UI" w:cs="Segoe UI"/>
              </w:rPr>
            </w:pPr>
            <w:r w:rsidRPr="00F470C2">
              <w:rPr>
                <w:rFonts w:ascii="Segoe UI" w:hAnsi="Segoe UI" w:cs="Segoe UI"/>
              </w:rPr>
              <w:t>Community Safety &amp; Protection</w:t>
            </w:r>
            <w:r w:rsidR="000E189B" w:rsidRPr="00F470C2">
              <w:rPr>
                <w:rFonts w:ascii="Segoe UI" w:hAnsi="Segoe UI" w:cs="Segoe UI"/>
              </w:rPr>
              <w:t xml:space="preserve"> Service Manager</w:t>
            </w:r>
          </w:p>
        </w:tc>
        <w:tc>
          <w:tcPr>
            <w:tcW w:w="2767" w:type="dxa"/>
          </w:tcPr>
          <w:p w14:paraId="755C9AA0" w14:textId="10A2B739" w:rsidR="00551FCD" w:rsidRPr="00F470C2" w:rsidRDefault="000F1371" w:rsidP="002A4B8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551FCD" w:rsidRPr="00C77D46" w14:paraId="6EB4775B" w14:textId="77777777" w:rsidTr="00551FCD">
        <w:tc>
          <w:tcPr>
            <w:tcW w:w="1554" w:type="dxa"/>
          </w:tcPr>
          <w:p w14:paraId="5BBAFEE7" w14:textId="77777777" w:rsidR="00551FCD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2FD1C94C" w14:textId="77777777" w:rsidR="00551FCD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Domestic &amp; Sexual Violence Team Manager</w:t>
            </w:r>
          </w:p>
        </w:tc>
        <w:tc>
          <w:tcPr>
            <w:tcW w:w="2767" w:type="dxa"/>
          </w:tcPr>
          <w:p w14:paraId="1E24393C" w14:textId="4D5BC8D8" w:rsidR="00551FCD" w:rsidRPr="00C77D46" w:rsidRDefault="000F1371" w:rsidP="002A4B8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551FCD" w:rsidRPr="00C77D46" w14:paraId="564E9BC2" w14:textId="77777777" w:rsidTr="00551FCD">
        <w:tc>
          <w:tcPr>
            <w:tcW w:w="1554" w:type="dxa"/>
          </w:tcPr>
          <w:p w14:paraId="1C53BF9E" w14:textId="77777777" w:rsidR="00551FCD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53EAD70E" w14:textId="77777777" w:rsidR="00551FCD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Domestic &amp; Sexual Abuse Development Officer</w:t>
            </w:r>
          </w:p>
        </w:tc>
        <w:tc>
          <w:tcPr>
            <w:tcW w:w="2767" w:type="dxa"/>
          </w:tcPr>
          <w:p w14:paraId="734918F0" w14:textId="5534D6B7" w:rsidR="00551FCD" w:rsidRPr="00C77D46" w:rsidRDefault="000F1371" w:rsidP="002A4B8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551FCD" w:rsidRPr="00C77D46" w14:paraId="7852A0DC" w14:textId="77777777" w:rsidTr="00551FCD">
        <w:tc>
          <w:tcPr>
            <w:tcW w:w="1554" w:type="dxa"/>
          </w:tcPr>
          <w:p w14:paraId="20BA42F6" w14:textId="77777777" w:rsidR="00551FCD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24A796E9" w14:textId="77777777" w:rsidR="00551FCD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Contracts Quality &amp; Engagement officer – Scrutiny &amp; Reference Group support</w:t>
            </w:r>
          </w:p>
        </w:tc>
        <w:tc>
          <w:tcPr>
            <w:tcW w:w="2767" w:type="dxa"/>
          </w:tcPr>
          <w:p w14:paraId="4C551D52" w14:textId="671E18EC" w:rsidR="00551FCD" w:rsidRPr="00C77D46" w:rsidRDefault="000F1371" w:rsidP="002A4B8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  <w:tr w:rsidR="00551FCD" w:rsidRPr="00C77D46" w14:paraId="798A5A18" w14:textId="77777777" w:rsidTr="002B2685">
        <w:tc>
          <w:tcPr>
            <w:tcW w:w="1554" w:type="dxa"/>
          </w:tcPr>
          <w:p w14:paraId="14F22278" w14:textId="77777777" w:rsidR="00551FCD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City Council</w:t>
            </w:r>
          </w:p>
        </w:tc>
        <w:tc>
          <w:tcPr>
            <w:tcW w:w="4678" w:type="dxa"/>
          </w:tcPr>
          <w:p w14:paraId="28210387" w14:textId="77777777" w:rsidR="00551FCD" w:rsidRPr="00C77D46" w:rsidRDefault="00551FCD" w:rsidP="002A4B8B">
            <w:pPr>
              <w:rPr>
                <w:rFonts w:ascii="Segoe UI" w:hAnsi="Segoe UI" w:cs="Segoe UI"/>
              </w:rPr>
            </w:pPr>
            <w:r w:rsidRPr="00C77D46">
              <w:rPr>
                <w:rFonts w:ascii="Segoe UI" w:hAnsi="Segoe UI" w:cs="Segoe UI"/>
              </w:rPr>
              <w:t>Legal officer to support</w:t>
            </w:r>
          </w:p>
        </w:tc>
        <w:tc>
          <w:tcPr>
            <w:tcW w:w="2767" w:type="dxa"/>
            <w:tcBorders>
              <w:bottom w:val="single" w:sz="8" w:space="0" w:color="auto"/>
            </w:tcBorders>
          </w:tcPr>
          <w:p w14:paraId="159112C9" w14:textId="08AF0BE6" w:rsidR="00551FCD" w:rsidRPr="00C77D46" w:rsidRDefault="000F1371" w:rsidP="002A4B8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REDACTED</w:t>
            </w:r>
          </w:p>
        </w:tc>
      </w:tr>
    </w:tbl>
    <w:p w14:paraId="4BAF49F2" w14:textId="77777777" w:rsidR="00774527" w:rsidRPr="00C77D46" w:rsidRDefault="00774527" w:rsidP="00774527">
      <w:pPr>
        <w:rPr>
          <w:rFonts w:ascii="Segoe UI" w:hAnsi="Segoe UI" w:cs="Segoe UI"/>
          <w:sz w:val="32"/>
          <w:szCs w:val="32"/>
        </w:rPr>
      </w:pPr>
    </w:p>
    <w:p w14:paraId="1EB4B33D" w14:textId="416D544D" w:rsidR="00774527" w:rsidRPr="00A4739D" w:rsidRDefault="00774527" w:rsidP="0049078E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 xml:space="preserve">The Board </w:t>
      </w:r>
      <w:r w:rsidRPr="00A4739D">
        <w:rPr>
          <w:rFonts w:ascii="Segoe UI" w:hAnsi="Segoe UI" w:cs="Segoe UI"/>
          <w:sz w:val="24"/>
          <w:szCs w:val="24"/>
        </w:rPr>
        <w:t xml:space="preserve">will be chaired by </w:t>
      </w:r>
      <w:r w:rsidR="00FD6226" w:rsidRPr="00A4739D">
        <w:rPr>
          <w:rFonts w:ascii="Segoe UI" w:hAnsi="Segoe UI" w:cs="Segoe UI"/>
          <w:sz w:val="24"/>
          <w:szCs w:val="24"/>
        </w:rPr>
        <w:t xml:space="preserve">Director of </w:t>
      </w:r>
      <w:r w:rsidR="00D30E86" w:rsidRPr="00A4739D">
        <w:rPr>
          <w:rFonts w:ascii="Segoe UI" w:hAnsi="Segoe UI" w:cs="Segoe UI"/>
          <w:sz w:val="24"/>
          <w:szCs w:val="24"/>
        </w:rPr>
        <w:t>Children’s Social Care &amp; Early Help</w:t>
      </w:r>
      <w:r w:rsidR="00095967" w:rsidRPr="00A4739D">
        <w:rPr>
          <w:rFonts w:ascii="Segoe UI" w:hAnsi="Segoe UI" w:cs="Segoe UI"/>
          <w:sz w:val="24"/>
          <w:szCs w:val="24"/>
        </w:rPr>
        <w:t>.</w:t>
      </w:r>
    </w:p>
    <w:p w14:paraId="154CFB56" w14:textId="77777777" w:rsidR="00774527" w:rsidRPr="00A4739D" w:rsidRDefault="00774527" w:rsidP="00774527">
      <w:pPr>
        <w:rPr>
          <w:rFonts w:ascii="Segoe UI" w:hAnsi="Segoe UI" w:cs="Segoe UI"/>
          <w:sz w:val="24"/>
          <w:szCs w:val="24"/>
        </w:rPr>
      </w:pPr>
    </w:p>
    <w:p w14:paraId="4552D35B" w14:textId="4459583A" w:rsidR="00774527" w:rsidRPr="00A4739D" w:rsidRDefault="00774527" w:rsidP="00774527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A4739D">
        <w:rPr>
          <w:rFonts w:ascii="Segoe UI" w:hAnsi="Segoe UI" w:cs="Segoe UI"/>
          <w:sz w:val="24"/>
          <w:szCs w:val="24"/>
        </w:rPr>
        <w:t xml:space="preserve">The Vice Chair of the Board will be </w:t>
      </w:r>
      <w:r w:rsidR="00A5085E" w:rsidRPr="00A4739D">
        <w:rPr>
          <w:rFonts w:ascii="Segoe UI" w:hAnsi="Segoe UI" w:cs="Segoe UI"/>
          <w:sz w:val="24"/>
          <w:szCs w:val="24"/>
        </w:rPr>
        <w:t>Director of Housing.</w:t>
      </w:r>
      <w:r w:rsidR="00200D1A" w:rsidRPr="00A4739D">
        <w:rPr>
          <w:rFonts w:ascii="Segoe UI" w:hAnsi="Segoe UI" w:cs="Segoe UI"/>
          <w:sz w:val="24"/>
          <w:szCs w:val="24"/>
        </w:rPr>
        <w:t xml:space="preserve"> </w:t>
      </w:r>
    </w:p>
    <w:p w14:paraId="15831DFB" w14:textId="77777777" w:rsidR="00895669" w:rsidRPr="00C77D46" w:rsidRDefault="00895669" w:rsidP="00895669">
      <w:pPr>
        <w:pStyle w:val="ListParagraph"/>
        <w:rPr>
          <w:rFonts w:ascii="Segoe UI" w:hAnsi="Segoe UI" w:cs="Segoe UI"/>
          <w:sz w:val="24"/>
          <w:szCs w:val="24"/>
        </w:rPr>
      </w:pPr>
    </w:p>
    <w:p w14:paraId="6221EA71" w14:textId="77777777" w:rsidR="00200D1A" w:rsidRPr="00C77D46" w:rsidRDefault="00200D1A" w:rsidP="00774527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The Chair or Vice Chair</w:t>
      </w:r>
      <w:r w:rsidR="001B07FF" w:rsidRPr="00C77D46">
        <w:rPr>
          <w:rFonts w:ascii="Segoe UI" w:hAnsi="Segoe UI" w:cs="Segoe UI"/>
          <w:sz w:val="24"/>
          <w:szCs w:val="24"/>
        </w:rPr>
        <w:t>, or their representative,</w:t>
      </w:r>
      <w:r w:rsidRPr="00C77D46">
        <w:rPr>
          <w:rFonts w:ascii="Segoe UI" w:hAnsi="Segoe UI" w:cs="Segoe UI"/>
          <w:sz w:val="24"/>
          <w:szCs w:val="24"/>
        </w:rPr>
        <w:t xml:space="preserve"> will attend the Scrutiny and Reference Group (of victim-survivors) at least twice a year.  </w:t>
      </w:r>
    </w:p>
    <w:p w14:paraId="4A2BDD19" w14:textId="77777777" w:rsidR="00200D1A" w:rsidRPr="00C77D46" w:rsidRDefault="00200D1A" w:rsidP="00200D1A">
      <w:pPr>
        <w:pStyle w:val="ListParagraph"/>
        <w:rPr>
          <w:rFonts w:ascii="Segoe UI" w:hAnsi="Segoe UI" w:cs="Segoe UI"/>
          <w:i/>
          <w:iCs/>
          <w:sz w:val="24"/>
          <w:szCs w:val="24"/>
        </w:rPr>
      </w:pPr>
    </w:p>
    <w:p w14:paraId="0FCDDF14" w14:textId="77777777" w:rsidR="00DF77CA" w:rsidRPr="00A67ECD" w:rsidRDefault="000E189B" w:rsidP="000E189B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A67ECD">
        <w:rPr>
          <w:rFonts w:ascii="Segoe UI" w:hAnsi="Segoe UI" w:cs="Segoe UI"/>
          <w:sz w:val="24"/>
          <w:szCs w:val="24"/>
        </w:rPr>
        <w:t>Up to three members of t</w:t>
      </w:r>
      <w:r w:rsidR="00200D1A" w:rsidRPr="00A67ECD">
        <w:rPr>
          <w:rFonts w:ascii="Segoe UI" w:hAnsi="Segoe UI" w:cs="Segoe UI"/>
          <w:sz w:val="24"/>
          <w:szCs w:val="24"/>
        </w:rPr>
        <w:t>he Scrutiny and Reference Group (SRG) will attend Board meetings where possible</w:t>
      </w:r>
      <w:r w:rsidRPr="00A67ECD">
        <w:rPr>
          <w:rFonts w:ascii="Segoe UI" w:hAnsi="Segoe UI" w:cs="Segoe UI"/>
          <w:sz w:val="24"/>
          <w:szCs w:val="24"/>
        </w:rPr>
        <w:t>, and SRG members</w:t>
      </w:r>
      <w:r w:rsidR="00200D1A" w:rsidRPr="00A67ECD">
        <w:rPr>
          <w:rFonts w:ascii="Segoe UI" w:hAnsi="Segoe UI" w:cs="Segoe UI"/>
          <w:sz w:val="24"/>
          <w:szCs w:val="24"/>
        </w:rPr>
        <w:t xml:space="preserve"> will receive papers routinely</w:t>
      </w:r>
      <w:r w:rsidR="00210F01" w:rsidRPr="00A67ECD">
        <w:rPr>
          <w:rFonts w:ascii="Segoe UI" w:hAnsi="Segoe UI" w:cs="Segoe UI"/>
          <w:sz w:val="24"/>
          <w:szCs w:val="24"/>
        </w:rPr>
        <w:t xml:space="preserve"> via </w:t>
      </w:r>
      <w:r w:rsidR="00551FCD" w:rsidRPr="00A67ECD">
        <w:rPr>
          <w:rFonts w:ascii="Segoe UI" w:hAnsi="Segoe UI" w:cs="Segoe UI"/>
          <w:sz w:val="24"/>
          <w:szCs w:val="24"/>
        </w:rPr>
        <w:t>the Contracts Quality &amp; Engagement Officer</w:t>
      </w:r>
      <w:r w:rsidR="00200D1A" w:rsidRPr="00A67ECD">
        <w:rPr>
          <w:rFonts w:ascii="Segoe UI" w:hAnsi="Segoe UI" w:cs="Segoe UI"/>
          <w:sz w:val="24"/>
          <w:szCs w:val="24"/>
        </w:rPr>
        <w:t>. The SRG may, if they cannot attend the meeting in person, ask that another council officer represents their feedback on their behalf.</w:t>
      </w:r>
    </w:p>
    <w:p w14:paraId="67F3B152" w14:textId="77777777" w:rsidR="00FD6226" w:rsidRPr="00A67ECD" w:rsidRDefault="00DF77CA" w:rsidP="00774527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A67ECD">
        <w:rPr>
          <w:rFonts w:ascii="Segoe UI" w:hAnsi="Segoe UI" w:cs="Segoe UI"/>
          <w:sz w:val="24"/>
          <w:szCs w:val="24"/>
        </w:rPr>
        <w:lastRenderedPageBreak/>
        <w:t>Membership requests will be considered and approved by the Chair</w:t>
      </w:r>
      <w:r w:rsidR="00AE1C9C" w:rsidRPr="00A67ECD">
        <w:rPr>
          <w:rFonts w:ascii="Segoe UI" w:hAnsi="Segoe UI" w:cs="Segoe UI"/>
          <w:sz w:val="24"/>
          <w:szCs w:val="24"/>
        </w:rPr>
        <w:t>, having regard to the working size, structure</w:t>
      </w:r>
      <w:r w:rsidR="00A67ECD" w:rsidRPr="00A67ECD">
        <w:rPr>
          <w:rFonts w:ascii="Segoe UI" w:hAnsi="Segoe UI" w:cs="Segoe UI"/>
          <w:sz w:val="24"/>
          <w:szCs w:val="24"/>
        </w:rPr>
        <w:t>,</w:t>
      </w:r>
      <w:r w:rsidR="00AE1C9C" w:rsidRPr="00A67ECD">
        <w:rPr>
          <w:rFonts w:ascii="Segoe UI" w:hAnsi="Segoe UI" w:cs="Segoe UI"/>
          <w:sz w:val="24"/>
          <w:szCs w:val="24"/>
        </w:rPr>
        <w:t xml:space="preserve"> and representation of the Board</w:t>
      </w:r>
      <w:r w:rsidRPr="00A67ECD">
        <w:rPr>
          <w:rFonts w:ascii="Segoe UI" w:hAnsi="Segoe UI" w:cs="Segoe UI"/>
          <w:sz w:val="24"/>
          <w:szCs w:val="24"/>
        </w:rPr>
        <w:t>.</w:t>
      </w:r>
      <w:r w:rsidR="00200D1A" w:rsidRPr="00A67ECD">
        <w:rPr>
          <w:rFonts w:ascii="Segoe UI" w:hAnsi="Segoe UI" w:cs="Segoe UI"/>
          <w:sz w:val="24"/>
          <w:szCs w:val="24"/>
        </w:rPr>
        <w:t xml:space="preserve">  </w:t>
      </w:r>
    </w:p>
    <w:p w14:paraId="0AE67354" w14:textId="77777777" w:rsidR="00FD6226" w:rsidRPr="00C77D46" w:rsidRDefault="00FD6226" w:rsidP="00FD6226">
      <w:pPr>
        <w:pStyle w:val="ListParagraph"/>
        <w:rPr>
          <w:rFonts w:ascii="Segoe UI" w:hAnsi="Segoe UI" w:cs="Segoe UI"/>
          <w:sz w:val="24"/>
          <w:szCs w:val="24"/>
        </w:rPr>
      </w:pPr>
    </w:p>
    <w:p w14:paraId="45E31D81" w14:textId="77777777" w:rsidR="00774527" w:rsidRPr="00C77D46" w:rsidRDefault="00774527" w:rsidP="00774527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 xml:space="preserve">Members of the Board are responsible for ensuring they report back and feed into the Board on behalf of their represented </w:t>
      </w:r>
      <w:r w:rsidR="00200D1A" w:rsidRPr="00C77D46">
        <w:rPr>
          <w:rFonts w:ascii="Segoe UI" w:hAnsi="Segoe UI" w:cs="Segoe UI"/>
          <w:sz w:val="24"/>
          <w:szCs w:val="24"/>
        </w:rPr>
        <w:t>area</w:t>
      </w:r>
      <w:r w:rsidRPr="00C77D46">
        <w:rPr>
          <w:rFonts w:ascii="Segoe UI" w:hAnsi="Segoe UI" w:cs="Segoe UI"/>
          <w:sz w:val="24"/>
          <w:szCs w:val="24"/>
        </w:rPr>
        <w:t>.</w:t>
      </w:r>
    </w:p>
    <w:p w14:paraId="34EFBC59" w14:textId="77777777" w:rsidR="002E4669" w:rsidRPr="00C77D46" w:rsidRDefault="002E4669" w:rsidP="00D27AA2">
      <w:pPr>
        <w:rPr>
          <w:rFonts w:ascii="Segoe UI Semibold" w:hAnsi="Segoe UI Semibold" w:cs="Segoe UI Semibold"/>
          <w:sz w:val="24"/>
          <w:szCs w:val="24"/>
        </w:rPr>
      </w:pPr>
    </w:p>
    <w:p w14:paraId="6C197E0B" w14:textId="77777777" w:rsidR="00774527" w:rsidRPr="00C77D46" w:rsidRDefault="00727CDB" w:rsidP="00774527">
      <w:pPr>
        <w:pStyle w:val="ListParagraph"/>
        <w:numPr>
          <w:ilvl w:val="0"/>
          <w:numId w:val="2"/>
        </w:numPr>
        <w:ind w:left="993" w:hanging="633"/>
        <w:rPr>
          <w:rFonts w:ascii="Segoe UI Semibold" w:hAnsi="Segoe UI Semibold" w:cs="Segoe UI Semibold"/>
          <w:sz w:val="24"/>
          <w:szCs w:val="24"/>
        </w:rPr>
      </w:pPr>
      <w:r w:rsidRPr="00C77D46">
        <w:rPr>
          <w:rFonts w:ascii="Segoe UI Semibold" w:hAnsi="Segoe UI Semibold" w:cs="Segoe UI Semibold"/>
          <w:sz w:val="24"/>
          <w:szCs w:val="24"/>
        </w:rPr>
        <w:t>Roles and Responsibilities</w:t>
      </w:r>
    </w:p>
    <w:p w14:paraId="2905526D" w14:textId="77777777" w:rsidR="00774527" w:rsidRPr="00C77D46" w:rsidRDefault="00774527" w:rsidP="00774527">
      <w:pPr>
        <w:ind w:left="360"/>
        <w:rPr>
          <w:rFonts w:ascii="Segoe UI" w:hAnsi="Segoe UI" w:cs="Segoe UI"/>
          <w:b/>
          <w:bCs/>
        </w:rPr>
      </w:pPr>
    </w:p>
    <w:p w14:paraId="4C37DEC3" w14:textId="77777777" w:rsidR="00CC0315" w:rsidRPr="00C77D46" w:rsidRDefault="00774527" w:rsidP="00CC0315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The Board will:</w:t>
      </w:r>
    </w:p>
    <w:p w14:paraId="1669BD67" w14:textId="77777777" w:rsidR="00CC0315" w:rsidRPr="00C77D46" w:rsidRDefault="00CC0315" w:rsidP="00CC0315">
      <w:pPr>
        <w:pStyle w:val="ListParagraph"/>
        <w:ind w:left="993"/>
        <w:rPr>
          <w:rFonts w:ascii="Segoe UI" w:hAnsi="Segoe UI" w:cs="Segoe UI"/>
        </w:rPr>
      </w:pPr>
    </w:p>
    <w:p w14:paraId="7193D4BC" w14:textId="77777777" w:rsidR="00CC0315" w:rsidRPr="00C77D46" w:rsidRDefault="00CC0315" w:rsidP="00CC0315">
      <w:pPr>
        <w:pStyle w:val="ListParagraph"/>
        <w:numPr>
          <w:ilvl w:val="2"/>
          <w:numId w:val="2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Provide advice and data to support Leicester City Council to undertake a robust local needs assessment to identify and understand the needs of domestic abuse victim</w:t>
      </w:r>
      <w:r w:rsidR="00DC1E0A" w:rsidRPr="00C77D46">
        <w:rPr>
          <w:rFonts w:ascii="Segoe UI" w:hAnsi="Segoe UI" w:cs="Segoe UI"/>
          <w:sz w:val="24"/>
          <w:szCs w:val="24"/>
        </w:rPr>
        <w:t>-survivor</w:t>
      </w:r>
      <w:r w:rsidRPr="00C77D46">
        <w:rPr>
          <w:rFonts w:ascii="Segoe UI" w:hAnsi="Segoe UI" w:cs="Segoe UI"/>
          <w:sz w:val="24"/>
          <w:szCs w:val="24"/>
        </w:rPr>
        <w:t>s within its area (including those that present from out of area)</w:t>
      </w:r>
      <w:r w:rsidR="004C7DD4" w:rsidRPr="00C77D46">
        <w:rPr>
          <w:rFonts w:ascii="Segoe UI" w:hAnsi="Segoe UI" w:cs="Segoe UI"/>
          <w:sz w:val="24"/>
          <w:szCs w:val="24"/>
        </w:rPr>
        <w:t xml:space="preserve">, and with specific regard to fulfilling its duties under </w:t>
      </w:r>
      <w:r w:rsidR="00FD4E3A" w:rsidRPr="00C77D46">
        <w:rPr>
          <w:rFonts w:ascii="Segoe UI" w:hAnsi="Segoe UI" w:cs="Segoe UI"/>
          <w:sz w:val="24"/>
          <w:szCs w:val="24"/>
        </w:rPr>
        <w:t>P</w:t>
      </w:r>
      <w:r w:rsidR="004C7DD4" w:rsidRPr="00C77D46">
        <w:rPr>
          <w:rFonts w:ascii="Segoe UI" w:hAnsi="Segoe UI" w:cs="Segoe UI"/>
          <w:sz w:val="24"/>
          <w:szCs w:val="24"/>
        </w:rPr>
        <w:t xml:space="preserve">art 4 of the </w:t>
      </w:r>
      <w:r w:rsidR="00FD4E3A" w:rsidRPr="00C77D46">
        <w:rPr>
          <w:rFonts w:ascii="Segoe UI" w:hAnsi="Segoe UI" w:cs="Segoe UI"/>
          <w:sz w:val="24"/>
          <w:szCs w:val="24"/>
        </w:rPr>
        <w:t>D</w:t>
      </w:r>
      <w:r w:rsidR="004C7DD4" w:rsidRPr="00C77D46">
        <w:rPr>
          <w:rFonts w:ascii="Segoe UI" w:hAnsi="Segoe UI" w:cs="Segoe UI"/>
          <w:sz w:val="24"/>
          <w:szCs w:val="24"/>
        </w:rPr>
        <w:t xml:space="preserve">omestic </w:t>
      </w:r>
      <w:r w:rsidR="00FD4E3A" w:rsidRPr="00C77D46">
        <w:rPr>
          <w:rFonts w:ascii="Segoe UI" w:hAnsi="Segoe UI" w:cs="Segoe UI"/>
          <w:sz w:val="24"/>
          <w:szCs w:val="24"/>
        </w:rPr>
        <w:t>A</w:t>
      </w:r>
      <w:r w:rsidR="004C7DD4" w:rsidRPr="00C77D46">
        <w:rPr>
          <w:rFonts w:ascii="Segoe UI" w:hAnsi="Segoe UI" w:cs="Segoe UI"/>
          <w:sz w:val="24"/>
          <w:szCs w:val="24"/>
        </w:rPr>
        <w:t xml:space="preserve">buse </w:t>
      </w:r>
      <w:r w:rsidR="00FD4E3A" w:rsidRPr="00C77D46">
        <w:rPr>
          <w:rFonts w:ascii="Segoe UI" w:hAnsi="Segoe UI" w:cs="Segoe UI"/>
          <w:sz w:val="24"/>
          <w:szCs w:val="24"/>
        </w:rPr>
        <w:t>A</w:t>
      </w:r>
      <w:r w:rsidR="004C7DD4" w:rsidRPr="00C77D46">
        <w:rPr>
          <w:rFonts w:ascii="Segoe UI" w:hAnsi="Segoe UI" w:cs="Segoe UI"/>
          <w:sz w:val="24"/>
          <w:szCs w:val="24"/>
        </w:rPr>
        <w:t>ct 2021</w:t>
      </w:r>
      <w:r w:rsidRPr="00C77D46">
        <w:rPr>
          <w:rFonts w:ascii="Segoe UI" w:hAnsi="Segoe UI" w:cs="Segoe UI"/>
          <w:sz w:val="24"/>
          <w:szCs w:val="24"/>
        </w:rPr>
        <w:t>.</w:t>
      </w:r>
    </w:p>
    <w:p w14:paraId="4F55129A" w14:textId="77777777" w:rsidR="00C40C28" w:rsidRPr="00C77D46" w:rsidRDefault="00C40C28" w:rsidP="00C40C28">
      <w:pPr>
        <w:pStyle w:val="ListParagraph"/>
        <w:ind w:left="1080"/>
        <w:rPr>
          <w:rFonts w:ascii="Segoe UI" w:hAnsi="Segoe UI" w:cs="Segoe UI"/>
        </w:rPr>
      </w:pPr>
    </w:p>
    <w:p w14:paraId="0DB783C7" w14:textId="77777777" w:rsidR="00CC0315" w:rsidRPr="00C77D46" w:rsidRDefault="00CC0315" w:rsidP="00CC0315">
      <w:pPr>
        <w:pStyle w:val="ListParagraph"/>
        <w:numPr>
          <w:ilvl w:val="2"/>
          <w:numId w:val="2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Provide expert advice and data to support the development</w:t>
      </w:r>
      <w:r w:rsidR="00210F01" w:rsidRPr="00C77D46">
        <w:rPr>
          <w:rFonts w:ascii="Segoe UI" w:hAnsi="Segoe UI" w:cs="Segoe UI"/>
          <w:sz w:val="24"/>
          <w:szCs w:val="24"/>
        </w:rPr>
        <w:t xml:space="preserve"> and delivery</w:t>
      </w:r>
      <w:r w:rsidRPr="00C77D46">
        <w:rPr>
          <w:rFonts w:ascii="Segoe UI" w:hAnsi="Segoe UI" w:cs="Segoe UI"/>
          <w:sz w:val="24"/>
          <w:szCs w:val="24"/>
        </w:rPr>
        <w:t xml:space="preserve"> of a local strategy, </w:t>
      </w:r>
      <w:r w:rsidR="008E454A" w:rsidRPr="00C77D46">
        <w:rPr>
          <w:rFonts w:ascii="Segoe UI" w:hAnsi="Segoe UI" w:cs="Segoe UI"/>
          <w:sz w:val="24"/>
          <w:szCs w:val="24"/>
        </w:rPr>
        <w:t xml:space="preserve">fit for the needs of the local population, which </w:t>
      </w:r>
      <w:r w:rsidRPr="00C77D46">
        <w:rPr>
          <w:rFonts w:ascii="Segoe UI" w:hAnsi="Segoe UI" w:cs="Segoe UI"/>
          <w:sz w:val="24"/>
          <w:szCs w:val="24"/>
        </w:rPr>
        <w:t>agree</w:t>
      </w:r>
      <w:r w:rsidR="008E454A" w:rsidRPr="00C77D46">
        <w:rPr>
          <w:rFonts w:ascii="Segoe UI" w:hAnsi="Segoe UI" w:cs="Segoe UI"/>
          <w:sz w:val="24"/>
          <w:szCs w:val="24"/>
        </w:rPr>
        <w:t>s</w:t>
      </w:r>
      <w:r w:rsidRPr="00C77D46">
        <w:rPr>
          <w:rFonts w:ascii="Segoe UI" w:hAnsi="Segoe UI" w:cs="Segoe UI"/>
          <w:sz w:val="24"/>
          <w:szCs w:val="24"/>
        </w:rPr>
        <w:t xml:space="preserve"> the appropriate steps needed to meet the needs identified.</w:t>
      </w:r>
    </w:p>
    <w:p w14:paraId="54471700" w14:textId="77777777" w:rsidR="00C40C28" w:rsidRPr="00C77D46" w:rsidRDefault="00C40C28" w:rsidP="00C40C28">
      <w:pPr>
        <w:rPr>
          <w:rFonts w:ascii="Segoe UI" w:hAnsi="Segoe UI" w:cs="Segoe UI"/>
        </w:rPr>
      </w:pPr>
    </w:p>
    <w:p w14:paraId="464A2D32" w14:textId="77777777" w:rsidR="00CC0315" w:rsidRPr="00C77D46" w:rsidRDefault="00CC0315" w:rsidP="00CC0315">
      <w:pPr>
        <w:pStyle w:val="ListParagraph"/>
        <w:numPr>
          <w:ilvl w:val="2"/>
          <w:numId w:val="2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Support Leicester City Council to effectively engage with domestic abuse victim</w:t>
      </w:r>
      <w:r w:rsidR="002B2685" w:rsidRPr="00C77D46">
        <w:rPr>
          <w:rFonts w:ascii="Segoe UI" w:hAnsi="Segoe UI" w:cs="Segoe UI"/>
          <w:sz w:val="24"/>
          <w:szCs w:val="24"/>
        </w:rPr>
        <w:t>-survivor</w:t>
      </w:r>
      <w:r w:rsidRPr="00C77D46">
        <w:rPr>
          <w:rFonts w:ascii="Segoe UI" w:hAnsi="Segoe UI" w:cs="Segoe UI"/>
          <w:sz w:val="24"/>
          <w:szCs w:val="24"/>
        </w:rPr>
        <w:t>s and expert services in understanding the range and complexity of needs.</w:t>
      </w:r>
    </w:p>
    <w:p w14:paraId="26B4BAF8" w14:textId="77777777" w:rsidR="008F02BF" w:rsidRPr="00C77D46" w:rsidRDefault="008F02BF" w:rsidP="008F02BF">
      <w:pPr>
        <w:pStyle w:val="ListParagraph"/>
        <w:rPr>
          <w:rFonts w:ascii="Segoe UI" w:hAnsi="Segoe UI" w:cs="Segoe UI"/>
        </w:rPr>
      </w:pPr>
    </w:p>
    <w:p w14:paraId="7E7593D5" w14:textId="77777777" w:rsidR="008F02BF" w:rsidRPr="00C77D46" w:rsidRDefault="002B2685" w:rsidP="00CC0315">
      <w:pPr>
        <w:pStyle w:val="ListParagraph"/>
        <w:numPr>
          <w:ilvl w:val="2"/>
          <w:numId w:val="2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 xml:space="preserve">Amplify and advocate for the interests </w:t>
      </w:r>
      <w:r w:rsidR="00C77D46">
        <w:rPr>
          <w:rFonts w:ascii="Segoe UI" w:hAnsi="Segoe UI" w:cs="Segoe UI"/>
          <w:sz w:val="24"/>
          <w:szCs w:val="24"/>
        </w:rPr>
        <w:t>of</w:t>
      </w:r>
      <w:r w:rsidRPr="00C77D46">
        <w:rPr>
          <w:rFonts w:ascii="Segoe UI" w:hAnsi="Segoe UI" w:cs="Segoe UI"/>
          <w:sz w:val="24"/>
          <w:szCs w:val="24"/>
        </w:rPr>
        <w:t xml:space="preserve"> child and adult victim-survivors of domestic abuse.</w:t>
      </w:r>
    </w:p>
    <w:p w14:paraId="7FB5471D" w14:textId="77777777" w:rsidR="00C40C28" w:rsidRPr="00C77D46" w:rsidRDefault="00C40C28" w:rsidP="00C40C28">
      <w:pPr>
        <w:rPr>
          <w:rFonts w:ascii="Segoe UI" w:hAnsi="Segoe UI" w:cs="Segoe UI"/>
        </w:rPr>
      </w:pPr>
    </w:p>
    <w:p w14:paraId="687623BC" w14:textId="77777777" w:rsidR="00CC0315" w:rsidRPr="00C77D46" w:rsidRDefault="00CC0315" w:rsidP="00CC0315">
      <w:pPr>
        <w:pStyle w:val="ListParagraph"/>
        <w:numPr>
          <w:ilvl w:val="2"/>
          <w:numId w:val="2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Support Leicester City Council to make commissioning and decommissioning decisions</w:t>
      </w:r>
      <w:r w:rsidR="008E454A" w:rsidRPr="00C77D46">
        <w:rPr>
          <w:rFonts w:ascii="Segoe UI" w:hAnsi="Segoe UI" w:cs="Segoe UI"/>
          <w:sz w:val="24"/>
          <w:szCs w:val="24"/>
        </w:rPr>
        <w:t xml:space="preserve"> as</w:t>
      </w:r>
      <w:r w:rsidRPr="00C77D46">
        <w:rPr>
          <w:rFonts w:ascii="Segoe UI" w:hAnsi="Segoe UI" w:cs="Segoe UI"/>
          <w:sz w:val="24"/>
          <w:szCs w:val="24"/>
        </w:rPr>
        <w:t xml:space="preserve"> appropriate. This can include when and how commissioning is undertaken to ensure the best and most appropriate services are made available for victim</w:t>
      </w:r>
      <w:r w:rsidR="009C08FF" w:rsidRPr="00C77D46">
        <w:rPr>
          <w:rFonts w:ascii="Segoe UI" w:hAnsi="Segoe UI" w:cs="Segoe UI"/>
          <w:sz w:val="24"/>
          <w:szCs w:val="24"/>
        </w:rPr>
        <w:t>-survivors</w:t>
      </w:r>
      <w:r w:rsidRPr="00C77D46">
        <w:rPr>
          <w:rFonts w:ascii="Segoe UI" w:hAnsi="Segoe UI" w:cs="Segoe UI"/>
          <w:sz w:val="24"/>
          <w:szCs w:val="24"/>
        </w:rPr>
        <w:t>.</w:t>
      </w:r>
    </w:p>
    <w:p w14:paraId="1745DB69" w14:textId="77777777" w:rsidR="00C40C28" w:rsidRPr="00C77D46" w:rsidRDefault="00C40C28" w:rsidP="00C40C28">
      <w:pPr>
        <w:rPr>
          <w:rFonts w:ascii="Segoe UI" w:hAnsi="Segoe UI" w:cs="Segoe UI"/>
        </w:rPr>
      </w:pPr>
    </w:p>
    <w:p w14:paraId="6DFF0523" w14:textId="77777777" w:rsidR="00CC0315" w:rsidRPr="00C77D46" w:rsidRDefault="00CC0315" w:rsidP="00CC0315">
      <w:pPr>
        <w:pStyle w:val="ListParagraph"/>
        <w:numPr>
          <w:ilvl w:val="2"/>
          <w:numId w:val="2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Support in ensuring join up across other related areas such as (but not limited to) housing, health, early years and childhood support, social services, and police and crime services.</w:t>
      </w:r>
    </w:p>
    <w:p w14:paraId="6B75002E" w14:textId="77777777" w:rsidR="00C40C28" w:rsidRPr="00C77D46" w:rsidRDefault="00C40C28" w:rsidP="00C40C28">
      <w:pPr>
        <w:rPr>
          <w:rFonts w:ascii="Segoe UI" w:hAnsi="Segoe UI" w:cs="Segoe UI"/>
        </w:rPr>
      </w:pPr>
    </w:p>
    <w:p w14:paraId="0294D748" w14:textId="77777777" w:rsidR="00C40C28" w:rsidRPr="00C77D46" w:rsidRDefault="00CC0315" w:rsidP="00C40C28">
      <w:pPr>
        <w:pStyle w:val="ListParagraph"/>
        <w:numPr>
          <w:ilvl w:val="2"/>
          <w:numId w:val="2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 xml:space="preserve">Advise and support in dealing with issues raised and identified from engagement through </w:t>
      </w:r>
      <w:r w:rsidR="00200D1A" w:rsidRPr="00C77D46">
        <w:rPr>
          <w:rFonts w:ascii="Segoe UI" w:hAnsi="Segoe UI" w:cs="Segoe UI"/>
          <w:sz w:val="24"/>
          <w:szCs w:val="24"/>
        </w:rPr>
        <w:t xml:space="preserve">both </w:t>
      </w:r>
      <w:r w:rsidRPr="00C77D46">
        <w:rPr>
          <w:rFonts w:ascii="Segoe UI" w:hAnsi="Segoe UI" w:cs="Segoe UI"/>
          <w:sz w:val="24"/>
          <w:szCs w:val="24"/>
        </w:rPr>
        <w:t>formal and informal routes.</w:t>
      </w:r>
    </w:p>
    <w:p w14:paraId="23138E4B" w14:textId="77777777" w:rsidR="00C40C28" w:rsidRPr="00C77D46" w:rsidRDefault="00C40C28" w:rsidP="00C40C28">
      <w:pPr>
        <w:rPr>
          <w:rFonts w:ascii="Segoe UI" w:hAnsi="Segoe UI" w:cs="Segoe UI"/>
        </w:rPr>
      </w:pPr>
    </w:p>
    <w:p w14:paraId="4046A25F" w14:textId="77777777" w:rsidR="00C40C28" w:rsidRPr="00C77D46" w:rsidRDefault="00CC0315" w:rsidP="00C40C28">
      <w:pPr>
        <w:pStyle w:val="ListParagraph"/>
        <w:numPr>
          <w:ilvl w:val="2"/>
          <w:numId w:val="2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Provide advice to Leicester City Council about the provision of other local authority domestic abuse support</w:t>
      </w:r>
      <w:r w:rsidR="00200D1A" w:rsidRPr="00C77D46">
        <w:rPr>
          <w:rFonts w:ascii="Segoe UI" w:hAnsi="Segoe UI" w:cs="Segoe UI"/>
          <w:sz w:val="24"/>
          <w:szCs w:val="24"/>
        </w:rPr>
        <w:t xml:space="preserve"> (not safe accommodation focussed)</w:t>
      </w:r>
      <w:r w:rsidRPr="00C77D46">
        <w:rPr>
          <w:rFonts w:ascii="Segoe UI" w:hAnsi="Segoe UI" w:cs="Segoe UI"/>
          <w:sz w:val="24"/>
          <w:szCs w:val="24"/>
        </w:rPr>
        <w:t>.</w:t>
      </w:r>
    </w:p>
    <w:p w14:paraId="70D00028" w14:textId="77777777" w:rsidR="00C40C28" w:rsidRPr="00C77D46" w:rsidRDefault="00C40C28" w:rsidP="00C40C28">
      <w:pPr>
        <w:rPr>
          <w:rFonts w:ascii="Segoe UI" w:hAnsi="Segoe UI" w:cs="Segoe UI"/>
        </w:rPr>
      </w:pPr>
    </w:p>
    <w:p w14:paraId="76A30314" w14:textId="77777777" w:rsidR="00C77D46" w:rsidRDefault="00CC0315" w:rsidP="00C77D46">
      <w:pPr>
        <w:pStyle w:val="ListParagraph"/>
        <w:numPr>
          <w:ilvl w:val="2"/>
          <w:numId w:val="2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Escalate issues</w:t>
      </w:r>
      <w:r w:rsidR="00200D1A" w:rsidRPr="00C77D46">
        <w:rPr>
          <w:rFonts w:ascii="Segoe UI" w:hAnsi="Segoe UI" w:cs="Segoe UI"/>
          <w:sz w:val="24"/>
          <w:szCs w:val="24"/>
        </w:rPr>
        <w:t>, via an agreed representative,</w:t>
      </w:r>
      <w:r w:rsidRPr="00C77D46">
        <w:rPr>
          <w:rFonts w:ascii="Segoe UI" w:hAnsi="Segoe UI" w:cs="Segoe UI"/>
          <w:sz w:val="24"/>
          <w:szCs w:val="24"/>
        </w:rPr>
        <w:t xml:space="preserve"> to </w:t>
      </w:r>
      <w:r w:rsidR="00200D1A" w:rsidRPr="00C77D46">
        <w:rPr>
          <w:rFonts w:ascii="Segoe UI" w:hAnsi="Segoe UI" w:cs="Segoe UI"/>
          <w:sz w:val="24"/>
          <w:szCs w:val="24"/>
        </w:rPr>
        <w:t>other</w:t>
      </w:r>
      <w:r w:rsidRPr="00C77D46">
        <w:rPr>
          <w:rFonts w:ascii="Segoe UI" w:hAnsi="Segoe UI" w:cs="Segoe UI"/>
          <w:sz w:val="24"/>
          <w:szCs w:val="24"/>
        </w:rPr>
        <w:t xml:space="preserve"> relevant </w:t>
      </w:r>
      <w:r w:rsidR="00200D1A" w:rsidRPr="00C77D46">
        <w:rPr>
          <w:rFonts w:ascii="Segoe UI" w:hAnsi="Segoe UI" w:cs="Segoe UI"/>
          <w:sz w:val="24"/>
          <w:szCs w:val="24"/>
        </w:rPr>
        <w:t>partnership or single agency structures as appropriate</w:t>
      </w:r>
      <w:r w:rsidRPr="00C77D46">
        <w:rPr>
          <w:rFonts w:ascii="Segoe UI" w:hAnsi="Segoe UI" w:cs="Segoe UI"/>
          <w:sz w:val="24"/>
          <w:szCs w:val="24"/>
        </w:rPr>
        <w:t>.</w:t>
      </w:r>
    </w:p>
    <w:p w14:paraId="66B9FC8A" w14:textId="77777777" w:rsidR="00C77D46" w:rsidRPr="00C77D46" w:rsidRDefault="00C77D46" w:rsidP="00C77D46">
      <w:pPr>
        <w:pStyle w:val="ListParagraph"/>
        <w:rPr>
          <w:rFonts w:ascii="Segoe UI" w:hAnsi="Segoe UI" w:cs="Segoe UI"/>
          <w:sz w:val="24"/>
          <w:szCs w:val="24"/>
        </w:rPr>
      </w:pPr>
    </w:p>
    <w:p w14:paraId="081A3817" w14:textId="77777777" w:rsidR="00D30E86" w:rsidRPr="00AE1C9C" w:rsidRDefault="009C6D0C" w:rsidP="00D30E86">
      <w:pPr>
        <w:pStyle w:val="ListParagraph"/>
        <w:numPr>
          <w:ilvl w:val="2"/>
          <w:numId w:val="2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Manage potential conflicts of interest appropriately.</w:t>
      </w:r>
    </w:p>
    <w:p w14:paraId="70E68ACB" w14:textId="77777777" w:rsidR="00727CDB" w:rsidRPr="00C77D46" w:rsidRDefault="00727CDB" w:rsidP="00727CDB">
      <w:pPr>
        <w:pStyle w:val="ListParagraph"/>
        <w:numPr>
          <w:ilvl w:val="0"/>
          <w:numId w:val="2"/>
        </w:numPr>
        <w:ind w:left="993" w:hanging="633"/>
        <w:rPr>
          <w:rFonts w:ascii="Segoe UI Semibold" w:hAnsi="Segoe UI Semibold" w:cs="Segoe UI Semibold"/>
          <w:sz w:val="24"/>
          <w:szCs w:val="24"/>
        </w:rPr>
      </w:pPr>
      <w:r w:rsidRPr="00C77D46">
        <w:rPr>
          <w:rFonts w:ascii="Segoe UI Semibold" w:hAnsi="Segoe UI Semibold" w:cs="Segoe UI Semibold"/>
          <w:sz w:val="24"/>
          <w:szCs w:val="24"/>
        </w:rPr>
        <w:lastRenderedPageBreak/>
        <w:t>Agendas</w:t>
      </w:r>
      <w:r w:rsidR="00C94B0C" w:rsidRPr="00C77D46">
        <w:rPr>
          <w:rFonts w:ascii="Segoe UI Semibold" w:hAnsi="Segoe UI Semibold" w:cs="Segoe UI Semibold"/>
          <w:sz w:val="24"/>
          <w:szCs w:val="24"/>
        </w:rPr>
        <w:t xml:space="preserve"> and secretariat functions</w:t>
      </w:r>
    </w:p>
    <w:p w14:paraId="57676FAD" w14:textId="77777777" w:rsidR="00CC0315" w:rsidRPr="00C77D46" w:rsidRDefault="00CC0315" w:rsidP="00CC0315">
      <w:pPr>
        <w:ind w:left="360"/>
        <w:rPr>
          <w:rFonts w:ascii="Segoe UI" w:hAnsi="Segoe UI" w:cs="Segoe UI"/>
          <w:b/>
          <w:bCs/>
          <w:sz w:val="24"/>
          <w:szCs w:val="24"/>
        </w:rPr>
      </w:pPr>
    </w:p>
    <w:p w14:paraId="36342946" w14:textId="77777777" w:rsidR="00C94B0C" w:rsidRPr="00C77D46" w:rsidRDefault="00C94B0C" w:rsidP="00CC0315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 xml:space="preserve">The Board will be supported by the </w:t>
      </w:r>
      <w:r w:rsidR="008F02BF" w:rsidRPr="00C77D46">
        <w:rPr>
          <w:rFonts w:ascii="Segoe UI" w:hAnsi="Segoe UI" w:cs="Segoe UI"/>
          <w:sz w:val="24"/>
          <w:szCs w:val="24"/>
        </w:rPr>
        <w:t>D</w:t>
      </w:r>
      <w:r w:rsidRPr="00C77D46">
        <w:rPr>
          <w:rFonts w:ascii="Segoe UI" w:hAnsi="Segoe UI" w:cs="Segoe UI"/>
          <w:sz w:val="24"/>
          <w:szCs w:val="24"/>
        </w:rPr>
        <w:t xml:space="preserve">omestic and </w:t>
      </w:r>
      <w:r w:rsidR="008F02BF" w:rsidRPr="00C77D46">
        <w:rPr>
          <w:rFonts w:ascii="Segoe UI" w:hAnsi="Segoe UI" w:cs="Segoe UI"/>
          <w:sz w:val="24"/>
          <w:szCs w:val="24"/>
        </w:rPr>
        <w:t>S</w:t>
      </w:r>
      <w:r w:rsidRPr="00C77D46">
        <w:rPr>
          <w:rFonts w:ascii="Segoe UI" w:hAnsi="Segoe UI" w:cs="Segoe UI"/>
          <w:sz w:val="24"/>
          <w:szCs w:val="24"/>
        </w:rPr>
        <w:t xml:space="preserve">exual </w:t>
      </w:r>
      <w:r w:rsidR="008F02BF" w:rsidRPr="00C77D46">
        <w:rPr>
          <w:rFonts w:ascii="Segoe UI" w:hAnsi="Segoe UI" w:cs="Segoe UI"/>
          <w:sz w:val="24"/>
          <w:szCs w:val="24"/>
        </w:rPr>
        <w:t>V</w:t>
      </w:r>
      <w:r w:rsidRPr="00C77D46">
        <w:rPr>
          <w:rFonts w:ascii="Segoe UI" w:hAnsi="Segoe UI" w:cs="Segoe UI"/>
          <w:sz w:val="24"/>
          <w:szCs w:val="24"/>
        </w:rPr>
        <w:t xml:space="preserve">iolence team at Leicester </w:t>
      </w:r>
      <w:r w:rsidR="008F02BF" w:rsidRPr="00C77D46">
        <w:rPr>
          <w:rFonts w:ascii="Segoe UI" w:hAnsi="Segoe UI" w:cs="Segoe UI"/>
          <w:sz w:val="24"/>
          <w:szCs w:val="24"/>
        </w:rPr>
        <w:t>C</w:t>
      </w:r>
      <w:r w:rsidRPr="00C77D46">
        <w:rPr>
          <w:rFonts w:ascii="Segoe UI" w:hAnsi="Segoe UI" w:cs="Segoe UI"/>
          <w:sz w:val="24"/>
          <w:szCs w:val="24"/>
        </w:rPr>
        <w:t xml:space="preserve">ity </w:t>
      </w:r>
      <w:r w:rsidR="008F02BF" w:rsidRPr="00C77D46">
        <w:rPr>
          <w:rFonts w:ascii="Segoe UI" w:hAnsi="Segoe UI" w:cs="Segoe UI"/>
          <w:sz w:val="24"/>
          <w:szCs w:val="24"/>
        </w:rPr>
        <w:t>C</w:t>
      </w:r>
      <w:r w:rsidRPr="00C77D46">
        <w:rPr>
          <w:rFonts w:ascii="Segoe UI" w:hAnsi="Segoe UI" w:cs="Segoe UI"/>
          <w:sz w:val="24"/>
          <w:szCs w:val="24"/>
        </w:rPr>
        <w:t>ouncil. Papers will be circulated at least a week prior to meetings and draft minutes will be circulated within a fortnight of the meeting taking place.</w:t>
      </w:r>
    </w:p>
    <w:p w14:paraId="0A202BB7" w14:textId="77777777" w:rsidR="00C94B0C" w:rsidRPr="00C77D46" w:rsidRDefault="00C94B0C" w:rsidP="00C94B0C">
      <w:pPr>
        <w:pStyle w:val="ListParagraph"/>
        <w:ind w:left="993"/>
        <w:rPr>
          <w:rFonts w:ascii="Segoe UI" w:hAnsi="Segoe UI" w:cs="Segoe UI"/>
          <w:sz w:val="24"/>
          <w:szCs w:val="24"/>
        </w:rPr>
      </w:pPr>
    </w:p>
    <w:p w14:paraId="0F39B153" w14:textId="77777777" w:rsidR="002B2685" w:rsidRPr="00C77D46" w:rsidRDefault="00C94B0C" w:rsidP="002B2685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 xml:space="preserve">The Board meetings will be audio recorded for the purposes of </w:t>
      </w:r>
      <w:r w:rsidR="008F02BF" w:rsidRPr="00C77D46">
        <w:rPr>
          <w:rFonts w:ascii="Segoe UI" w:hAnsi="Segoe UI" w:cs="Segoe UI"/>
          <w:sz w:val="24"/>
          <w:szCs w:val="24"/>
        </w:rPr>
        <w:t>producing</w:t>
      </w:r>
      <w:r w:rsidRPr="00C77D46">
        <w:rPr>
          <w:rFonts w:ascii="Segoe UI" w:hAnsi="Segoe UI" w:cs="Segoe UI"/>
          <w:sz w:val="24"/>
          <w:szCs w:val="24"/>
        </w:rPr>
        <w:t xml:space="preserve"> the minutes and these recordings will be destroyed following acceptance of the draft minutes as accurate. Minutes will be retained in line with </w:t>
      </w:r>
      <w:r w:rsidR="008F02BF" w:rsidRPr="00C77D46">
        <w:rPr>
          <w:rFonts w:ascii="Segoe UI" w:hAnsi="Segoe UI" w:cs="Segoe UI"/>
          <w:sz w:val="24"/>
          <w:szCs w:val="24"/>
        </w:rPr>
        <w:t>c</w:t>
      </w:r>
      <w:r w:rsidRPr="00C77D46">
        <w:rPr>
          <w:rFonts w:ascii="Segoe UI" w:hAnsi="Segoe UI" w:cs="Segoe UI"/>
          <w:sz w:val="24"/>
          <w:szCs w:val="24"/>
        </w:rPr>
        <w:t>ouncil policy for a period of seven years.</w:t>
      </w:r>
    </w:p>
    <w:p w14:paraId="33546637" w14:textId="77777777" w:rsidR="002B2685" w:rsidRPr="00C77D46" w:rsidRDefault="002B2685" w:rsidP="002B2685">
      <w:pPr>
        <w:pStyle w:val="ListParagraph"/>
        <w:rPr>
          <w:rFonts w:ascii="Segoe UI" w:hAnsi="Segoe UI" w:cs="Segoe UI"/>
          <w:sz w:val="24"/>
          <w:szCs w:val="24"/>
        </w:rPr>
      </w:pPr>
    </w:p>
    <w:p w14:paraId="47E21423" w14:textId="77777777" w:rsidR="00F3699F" w:rsidRPr="00C77D46" w:rsidRDefault="00F3699F" w:rsidP="002B2685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The Board will operate open and closed sections of business, with commissioning discussions (not appropriate for providers to be present) taking place during the closed section of business.</w:t>
      </w:r>
    </w:p>
    <w:p w14:paraId="472B597B" w14:textId="77777777" w:rsidR="00C94B0C" w:rsidRPr="00C77D46" w:rsidRDefault="00C94B0C" w:rsidP="00C94B0C">
      <w:pPr>
        <w:pStyle w:val="ListParagraph"/>
        <w:rPr>
          <w:rFonts w:ascii="Segoe UI" w:hAnsi="Segoe UI" w:cs="Segoe UI"/>
          <w:sz w:val="24"/>
          <w:szCs w:val="24"/>
        </w:rPr>
      </w:pPr>
    </w:p>
    <w:p w14:paraId="6514AA8F" w14:textId="77777777" w:rsidR="00CC0315" w:rsidRPr="00C77D46" w:rsidRDefault="00CC0315" w:rsidP="00CC0315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Members will be able to put forward suggested agenda items for consideration</w:t>
      </w:r>
      <w:r w:rsidR="00061C67" w:rsidRPr="00C77D46">
        <w:rPr>
          <w:rFonts w:ascii="Segoe UI" w:hAnsi="Segoe UI" w:cs="Segoe UI"/>
          <w:sz w:val="24"/>
          <w:szCs w:val="24"/>
        </w:rPr>
        <w:t xml:space="preserve"> to the Chair of the Board</w:t>
      </w:r>
      <w:r w:rsidRPr="00C77D46">
        <w:rPr>
          <w:rFonts w:ascii="Segoe UI" w:hAnsi="Segoe UI" w:cs="Segoe UI"/>
          <w:sz w:val="24"/>
          <w:szCs w:val="24"/>
        </w:rPr>
        <w:t xml:space="preserve">. </w:t>
      </w:r>
    </w:p>
    <w:p w14:paraId="64E018D9" w14:textId="77777777" w:rsidR="00CC0315" w:rsidRPr="00C77D46" w:rsidRDefault="00CC0315" w:rsidP="00CC0315">
      <w:pPr>
        <w:rPr>
          <w:rFonts w:ascii="Segoe UI" w:hAnsi="Segoe UI" w:cs="Segoe UI"/>
          <w:sz w:val="24"/>
          <w:szCs w:val="24"/>
        </w:rPr>
      </w:pPr>
    </w:p>
    <w:p w14:paraId="04262210" w14:textId="77777777" w:rsidR="00C40C28" w:rsidRPr="00C77D46" w:rsidRDefault="00CC0315" w:rsidP="00C40C28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Standing agenda items will include:</w:t>
      </w:r>
    </w:p>
    <w:p w14:paraId="45F58280" w14:textId="77777777" w:rsidR="00CC0315" w:rsidRPr="00C77D46" w:rsidRDefault="00CC0315" w:rsidP="00CC0315">
      <w:pPr>
        <w:pStyle w:val="ListParagraph"/>
        <w:rPr>
          <w:rFonts w:ascii="Segoe UI" w:hAnsi="Segoe UI" w:cs="Segoe UI"/>
          <w:sz w:val="24"/>
          <w:szCs w:val="24"/>
        </w:rPr>
      </w:pPr>
    </w:p>
    <w:p w14:paraId="769C354C" w14:textId="77777777" w:rsidR="00C40C28" w:rsidRPr="00C77D46" w:rsidRDefault="00061C67" w:rsidP="004C7DD4">
      <w:pPr>
        <w:pStyle w:val="ListParagraph"/>
        <w:numPr>
          <w:ilvl w:val="2"/>
          <w:numId w:val="5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Minutes/actions</w:t>
      </w:r>
    </w:p>
    <w:p w14:paraId="61B5ABC7" w14:textId="77777777" w:rsidR="00CC0315" w:rsidRPr="00C77D46" w:rsidRDefault="00061C67" w:rsidP="004C7DD4">
      <w:pPr>
        <w:pStyle w:val="ListParagraph"/>
        <w:numPr>
          <w:ilvl w:val="2"/>
          <w:numId w:val="5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Needs assessment/performance data</w:t>
      </w:r>
    </w:p>
    <w:p w14:paraId="118BE536" w14:textId="77777777" w:rsidR="00061C67" w:rsidRPr="00C77D46" w:rsidRDefault="00061C67" w:rsidP="004C7DD4">
      <w:pPr>
        <w:pStyle w:val="ListParagraph"/>
        <w:numPr>
          <w:ilvl w:val="2"/>
          <w:numId w:val="5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Delivery plan</w:t>
      </w:r>
    </w:p>
    <w:p w14:paraId="3EE4FC05" w14:textId="77777777" w:rsidR="004C7DD4" w:rsidRPr="00C77D46" w:rsidRDefault="004C7DD4" w:rsidP="004C7DD4">
      <w:pPr>
        <w:pStyle w:val="ListParagraph"/>
        <w:numPr>
          <w:ilvl w:val="2"/>
          <w:numId w:val="5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Scrutiny and Reference Group</w:t>
      </w:r>
    </w:p>
    <w:p w14:paraId="71A51684" w14:textId="77777777" w:rsidR="00061C67" w:rsidRPr="00C77D46" w:rsidRDefault="00061C67" w:rsidP="004C7DD4">
      <w:pPr>
        <w:pStyle w:val="ListParagraph"/>
        <w:numPr>
          <w:ilvl w:val="2"/>
          <w:numId w:val="5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Commissioning</w:t>
      </w:r>
      <w:r w:rsidR="00200D1A" w:rsidRPr="00C77D46">
        <w:rPr>
          <w:rFonts w:ascii="Segoe UI" w:hAnsi="Segoe UI" w:cs="Segoe UI"/>
          <w:sz w:val="24"/>
          <w:szCs w:val="24"/>
        </w:rPr>
        <w:t>/f</w:t>
      </w:r>
      <w:r w:rsidRPr="00C77D46">
        <w:rPr>
          <w:rFonts w:ascii="Segoe UI" w:hAnsi="Segoe UI" w:cs="Segoe UI"/>
          <w:sz w:val="24"/>
          <w:szCs w:val="24"/>
        </w:rPr>
        <w:t>inance</w:t>
      </w:r>
    </w:p>
    <w:p w14:paraId="655DC9D3" w14:textId="77777777" w:rsidR="00061C67" w:rsidRPr="00C77D46" w:rsidRDefault="00061C67" w:rsidP="004C7DD4">
      <w:pPr>
        <w:pStyle w:val="ListParagraph"/>
        <w:numPr>
          <w:ilvl w:val="2"/>
          <w:numId w:val="5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Service developments</w:t>
      </w:r>
    </w:p>
    <w:p w14:paraId="5A1497DD" w14:textId="77777777" w:rsidR="00061C67" w:rsidRPr="00C77D46" w:rsidRDefault="00061C67" w:rsidP="004C7DD4">
      <w:pPr>
        <w:pStyle w:val="ListParagraph"/>
        <w:numPr>
          <w:ilvl w:val="2"/>
          <w:numId w:val="5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Emerging issues</w:t>
      </w:r>
      <w:r w:rsidR="001B07FF" w:rsidRPr="00C77D46">
        <w:rPr>
          <w:rFonts w:ascii="Segoe UI" w:hAnsi="Segoe UI" w:cs="Segoe UI"/>
          <w:sz w:val="24"/>
          <w:szCs w:val="24"/>
        </w:rPr>
        <w:t xml:space="preserve"> relevant to the duty</w:t>
      </w:r>
    </w:p>
    <w:p w14:paraId="6312EEEC" w14:textId="77777777" w:rsidR="00061C67" w:rsidRPr="00C77D46" w:rsidRDefault="00061C67" w:rsidP="004C7DD4">
      <w:pPr>
        <w:pStyle w:val="ListParagraph"/>
        <w:numPr>
          <w:ilvl w:val="2"/>
          <w:numId w:val="5"/>
        </w:num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Reporting to/from</w:t>
      </w:r>
    </w:p>
    <w:p w14:paraId="6864B451" w14:textId="77777777" w:rsidR="00727CDB" w:rsidRPr="00C77D46" w:rsidRDefault="00727CDB" w:rsidP="00D27AA2">
      <w:pPr>
        <w:rPr>
          <w:rFonts w:ascii="Segoe UI Semibold" w:hAnsi="Segoe UI Semibold" w:cs="Segoe UI Semibold"/>
          <w:sz w:val="24"/>
          <w:szCs w:val="24"/>
        </w:rPr>
      </w:pPr>
    </w:p>
    <w:p w14:paraId="7A66666E" w14:textId="77777777" w:rsidR="00727CDB" w:rsidRPr="00C77D46" w:rsidRDefault="00727CDB" w:rsidP="00727CDB">
      <w:pPr>
        <w:pStyle w:val="ListParagraph"/>
        <w:numPr>
          <w:ilvl w:val="0"/>
          <w:numId w:val="2"/>
        </w:numPr>
        <w:ind w:left="993" w:hanging="633"/>
        <w:rPr>
          <w:rFonts w:ascii="Segoe UI Semibold" w:hAnsi="Segoe UI Semibold" w:cs="Segoe UI Semibold"/>
          <w:sz w:val="24"/>
          <w:szCs w:val="24"/>
        </w:rPr>
      </w:pPr>
      <w:r w:rsidRPr="00C77D46">
        <w:rPr>
          <w:rFonts w:ascii="Segoe UI Semibold" w:hAnsi="Segoe UI Semibold" w:cs="Segoe UI Semibold"/>
          <w:sz w:val="24"/>
          <w:szCs w:val="24"/>
        </w:rPr>
        <w:t>Absence</w:t>
      </w:r>
    </w:p>
    <w:p w14:paraId="45749674" w14:textId="77777777" w:rsidR="00C40C28" w:rsidRPr="00C77D46" w:rsidRDefault="00C40C28" w:rsidP="00C40C28">
      <w:pPr>
        <w:ind w:left="360"/>
        <w:rPr>
          <w:rFonts w:ascii="Segoe UI" w:hAnsi="Segoe UI" w:cs="Segoe UI"/>
          <w:b/>
          <w:bCs/>
          <w:sz w:val="24"/>
          <w:szCs w:val="24"/>
        </w:rPr>
      </w:pPr>
    </w:p>
    <w:p w14:paraId="24BCA9CC" w14:textId="77777777" w:rsidR="00C40C28" w:rsidRPr="00C77D46" w:rsidRDefault="00C40C28" w:rsidP="00C40C28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Where members are unable to attend a meeting, they are responsible for informing the Board ahead of the meeting and, as far as possible, should ensure a representative is present on behalf of their organisation/body</w:t>
      </w:r>
      <w:r w:rsidR="00061C67" w:rsidRPr="00C77D46">
        <w:rPr>
          <w:rFonts w:ascii="Segoe UI" w:hAnsi="Segoe UI" w:cs="Segoe UI"/>
          <w:sz w:val="24"/>
          <w:szCs w:val="24"/>
        </w:rPr>
        <w:t xml:space="preserve"> and that they have been sufficiently briefed on current business and outstanding actions</w:t>
      </w:r>
      <w:r w:rsidRPr="00C77D46">
        <w:rPr>
          <w:rFonts w:ascii="Segoe UI" w:hAnsi="Segoe UI" w:cs="Segoe UI"/>
          <w:sz w:val="24"/>
          <w:szCs w:val="24"/>
        </w:rPr>
        <w:t>.</w:t>
      </w:r>
    </w:p>
    <w:p w14:paraId="74CABFC9" w14:textId="77777777" w:rsidR="0049078E" w:rsidRPr="00C77D46" w:rsidRDefault="0049078E" w:rsidP="00C77D46">
      <w:pPr>
        <w:rPr>
          <w:rFonts w:ascii="Segoe UI" w:hAnsi="Segoe UI" w:cs="Segoe UI"/>
          <w:b/>
          <w:bCs/>
          <w:sz w:val="24"/>
          <w:szCs w:val="24"/>
        </w:rPr>
      </w:pPr>
    </w:p>
    <w:p w14:paraId="212C8991" w14:textId="77777777" w:rsidR="00C40C28" w:rsidRPr="00C77D46" w:rsidRDefault="00727CDB" w:rsidP="00C40C28">
      <w:pPr>
        <w:pStyle w:val="ListParagraph"/>
        <w:numPr>
          <w:ilvl w:val="0"/>
          <w:numId w:val="2"/>
        </w:numPr>
        <w:ind w:left="993" w:hanging="633"/>
        <w:rPr>
          <w:rFonts w:ascii="Segoe UI Semibold" w:hAnsi="Segoe UI Semibold" w:cs="Segoe UI Semibold"/>
          <w:sz w:val="24"/>
          <w:szCs w:val="24"/>
        </w:rPr>
      </w:pPr>
      <w:r w:rsidRPr="00C77D46">
        <w:rPr>
          <w:rFonts w:ascii="Segoe UI Semibold" w:hAnsi="Segoe UI Semibold" w:cs="Segoe UI Semibold"/>
          <w:sz w:val="24"/>
          <w:szCs w:val="24"/>
        </w:rPr>
        <w:t>Reportin</w:t>
      </w:r>
      <w:r w:rsidR="00C40C28" w:rsidRPr="00C77D46">
        <w:rPr>
          <w:rFonts w:ascii="Segoe UI Semibold" w:hAnsi="Segoe UI Semibold" w:cs="Segoe UI Semibold"/>
          <w:sz w:val="24"/>
          <w:szCs w:val="24"/>
        </w:rPr>
        <w:t>g</w:t>
      </w:r>
    </w:p>
    <w:p w14:paraId="44A649C8" w14:textId="77777777" w:rsidR="00C40C28" w:rsidRPr="00C77D46" w:rsidRDefault="00C40C28" w:rsidP="00C40C28">
      <w:pPr>
        <w:ind w:left="360"/>
        <w:rPr>
          <w:rFonts w:ascii="Segoe UI" w:hAnsi="Segoe UI" w:cs="Segoe UI"/>
          <w:sz w:val="24"/>
          <w:szCs w:val="24"/>
        </w:rPr>
      </w:pPr>
    </w:p>
    <w:p w14:paraId="3A6949C9" w14:textId="77777777" w:rsidR="00C40C28" w:rsidRDefault="00C40C28" w:rsidP="00C77D46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The Chair</w:t>
      </w:r>
      <w:r w:rsidR="0049078E" w:rsidRPr="00C77D46">
        <w:rPr>
          <w:rFonts w:ascii="Segoe UI" w:hAnsi="Segoe UI" w:cs="Segoe UI"/>
          <w:sz w:val="24"/>
          <w:szCs w:val="24"/>
        </w:rPr>
        <w:t>, on behalf of the Board,</w:t>
      </w:r>
      <w:r w:rsidRPr="00C77D46">
        <w:rPr>
          <w:rFonts w:ascii="Segoe UI" w:hAnsi="Segoe UI" w:cs="Segoe UI"/>
          <w:sz w:val="24"/>
          <w:szCs w:val="24"/>
        </w:rPr>
        <w:t xml:space="preserve"> will report </w:t>
      </w:r>
      <w:r w:rsidR="00200D1A" w:rsidRPr="00C77D46">
        <w:rPr>
          <w:rFonts w:ascii="Segoe UI" w:hAnsi="Segoe UI" w:cs="Segoe UI"/>
          <w:sz w:val="24"/>
          <w:szCs w:val="24"/>
        </w:rPr>
        <w:t>up</w:t>
      </w:r>
      <w:r w:rsidRPr="00C77D46">
        <w:rPr>
          <w:rFonts w:ascii="Segoe UI" w:hAnsi="Segoe UI" w:cs="Segoe UI"/>
          <w:sz w:val="24"/>
          <w:szCs w:val="24"/>
        </w:rPr>
        <w:t xml:space="preserve"> to </w:t>
      </w:r>
      <w:r w:rsidR="00200D1A" w:rsidRPr="00C77D46">
        <w:rPr>
          <w:rFonts w:ascii="Segoe UI" w:hAnsi="Segoe UI" w:cs="Segoe UI"/>
          <w:sz w:val="24"/>
          <w:szCs w:val="24"/>
        </w:rPr>
        <w:t>the Senior Management Team of Leicester City Council</w:t>
      </w:r>
      <w:r w:rsidR="0049078E" w:rsidRPr="00C77D46">
        <w:rPr>
          <w:rFonts w:ascii="Segoe UI" w:hAnsi="Segoe UI" w:cs="Segoe UI"/>
          <w:sz w:val="24"/>
          <w:szCs w:val="24"/>
        </w:rPr>
        <w:t xml:space="preserve"> at least twice a year</w:t>
      </w:r>
      <w:r w:rsidR="00F3699F" w:rsidRPr="00C77D46">
        <w:rPr>
          <w:rFonts w:ascii="Segoe UI" w:hAnsi="Segoe UI" w:cs="Segoe UI"/>
          <w:sz w:val="24"/>
          <w:szCs w:val="24"/>
        </w:rPr>
        <w:t xml:space="preserve"> and the relevant scrutiny commissions </w:t>
      </w:r>
      <w:r w:rsidR="0049078E" w:rsidRPr="00C77D46">
        <w:rPr>
          <w:rFonts w:ascii="Segoe UI" w:hAnsi="Segoe UI" w:cs="Segoe UI"/>
          <w:sz w:val="24"/>
          <w:szCs w:val="24"/>
        </w:rPr>
        <w:t>at least once a year</w:t>
      </w:r>
      <w:r w:rsidR="00200D1A" w:rsidRPr="00C77D46">
        <w:rPr>
          <w:rFonts w:ascii="Segoe UI" w:hAnsi="Segoe UI" w:cs="Segoe UI"/>
          <w:sz w:val="24"/>
          <w:szCs w:val="24"/>
        </w:rPr>
        <w:t>.</w:t>
      </w:r>
    </w:p>
    <w:p w14:paraId="74406C79" w14:textId="77777777" w:rsidR="00E37C50" w:rsidRPr="00C77D46" w:rsidRDefault="00E37C50" w:rsidP="00E37C50">
      <w:pPr>
        <w:pStyle w:val="ListParagraph"/>
        <w:ind w:left="993"/>
        <w:rPr>
          <w:rFonts w:ascii="Segoe UI" w:hAnsi="Segoe UI" w:cs="Segoe UI"/>
          <w:sz w:val="24"/>
          <w:szCs w:val="24"/>
        </w:rPr>
      </w:pPr>
    </w:p>
    <w:p w14:paraId="668E5098" w14:textId="77777777" w:rsidR="00F3699F" w:rsidRPr="00C77D46" w:rsidRDefault="00200D1A" w:rsidP="001B07FF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lastRenderedPageBreak/>
        <w:t xml:space="preserve">The Board will report </w:t>
      </w:r>
      <w:r w:rsidR="00A67ECD">
        <w:rPr>
          <w:rFonts w:ascii="Segoe UI" w:hAnsi="Segoe UI" w:cs="Segoe UI"/>
          <w:sz w:val="24"/>
          <w:szCs w:val="24"/>
        </w:rPr>
        <w:t xml:space="preserve">issues as relevant </w:t>
      </w:r>
      <w:r w:rsidRPr="00C77D46">
        <w:rPr>
          <w:rFonts w:ascii="Segoe UI" w:hAnsi="Segoe UI" w:cs="Segoe UI"/>
          <w:sz w:val="24"/>
          <w:szCs w:val="24"/>
        </w:rPr>
        <w:t>to the Leicester</w:t>
      </w:r>
      <w:r w:rsidR="008F02BF" w:rsidRPr="00C77D46">
        <w:rPr>
          <w:rFonts w:ascii="Segoe UI" w:hAnsi="Segoe UI" w:cs="Segoe UI"/>
          <w:sz w:val="24"/>
          <w:szCs w:val="24"/>
        </w:rPr>
        <w:t>,</w:t>
      </w:r>
      <w:r w:rsidRPr="00C77D46">
        <w:rPr>
          <w:rFonts w:ascii="Segoe UI" w:hAnsi="Segoe UI" w:cs="Segoe UI"/>
          <w:sz w:val="24"/>
          <w:szCs w:val="24"/>
        </w:rPr>
        <w:t xml:space="preserve"> Leicestershire &amp; Rutland </w:t>
      </w:r>
      <w:r w:rsidR="00A67ECD" w:rsidRPr="00A67ECD">
        <w:rPr>
          <w:rFonts w:ascii="Segoe UI" w:hAnsi="Segoe UI" w:cs="Segoe UI"/>
          <w:sz w:val="24"/>
          <w:szCs w:val="24"/>
          <w:highlight w:val="yellow"/>
        </w:rPr>
        <w:t>Adult Offending and Vulnerability Sub-Board of the Strategic Partnership Board</w:t>
      </w:r>
      <w:r w:rsidRPr="00C77D46">
        <w:rPr>
          <w:rFonts w:ascii="Segoe UI" w:hAnsi="Segoe UI" w:cs="Segoe UI"/>
          <w:sz w:val="24"/>
          <w:szCs w:val="24"/>
        </w:rPr>
        <w:t>.</w:t>
      </w:r>
    </w:p>
    <w:p w14:paraId="7CB6D41F" w14:textId="77777777" w:rsidR="004C7DD4" w:rsidRPr="00C77D46" w:rsidRDefault="00200D1A" w:rsidP="00F3699F">
      <w:pPr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 xml:space="preserve">  </w:t>
      </w:r>
    </w:p>
    <w:p w14:paraId="0CF4A19A" w14:textId="77777777" w:rsidR="00C40C28" w:rsidRPr="00C77D46" w:rsidRDefault="00C40C28" w:rsidP="008F02BF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 xml:space="preserve">The Board will support Leicester City Council in reporting back to </w:t>
      </w:r>
      <w:r w:rsidR="008F02BF" w:rsidRPr="00C77D46">
        <w:rPr>
          <w:rFonts w:ascii="Segoe UI" w:hAnsi="Segoe UI" w:cs="Segoe UI"/>
          <w:sz w:val="24"/>
          <w:szCs w:val="24"/>
        </w:rPr>
        <w:t xml:space="preserve">the Department for Levelling Up, Housing and Communities (DLUHC) </w:t>
      </w:r>
      <w:r w:rsidRPr="00C77D46">
        <w:rPr>
          <w:rFonts w:ascii="Segoe UI" w:hAnsi="Segoe UI" w:cs="Segoe UI"/>
          <w:sz w:val="24"/>
          <w:szCs w:val="24"/>
        </w:rPr>
        <w:t>on delivering the duty in line with statutory guidance and the standardised reporting form</w:t>
      </w:r>
      <w:r w:rsidR="004C7DD4" w:rsidRPr="00C77D46">
        <w:rPr>
          <w:rFonts w:ascii="Segoe UI" w:hAnsi="Segoe UI" w:cs="Segoe UI"/>
          <w:sz w:val="24"/>
          <w:szCs w:val="24"/>
        </w:rPr>
        <w:t xml:space="preserve"> through production of an annual report</w:t>
      </w:r>
      <w:r w:rsidRPr="00C77D46">
        <w:rPr>
          <w:rFonts w:ascii="Segoe UI" w:hAnsi="Segoe UI" w:cs="Segoe UI"/>
          <w:sz w:val="24"/>
          <w:szCs w:val="24"/>
        </w:rPr>
        <w:t>.</w:t>
      </w:r>
    </w:p>
    <w:p w14:paraId="1FE839A2" w14:textId="77777777" w:rsidR="00F3699F" w:rsidRPr="00C77D46" w:rsidRDefault="00F3699F" w:rsidP="00F3699F">
      <w:pPr>
        <w:ind w:left="360"/>
        <w:rPr>
          <w:rFonts w:ascii="Segoe UI" w:hAnsi="Segoe UI" w:cs="Segoe UI"/>
          <w:sz w:val="24"/>
          <w:szCs w:val="24"/>
        </w:rPr>
      </w:pPr>
    </w:p>
    <w:p w14:paraId="2AF7C788" w14:textId="77777777" w:rsidR="00F3699F" w:rsidRPr="00C77D46" w:rsidRDefault="00F3699F" w:rsidP="002B2685">
      <w:pPr>
        <w:pStyle w:val="ListParagraph"/>
        <w:numPr>
          <w:ilvl w:val="0"/>
          <w:numId w:val="2"/>
        </w:numPr>
        <w:ind w:left="993" w:hanging="633"/>
        <w:rPr>
          <w:rFonts w:ascii="Segoe UI Semibold" w:hAnsi="Segoe UI Semibold" w:cs="Segoe UI Semibold"/>
          <w:sz w:val="24"/>
          <w:szCs w:val="24"/>
        </w:rPr>
      </w:pPr>
      <w:r w:rsidRPr="00C77D46">
        <w:rPr>
          <w:rFonts w:ascii="Segoe UI Semibold" w:hAnsi="Segoe UI Semibold" w:cs="Segoe UI Semibold"/>
          <w:sz w:val="24"/>
          <w:szCs w:val="24"/>
        </w:rPr>
        <w:t>Governance</w:t>
      </w:r>
    </w:p>
    <w:p w14:paraId="7EAE7169" w14:textId="77777777" w:rsidR="008F02BF" w:rsidRPr="00C77D46" w:rsidRDefault="008F02BF" w:rsidP="008F02BF">
      <w:pPr>
        <w:rPr>
          <w:rFonts w:ascii="Segoe UI" w:hAnsi="Segoe UI" w:cs="Segoe UI"/>
          <w:sz w:val="24"/>
          <w:szCs w:val="24"/>
        </w:rPr>
      </w:pPr>
    </w:p>
    <w:p w14:paraId="0541D484" w14:textId="77777777" w:rsidR="00A5085E" w:rsidRPr="00C77D46" w:rsidRDefault="008F02BF" w:rsidP="008F02BF">
      <w:pPr>
        <w:pStyle w:val="ListParagraph"/>
        <w:numPr>
          <w:ilvl w:val="1"/>
          <w:numId w:val="2"/>
        </w:numPr>
        <w:ind w:left="993" w:hanging="633"/>
        <w:rPr>
          <w:rFonts w:ascii="Segoe UI" w:hAnsi="Segoe UI" w:cs="Segoe UI"/>
          <w:sz w:val="24"/>
          <w:szCs w:val="24"/>
        </w:rPr>
      </w:pPr>
      <w:r w:rsidRPr="00C77D46">
        <w:rPr>
          <w:rFonts w:ascii="Segoe UI" w:hAnsi="Segoe UI" w:cs="Segoe UI"/>
          <w:sz w:val="24"/>
          <w:szCs w:val="24"/>
        </w:rPr>
        <w:t>D</w:t>
      </w:r>
      <w:r w:rsidR="00A5085E" w:rsidRPr="00C77D46">
        <w:rPr>
          <w:rFonts w:ascii="Segoe UI" w:hAnsi="Segoe UI" w:cs="Segoe UI"/>
          <w:sz w:val="24"/>
          <w:szCs w:val="24"/>
        </w:rPr>
        <w:t>iagram of governance and reporting lines</w:t>
      </w:r>
      <w:r w:rsidRPr="00C77D46">
        <w:rPr>
          <w:rFonts w:ascii="Segoe UI" w:hAnsi="Segoe UI" w:cs="Segoe UI"/>
          <w:sz w:val="24"/>
          <w:szCs w:val="24"/>
        </w:rPr>
        <w:t>:</w:t>
      </w:r>
    </w:p>
    <w:p w14:paraId="498279BC" w14:textId="77777777" w:rsidR="008F02BF" w:rsidRPr="00C77D46" w:rsidRDefault="008F02BF" w:rsidP="008F02BF">
      <w:pPr>
        <w:rPr>
          <w:rFonts w:ascii="Segoe UI" w:hAnsi="Segoe UI" w:cs="Segoe UI"/>
          <w:sz w:val="24"/>
          <w:szCs w:val="24"/>
        </w:rPr>
      </w:pPr>
    </w:p>
    <w:p w14:paraId="2D84FA77" w14:textId="77777777" w:rsidR="008F02BF" w:rsidRPr="00C77D46" w:rsidRDefault="008F02BF" w:rsidP="008F02BF">
      <w:pPr>
        <w:rPr>
          <w:rFonts w:ascii="Segoe UI" w:hAnsi="Segoe UI" w:cs="Segoe UI"/>
          <w:sz w:val="24"/>
          <w:szCs w:val="24"/>
        </w:rPr>
      </w:pPr>
    </w:p>
    <w:p w14:paraId="6189608D" w14:textId="77777777" w:rsidR="008F02BF" w:rsidRPr="00C77D46" w:rsidRDefault="009D3548" w:rsidP="008F02BF">
      <w:pPr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inline distT="0" distB="0" distL="0" distR="0" wp14:anchorId="08B91C89" wp14:editId="40886599">
            <wp:extent cx="5904230" cy="33420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9D956" w14:textId="77777777" w:rsidR="00061C67" w:rsidRDefault="00061C67" w:rsidP="00061C67">
      <w:pPr>
        <w:pStyle w:val="ListParagraph"/>
        <w:rPr>
          <w:rFonts w:ascii="Segoe UI" w:hAnsi="Segoe UI" w:cs="Segoe UI"/>
          <w:sz w:val="24"/>
          <w:szCs w:val="24"/>
        </w:rPr>
      </w:pPr>
    </w:p>
    <w:p w14:paraId="2223A976" w14:textId="77777777" w:rsidR="00C77D46" w:rsidRDefault="00C77D46" w:rsidP="00061C67">
      <w:pPr>
        <w:pStyle w:val="ListParagraph"/>
        <w:rPr>
          <w:rFonts w:ascii="Segoe UI" w:hAnsi="Segoe UI" w:cs="Segoe UI"/>
          <w:sz w:val="24"/>
          <w:szCs w:val="24"/>
        </w:rPr>
      </w:pPr>
    </w:p>
    <w:p w14:paraId="4D28D907" w14:textId="77777777" w:rsidR="00C77D46" w:rsidRDefault="00C77D46" w:rsidP="00061C67">
      <w:pPr>
        <w:pStyle w:val="ListParagraph"/>
        <w:rPr>
          <w:rFonts w:ascii="Segoe UI" w:hAnsi="Segoe UI" w:cs="Segoe UI"/>
          <w:sz w:val="24"/>
          <w:szCs w:val="24"/>
        </w:rPr>
      </w:pPr>
    </w:p>
    <w:p w14:paraId="331AAE1F" w14:textId="77777777" w:rsidR="00C77D46" w:rsidRDefault="00C77D46" w:rsidP="00061C67">
      <w:pPr>
        <w:pStyle w:val="ListParagraph"/>
        <w:rPr>
          <w:rFonts w:ascii="Segoe UI" w:hAnsi="Segoe UI" w:cs="Segoe UI"/>
          <w:sz w:val="24"/>
          <w:szCs w:val="24"/>
        </w:rPr>
      </w:pPr>
    </w:p>
    <w:p w14:paraId="2196A72B" w14:textId="77777777" w:rsidR="00C77D46" w:rsidRDefault="00C77D46" w:rsidP="00061C67">
      <w:pPr>
        <w:pStyle w:val="ListParagraph"/>
        <w:rPr>
          <w:rFonts w:ascii="Segoe UI" w:hAnsi="Segoe UI" w:cs="Segoe UI"/>
          <w:sz w:val="24"/>
          <w:szCs w:val="24"/>
        </w:rPr>
      </w:pPr>
    </w:p>
    <w:p w14:paraId="2B97D02C" w14:textId="77777777" w:rsidR="00C77D46" w:rsidRDefault="00C77D46" w:rsidP="00061C67">
      <w:pPr>
        <w:pStyle w:val="ListParagraph"/>
        <w:rPr>
          <w:rFonts w:ascii="Segoe UI" w:hAnsi="Segoe UI" w:cs="Segoe UI"/>
          <w:sz w:val="24"/>
          <w:szCs w:val="24"/>
        </w:rPr>
      </w:pPr>
    </w:p>
    <w:p w14:paraId="7A1A009F" w14:textId="77777777" w:rsidR="00C77D46" w:rsidRPr="00C77D46" w:rsidRDefault="00C77D46" w:rsidP="00061C67">
      <w:pPr>
        <w:pStyle w:val="ListParagraph"/>
        <w:rPr>
          <w:rFonts w:ascii="Segoe UI" w:hAnsi="Segoe UI" w:cs="Segoe UI"/>
          <w:sz w:val="24"/>
          <w:szCs w:val="24"/>
        </w:rPr>
      </w:pPr>
    </w:p>
    <w:p w14:paraId="5296CF65" w14:textId="77777777" w:rsidR="00FD4E3A" w:rsidRPr="00C77D46" w:rsidRDefault="00FD4E3A" w:rsidP="001B07FF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528"/>
      </w:tblGrid>
      <w:tr w:rsidR="00F3699F" w:rsidRPr="00C77D46" w14:paraId="24AB0EFD" w14:textId="77777777" w:rsidTr="009D3548">
        <w:trPr>
          <w:jc w:val="center"/>
        </w:trPr>
        <w:tc>
          <w:tcPr>
            <w:tcW w:w="2547" w:type="dxa"/>
          </w:tcPr>
          <w:p w14:paraId="7E9F2470" w14:textId="77777777" w:rsidR="00F3699F" w:rsidRPr="00C77D46" w:rsidRDefault="00F3699F" w:rsidP="00061C67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 w:rsidRPr="00C77D46">
              <w:rPr>
                <w:rFonts w:ascii="Segoe UI Semibold" w:hAnsi="Segoe UI Semibold" w:cs="Segoe UI Semibold"/>
                <w:sz w:val="24"/>
                <w:szCs w:val="24"/>
              </w:rPr>
              <w:t>Version</w:t>
            </w:r>
          </w:p>
        </w:tc>
        <w:tc>
          <w:tcPr>
            <w:tcW w:w="5528" w:type="dxa"/>
          </w:tcPr>
          <w:p w14:paraId="3A45D938" w14:textId="77777777" w:rsidR="00F3699F" w:rsidRPr="00C77D46" w:rsidRDefault="00C77D46" w:rsidP="00061C67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</w:t>
            </w:r>
            <w:r w:rsidR="009D3548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</w:tr>
      <w:tr w:rsidR="00061C67" w:rsidRPr="00C77D46" w14:paraId="7F8CC829" w14:textId="77777777" w:rsidTr="009D3548">
        <w:trPr>
          <w:jc w:val="center"/>
        </w:trPr>
        <w:tc>
          <w:tcPr>
            <w:tcW w:w="2547" w:type="dxa"/>
          </w:tcPr>
          <w:p w14:paraId="516ACAFD" w14:textId="77777777" w:rsidR="00061C67" w:rsidRPr="00C77D46" w:rsidRDefault="00061C67" w:rsidP="00061C67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 w:rsidRPr="00C77D46">
              <w:rPr>
                <w:rFonts w:ascii="Segoe UI Semibold" w:hAnsi="Segoe UI Semibold" w:cs="Segoe UI Semibold"/>
                <w:sz w:val="24"/>
                <w:szCs w:val="24"/>
              </w:rPr>
              <w:t xml:space="preserve">Date </w:t>
            </w:r>
            <w:r w:rsidR="00C77D46">
              <w:rPr>
                <w:rFonts w:ascii="Segoe UI Semibold" w:hAnsi="Segoe UI Semibold" w:cs="Segoe UI Semibold"/>
                <w:sz w:val="24"/>
                <w:szCs w:val="24"/>
              </w:rPr>
              <w:t>signed off</w:t>
            </w:r>
            <w:r w:rsidRPr="00C77D46">
              <w:rPr>
                <w:rFonts w:ascii="Segoe UI Semibold" w:hAnsi="Segoe UI Semibold" w:cs="Segoe UI Semibold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14:paraId="08FA25E7" w14:textId="77777777" w:rsidR="004E46F0" w:rsidRPr="00C77D46" w:rsidRDefault="009D3548" w:rsidP="0049078E">
            <w:pPr>
              <w:rPr>
                <w:rFonts w:ascii="Segoe UI" w:hAnsi="Segoe UI" w:cs="Segoe UI"/>
                <w:sz w:val="24"/>
                <w:szCs w:val="24"/>
              </w:rPr>
            </w:pPr>
            <w:r w:rsidRPr="009D3548">
              <w:rPr>
                <w:rFonts w:ascii="Segoe UI" w:hAnsi="Segoe UI" w:cs="Segoe UI"/>
                <w:sz w:val="24"/>
                <w:szCs w:val="24"/>
                <w:highlight w:val="yellow"/>
              </w:rPr>
              <w:t>3/3/23</w:t>
            </w:r>
          </w:p>
        </w:tc>
      </w:tr>
      <w:tr w:rsidR="00061C67" w:rsidRPr="00C77D46" w14:paraId="3F01EF0F" w14:textId="77777777" w:rsidTr="009D3548">
        <w:trPr>
          <w:jc w:val="center"/>
        </w:trPr>
        <w:tc>
          <w:tcPr>
            <w:tcW w:w="2547" w:type="dxa"/>
          </w:tcPr>
          <w:p w14:paraId="56E7C467" w14:textId="77777777" w:rsidR="00061C67" w:rsidRPr="00C77D46" w:rsidRDefault="00F470C2" w:rsidP="00061C67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T</w:t>
            </w:r>
            <w:r w:rsidR="00F3699F" w:rsidRPr="00C77D46">
              <w:rPr>
                <w:rFonts w:ascii="Segoe UI Semibold" w:hAnsi="Segoe UI Semibold" w:cs="Segoe UI Semibold"/>
                <w:sz w:val="24"/>
                <w:szCs w:val="24"/>
              </w:rPr>
              <w:t>o be reviewed:</w:t>
            </w:r>
          </w:p>
        </w:tc>
        <w:tc>
          <w:tcPr>
            <w:tcW w:w="5528" w:type="dxa"/>
          </w:tcPr>
          <w:p w14:paraId="146698D5" w14:textId="77777777" w:rsidR="008F02BF" w:rsidRPr="00C77D46" w:rsidRDefault="00F470C2" w:rsidP="0049078E">
            <w:pPr>
              <w:rPr>
                <w:rFonts w:ascii="Segoe UI" w:hAnsi="Segoe UI" w:cs="Segoe UI"/>
                <w:sz w:val="24"/>
                <w:szCs w:val="24"/>
              </w:rPr>
            </w:pPr>
            <w:r w:rsidRPr="00F470C2">
              <w:rPr>
                <w:rFonts w:ascii="Segoe UI" w:hAnsi="Segoe UI" w:cs="Segoe UI"/>
                <w:sz w:val="24"/>
                <w:szCs w:val="24"/>
                <w:highlight w:val="yellow"/>
              </w:rPr>
              <w:t>March 2024</w:t>
            </w:r>
            <w:r w:rsidR="00C77D4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F3699F" w:rsidRPr="00FD6226" w14:paraId="04DBB760" w14:textId="77777777" w:rsidTr="009D3548">
        <w:trPr>
          <w:jc w:val="center"/>
        </w:trPr>
        <w:tc>
          <w:tcPr>
            <w:tcW w:w="2547" w:type="dxa"/>
          </w:tcPr>
          <w:p w14:paraId="483CD775" w14:textId="77777777" w:rsidR="00F3699F" w:rsidRPr="00C77D46" w:rsidRDefault="00C77D46" w:rsidP="00061C67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Further reviews:</w:t>
            </w:r>
          </w:p>
        </w:tc>
        <w:tc>
          <w:tcPr>
            <w:tcW w:w="5528" w:type="dxa"/>
          </w:tcPr>
          <w:p w14:paraId="61228881" w14:textId="77777777" w:rsidR="00F3699F" w:rsidRPr="008F02BF" w:rsidRDefault="00C77D46" w:rsidP="0049078E">
            <w:pPr>
              <w:rPr>
                <w:rFonts w:ascii="Segoe UI" w:hAnsi="Segoe UI" w:cs="Segoe UI"/>
                <w:sz w:val="24"/>
                <w:szCs w:val="24"/>
              </w:rPr>
            </w:pPr>
            <w:r w:rsidRPr="00F470C2">
              <w:rPr>
                <w:rFonts w:ascii="Segoe UI" w:hAnsi="Segoe UI" w:cs="Segoe UI"/>
                <w:sz w:val="24"/>
                <w:szCs w:val="24"/>
                <w:highlight w:val="yellow"/>
              </w:rPr>
              <w:t>Every 12 months</w:t>
            </w:r>
          </w:p>
        </w:tc>
      </w:tr>
    </w:tbl>
    <w:p w14:paraId="7C1690AC" w14:textId="77777777" w:rsidR="00061C67" w:rsidRPr="00B40294" w:rsidRDefault="00061C67" w:rsidP="00061C67">
      <w:pPr>
        <w:rPr>
          <w:rFonts w:ascii="Segoe UI" w:hAnsi="Segoe UI" w:cs="Segoe UI"/>
          <w:sz w:val="2"/>
          <w:szCs w:val="2"/>
        </w:rPr>
      </w:pPr>
    </w:p>
    <w:sectPr w:rsidR="00061C67" w:rsidRPr="00B40294" w:rsidSect="00346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CE34" w14:textId="77777777" w:rsidR="00C63031" w:rsidRDefault="00C63031" w:rsidP="008F5C10">
      <w:r>
        <w:separator/>
      </w:r>
    </w:p>
  </w:endnote>
  <w:endnote w:type="continuationSeparator" w:id="0">
    <w:p w14:paraId="7503448F" w14:textId="77777777" w:rsidR="00C63031" w:rsidRDefault="00C63031" w:rsidP="008F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45E5" w14:textId="77777777" w:rsidR="008F5C10" w:rsidRDefault="008F5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ED8D" w14:textId="77777777" w:rsidR="008F5C10" w:rsidRDefault="008F5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DD72" w14:textId="77777777" w:rsidR="008F5C10" w:rsidRDefault="008F5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7067" w14:textId="77777777" w:rsidR="00C63031" w:rsidRDefault="00C63031" w:rsidP="008F5C10">
      <w:r>
        <w:separator/>
      </w:r>
    </w:p>
  </w:footnote>
  <w:footnote w:type="continuationSeparator" w:id="0">
    <w:p w14:paraId="6DDE935E" w14:textId="77777777" w:rsidR="00C63031" w:rsidRDefault="00C63031" w:rsidP="008F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D11C" w14:textId="77777777" w:rsidR="008F5C10" w:rsidRDefault="008F5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D392" w14:textId="77777777" w:rsidR="008F5C10" w:rsidRDefault="008F5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7A55" w14:textId="77777777" w:rsidR="008F5C10" w:rsidRDefault="008F5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E0C"/>
    <w:multiLevelType w:val="hybridMultilevel"/>
    <w:tmpl w:val="EF76498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1045E41"/>
    <w:multiLevelType w:val="hybridMultilevel"/>
    <w:tmpl w:val="6056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53DE"/>
    <w:multiLevelType w:val="hybridMultilevel"/>
    <w:tmpl w:val="5A468C1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61F2CC8"/>
    <w:multiLevelType w:val="hybridMultilevel"/>
    <w:tmpl w:val="01D47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2705"/>
    <w:multiLevelType w:val="multilevel"/>
    <w:tmpl w:val="FE4EB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376323489">
    <w:abstractNumId w:val="3"/>
  </w:num>
  <w:num w:numId="2" w16cid:durableId="448553378">
    <w:abstractNumId w:val="4"/>
  </w:num>
  <w:num w:numId="3" w16cid:durableId="112678877">
    <w:abstractNumId w:val="2"/>
  </w:num>
  <w:num w:numId="4" w16cid:durableId="1349522923">
    <w:abstractNumId w:val="0"/>
  </w:num>
  <w:num w:numId="5" w16cid:durableId="134999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22"/>
    <w:rsid w:val="00061C67"/>
    <w:rsid w:val="00095967"/>
    <w:rsid w:val="000E189B"/>
    <w:rsid w:val="000F1371"/>
    <w:rsid w:val="00114421"/>
    <w:rsid w:val="001566FB"/>
    <w:rsid w:val="00170C2D"/>
    <w:rsid w:val="001B07FF"/>
    <w:rsid w:val="001B4E3A"/>
    <w:rsid w:val="001C76B3"/>
    <w:rsid w:val="001E0254"/>
    <w:rsid w:val="001F0F74"/>
    <w:rsid w:val="00200D1A"/>
    <w:rsid w:val="00210F01"/>
    <w:rsid w:val="002223E6"/>
    <w:rsid w:val="00224456"/>
    <w:rsid w:val="002A66BD"/>
    <w:rsid w:val="002B2685"/>
    <w:rsid w:val="002E4669"/>
    <w:rsid w:val="00325064"/>
    <w:rsid w:val="0034222F"/>
    <w:rsid w:val="00346322"/>
    <w:rsid w:val="003D5267"/>
    <w:rsid w:val="00477790"/>
    <w:rsid w:val="0049078E"/>
    <w:rsid w:val="004C7DD4"/>
    <w:rsid w:val="004E46F0"/>
    <w:rsid w:val="004E4AE2"/>
    <w:rsid w:val="004E7023"/>
    <w:rsid w:val="00551FCD"/>
    <w:rsid w:val="005568A3"/>
    <w:rsid w:val="00637CE3"/>
    <w:rsid w:val="00670926"/>
    <w:rsid w:val="00727CDB"/>
    <w:rsid w:val="00774527"/>
    <w:rsid w:val="007A47ED"/>
    <w:rsid w:val="007A624A"/>
    <w:rsid w:val="00865546"/>
    <w:rsid w:val="00881519"/>
    <w:rsid w:val="00895669"/>
    <w:rsid w:val="008E40EA"/>
    <w:rsid w:val="008E454A"/>
    <w:rsid w:val="008F02BF"/>
    <w:rsid w:val="008F5C10"/>
    <w:rsid w:val="00930BED"/>
    <w:rsid w:val="009A7474"/>
    <w:rsid w:val="009C08FF"/>
    <w:rsid w:val="009C6D0C"/>
    <w:rsid w:val="009D3548"/>
    <w:rsid w:val="00A12103"/>
    <w:rsid w:val="00A4739D"/>
    <w:rsid w:val="00A5085E"/>
    <w:rsid w:val="00A5663C"/>
    <w:rsid w:val="00A67ECD"/>
    <w:rsid w:val="00AE1C9C"/>
    <w:rsid w:val="00B04DE6"/>
    <w:rsid w:val="00B40294"/>
    <w:rsid w:val="00B45EE6"/>
    <w:rsid w:val="00B8427F"/>
    <w:rsid w:val="00B9522A"/>
    <w:rsid w:val="00C40C28"/>
    <w:rsid w:val="00C4676A"/>
    <w:rsid w:val="00C63031"/>
    <w:rsid w:val="00C77D46"/>
    <w:rsid w:val="00C90A06"/>
    <w:rsid w:val="00C94B0C"/>
    <w:rsid w:val="00CC0315"/>
    <w:rsid w:val="00D27AA2"/>
    <w:rsid w:val="00D30E86"/>
    <w:rsid w:val="00DC1E0A"/>
    <w:rsid w:val="00DC56C9"/>
    <w:rsid w:val="00DF77CA"/>
    <w:rsid w:val="00E37C50"/>
    <w:rsid w:val="00F3699F"/>
    <w:rsid w:val="00F470C2"/>
    <w:rsid w:val="00F475D9"/>
    <w:rsid w:val="00F54BC3"/>
    <w:rsid w:val="00F96F63"/>
    <w:rsid w:val="00FA5A09"/>
    <w:rsid w:val="00FD4E3A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55176"/>
  <w15:chartTrackingRefBased/>
  <w15:docId w15:val="{81B3AA48-FBA3-4188-87C2-BAD32C9A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DB"/>
    <w:pPr>
      <w:ind w:left="720"/>
      <w:contextualSpacing/>
    </w:pPr>
  </w:style>
  <w:style w:type="table" w:styleId="TableGrid">
    <w:name w:val="Table Grid"/>
    <w:basedOn w:val="TableNormal"/>
    <w:uiPriority w:val="59"/>
    <w:rsid w:val="0077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C10"/>
  </w:style>
  <w:style w:type="paragraph" w:styleId="Footer">
    <w:name w:val="footer"/>
    <w:basedOn w:val="Normal"/>
    <w:link w:val="FooterChar"/>
    <w:uiPriority w:val="99"/>
    <w:unhideWhenUsed/>
    <w:rsid w:val="008F5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10"/>
  </w:style>
  <w:style w:type="paragraph" w:styleId="BalloonText">
    <w:name w:val="Balloon Text"/>
    <w:basedOn w:val="Normal"/>
    <w:link w:val="BalloonTextChar"/>
    <w:uiPriority w:val="99"/>
    <w:semiHidden/>
    <w:unhideWhenUsed/>
    <w:rsid w:val="00895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4B0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4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1154</Words>
  <Characters>6581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Edge</dc:creator>
  <cp:keywords/>
  <dc:description/>
  <cp:lastModifiedBy>Iain Harrison</cp:lastModifiedBy>
  <cp:revision>2</cp:revision>
  <dcterms:created xsi:type="dcterms:W3CDTF">2023-03-17T14:05:00Z</dcterms:created>
  <dcterms:modified xsi:type="dcterms:W3CDTF">2023-03-17T14:05:00Z</dcterms:modified>
</cp:coreProperties>
</file>