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B06" w14:textId="5717546D" w:rsidR="007F7999" w:rsidRDefault="007F7999" w:rsidP="00CC2536"/>
    <w:p w14:paraId="1E73AA3A" w14:textId="28D96A63" w:rsidR="007F7999" w:rsidRPr="007F7999" w:rsidRDefault="007F7999" w:rsidP="007F7999">
      <w:pPr>
        <w:rPr>
          <w:b/>
          <w:bCs/>
        </w:rPr>
      </w:pPr>
      <w:r w:rsidRPr="007F7999">
        <w:rPr>
          <w:b/>
          <w:bCs/>
        </w:rPr>
        <w:t>Name of local authority:</w:t>
      </w:r>
      <w:r w:rsidR="00EC3926">
        <w:rPr>
          <w:b/>
          <w:bCs/>
        </w:rPr>
        <w:t xml:space="preserve"> </w:t>
      </w:r>
      <w:r w:rsidR="00EC3926" w:rsidRPr="00EC3926">
        <w:rPr>
          <w:color w:val="0000FF"/>
        </w:rPr>
        <w:t>Leicester City Council</w:t>
      </w:r>
      <w:r w:rsidR="00A223F7">
        <w:rPr>
          <w:b/>
          <w:bCs/>
        </w:rPr>
        <w:t xml:space="preserve"> </w:t>
      </w:r>
    </w:p>
    <w:p w14:paraId="020BE6B0" w14:textId="77777777" w:rsidR="007F7999" w:rsidRDefault="007F7999" w:rsidP="007F7999"/>
    <w:p w14:paraId="56563096" w14:textId="387CD5D8" w:rsidR="007F7999" w:rsidRDefault="007F7999" w:rsidP="007F7999">
      <w:pPr>
        <w:rPr>
          <w:b/>
          <w:bCs/>
        </w:rPr>
      </w:pPr>
      <w:r w:rsidRPr="007F7999">
        <w:rPr>
          <w:b/>
          <w:bCs/>
        </w:rPr>
        <w:t>Contact details:</w:t>
      </w:r>
      <w:r w:rsidR="00A223F7">
        <w:rPr>
          <w:b/>
          <w:bCs/>
        </w:rPr>
        <w:t xml:space="preserve"> </w:t>
      </w:r>
    </w:p>
    <w:p w14:paraId="2824945D" w14:textId="190ABC6D" w:rsidR="002E2321" w:rsidRPr="002E2321" w:rsidRDefault="002E2321" w:rsidP="007F7999">
      <w:pPr>
        <w:rPr>
          <w:color w:val="0000FF"/>
        </w:rPr>
      </w:pPr>
      <w:r w:rsidRPr="002E2321">
        <w:rPr>
          <w:color w:val="0000FF"/>
        </w:rPr>
        <w:t>Tracie Rees – Director for Adult Social Care &amp; Commissioning</w:t>
      </w:r>
    </w:p>
    <w:p w14:paraId="741EEA2D" w14:textId="56621E13" w:rsidR="002E2321" w:rsidRPr="002E2321" w:rsidRDefault="002E2321" w:rsidP="007F7999">
      <w:pPr>
        <w:rPr>
          <w:color w:val="0000FF"/>
        </w:rPr>
      </w:pPr>
      <w:hyperlink r:id="rId8" w:history="1">
        <w:r w:rsidRPr="002E2321">
          <w:rPr>
            <w:rStyle w:val="Hyperlink"/>
            <w:color w:val="0000FF"/>
          </w:rPr>
          <w:t>Tracie.rees@leicester.gov.uk</w:t>
        </w:r>
      </w:hyperlink>
    </w:p>
    <w:p w14:paraId="48234266" w14:textId="77777777" w:rsidR="002E2321" w:rsidRDefault="002E2321" w:rsidP="007F7999">
      <w:pPr>
        <w:rPr>
          <w:b/>
          <w:bCs/>
        </w:rPr>
      </w:pPr>
    </w:p>
    <w:p w14:paraId="5B5CD9E7" w14:textId="7EA4FF06" w:rsidR="002E2321" w:rsidRPr="002E2321" w:rsidRDefault="002E2321" w:rsidP="007F7999">
      <w:pPr>
        <w:rPr>
          <w:color w:val="0000FF"/>
        </w:rPr>
      </w:pPr>
      <w:r w:rsidRPr="002E2321">
        <w:rPr>
          <w:color w:val="0000FF"/>
        </w:rPr>
        <w:t>Caroline Tote – Director Social Care &amp; Early Help</w:t>
      </w:r>
    </w:p>
    <w:p w14:paraId="1AD88E8E" w14:textId="26FC84E6" w:rsidR="002E2321" w:rsidRPr="002E2321" w:rsidRDefault="002E2321" w:rsidP="007F7999">
      <w:pPr>
        <w:rPr>
          <w:color w:val="0000FF"/>
        </w:rPr>
      </w:pPr>
      <w:hyperlink r:id="rId9" w:history="1">
        <w:r w:rsidRPr="002E2321">
          <w:rPr>
            <w:rStyle w:val="Hyperlink"/>
            <w:color w:val="0000FF"/>
          </w:rPr>
          <w:t>Caroline.tote@leicester.gov.uk</w:t>
        </w:r>
      </w:hyperlink>
    </w:p>
    <w:p w14:paraId="62B850F7" w14:textId="77777777" w:rsidR="002E2321" w:rsidRPr="002E2321" w:rsidRDefault="002E2321" w:rsidP="007F7999">
      <w:pPr>
        <w:rPr>
          <w:color w:val="0000FF"/>
        </w:rPr>
      </w:pPr>
    </w:p>
    <w:p w14:paraId="2D6E150D" w14:textId="77777777" w:rsidR="007F7999" w:rsidRDefault="007F7999" w:rsidP="007F7999"/>
    <w:p w14:paraId="4392C934" w14:textId="19E2CC81" w:rsidR="007F7999" w:rsidRPr="007F7999" w:rsidRDefault="007F7999" w:rsidP="005D29B8">
      <w:pPr>
        <w:pStyle w:val="Heading1"/>
      </w:pPr>
      <w:r w:rsidRPr="007F7999">
        <w:t xml:space="preserve">Section 1 </w:t>
      </w:r>
      <w:r>
        <w:t>–</w:t>
      </w:r>
      <w:r w:rsidRPr="007F7999">
        <w:t xml:space="preserve"> NUMBER AND VALUE OF DIRECT PAYMENTS YOU HAVE</w:t>
      </w:r>
    </w:p>
    <w:p w14:paraId="3CB18AE2" w14:textId="77777777" w:rsidR="007F7999" w:rsidRDefault="007F7999" w:rsidP="007F7999"/>
    <w:p w14:paraId="569DEA28" w14:textId="1C598042" w:rsidR="0015486C" w:rsidRPr="0015486C" w:rsidRDefault="007F7999" w:rsidP="007F7999">
      <w:pPr>
        <w:rPr>
          <w:color w:val="0000FF"/>
        </w:rPr>
      </w:pPr>
      <w:r>
        <w:t>Please use the most recently available data to complete Table 1</w:t>
      </w:r>
      <w:r w:rsidR="002F78BC">
        <w:t>.</w:t>
      </w:r>
      <w:r w:rsidR="00443DA2">
        <w:t xml:space="preserve"> </w:t>
      </w:r>
      <w:r w:rsidR="00443DA2" w:rsidRPr="00812054">
        <w:rPr>
          <w:i/>
          <w:iCs/>
        </w:rPr>
        <w:t xml:space="preserve">(Please state the </w:t>
      </w:r>
      <w:proofErr w:type="gramStart"/>
      <w:r w:rsidR="00443DA2" w:rsidRPr="00812054">
        <w:rPr>
          <w:i/>
          <w:iCs/>
        </w:rPr>
        <w:t>time period</w:t>
      </w:r>
      <w:proofErr w:type="gramEnd"/>
      <w:r w:rsidR="00443DA2" w:rsidRPr="00812054">
        <w:rPr>
          <w:i/>
          <w:iCs/>
        </w:rPr>
        <w:t xml:space="preserve"> you are providing data for)</w:t>
      </w:r>
      <w:r w:rsidR="0015486C">
        <w:rPr>
          <w:i/>
          <w:iCs/>
        </w:rPr>
        <w:t xml:space="preserve"> </w:t>
      </w:r>
      <w:r w:rsidR="0015486C" w:rsidRPr="0015486C">
        <w:rPr>
          <w:color w:val="0000FF"/>
        </w:rPr>
        <w:t>January 2022</w:t>
      </w:r>
    </w:p>
    <w:p w14:paraId="7487AA76" w14:textId="77777777" w:rsidR="0015486C" w:rsidRDefault="0015486C" w:rsidP="007F7999"/>
    <w:p w14:paraId="634F5781" w14:textId="3EBC1114" w:rsidR="007F7999" w:rsidRDefault="007F7999" w:rsidP="007F7999">
      <w:pPr>
        <w:pStyle w:val="ListParagraph"/>
        <w:numPr>
          <w:ilvl w:val="0"/>
          <w:numId w:val="24"/>
        </w:numPr>
        <w:ind w:left="567" w:hanging="567"/>
      </w:pPr>
      <w:r>
        <w:t xml:space="preserve">How many adults do you support that have a direct payment?  </w:t>
      </w:r>
    </w:p>
    <w:p w14:paraId="75DCD696" w14:textId="5CF1EA9B" w:rsidR="007F7999" w:rsidRDefault="007F7999" w:rsidP="007F7999">
      <w:pPr>
        <w:pStyle w:val="ListParagraph"/>
        <w:numPr>
          <w:ilvl w:val="0"/>
          <w:numId w:val="24"/>
        </w:numPr>
        <w:ind w:left="567" w:hanging="567"/>
      </w:pPr>
      <w:r>
        <w:t xml:space="preserve">How many carers of adults receiving a direct payment </w:t>
      </w:r>
      <w:proofErr w:type="gramStart"/>
      <w:r>
        <w:t>in their own right as</w:t>
      </w:r>
      <w:proofErr w:type="gramEnd"/>
      <w:r>
        <w:t xml:space="preserve"> Carers?</w:t>
      </w:r>
    </w:p>
    <w:p w14:paraId="342139D2" w14:textId="17928337" w:rsidR="007F7999" w:rsidRDefault="007F7999" w:rsidP="007F7999">
      <w:pPr>
        <w:pStyle w:val="ListParagraph"/>
        <w:numPr>
          <w:ilvl w:val="0"/>
          <w:numId w:val="24"/>
        </w:numPr>
        <w:ind w:left="567" w:hanging="567"/>
      </w:pPr>
      <w:r>
        <w:t>How many children (parents/carers receiving on their behalf) a direct payment?</w:t>
      </w:r>
    </w:p>
    <w:p w14:paraId="79B3F48B" w14:textId="5CABF681" w:rsidR="007F7999" w:rsidRDefault="007F7999" w:rsidP="007F7999">
      <w:pPr>
        <w:pStyle w:val="ListParagraph"/>
        <w:numPr>
          <w:ilvl w:val="0"/>
          <w:numId w:val="24"/>
        </w:numPr>
        <w:ind w:left="567" w:hanging="567"/>
      </w:pPr>
      <w:r>
        <w:t>How many children (parents/carers receiving on their behalf) and adults do you have/support with an ISF – Individual Service Fund?</w:t>
      </w:r>
    </w:p>
    <w:p w14:paraId="07B96EBD" w14:textId="77777777" w:rsidR="007F7999" w:rsidRDefault="007F7999" w:rsidP="007F7999"/>
    <w:p w14:paraId="350EB6CF" w14:textId="533A0EAA" w:rsidR="007F7999" w:rsidRDefault="007F7999" w:rsidP="007F7999">
      <w:pPr>
        <w:rPr>
          <w:b/>
          <w:bCs/>
        </w:rPr>
      </w:pPr>
      <w:r w:rsidRPr="007F7999">
        <w:rPr>
          <w:b/>
          <w:bCs/>
        </w:rPr>
        <w:t>Table 1</w:t>
      </w:r>
    </w:p>
    <w:p w14:paraId="755171C3" w14:textId="50863628" w:rsidR="007F7999" w:rsidRDefault="007F7999" w:rsidP="007F7999"/>
    <w:tbl>
      <w:tblPr>
        <w:tblStyle w:val="IPCtable1"/>
        <w:tblW w:w="0" w:type="auto"/>
        <w:tblLook w:val="04A0" w:firstRow="1" w:lastRow="0" w:firstColumn="1" w:lastColumn="0" w:noHBand="0" w:noVBand="1"/>
      </w:tblPr>
      <w:tblGrid>
        <w:gridCol w:w="3211"/>
        <w:gridCol w:w="3211"/>
        <w:gridCol w:w="3211"/>
      </w:tblGrid>
      <w:tr w:rsidR="007F7999" w14:paraId="54C4D77E" w14:textId="77777777" w:rsidTr="007F799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11" w:type="dxa"/>
          </w:tcPr>
          <w:p w14:paraId="4933DCEE" w14:textId="77777777" w:rsidR="007F7999" w:rsidRDefault="007F7999" w:rsidP="007F7999">
            <w:pPr>
              <w:spacing w:before="60" w:after="60"/>
            </w:pPr>
          </w:p>
        </w:tc>
        <w:tc>
          <w:tcPr>
            <w:tcW w:w="3211" w:type="dxa"/>
          </w:tcPr>
          <w:p w14:paraId="65AF8594" w14:textId="4F0823C2" w:rsidR="007F7999" w:rsidRDefault="007F7999" w:rsidP="007F7999">
            <w:pPr>
              <w:spacing w:before="60" w:after="60"/>
              <w:cnfStyle w:val="100000000000" w:firstRow="1" w:lastRow="0" w:firstColumn="0" w:lastColumn="0" w:oddVBand="0" w:evenVBand="0" w:oddHBand="0" w:evenHBand="0" w:firstRowFirstColumn="0" w:firstRowLastColumn="0" w:lastRowFirstColumn="0" w:lastRowLastColumn="0"/>
            </w:pPr>
            <w:r>
              <w:t>Direct Payment</w:t>
            </w:r>
          </w:p>
        </w:tc>
        <w:tc>
          <w:tcPr>
            <w:tcW w:w="3211" w:type="dxa"/>
          </w:tcPr>
          <w:p w14:paraId="19A47262" w14:textId="6801251B" w:rsidR="007F7999" w:rsidRDefault="007F7999" w:rsidP="007F7999">
            <w:pPr>
              <w:spacing w:before="60" w:after="60"/>
              <w:cnfStyle w:val="100000000000" w:firstRow="1" w:lastRow="0" w:firstColumn="0" w:lastColumn="0" w:oddVBand="0" w:evenVBand="0" w:oddHBand="0" w:evenHBand="0" w:firstRowFirstColumn="0" w:firstRowLastColumn="0" w:lastRowFirstColumn="0" w:lastRowLastColumn="0"/>
            </w:pPr>
            <w:r>
              <w:t>Individual Service Fund</w:t>
            </w:r>
          </w:p>
        </w:tc>
      </w:tr>
      <w:tr w:rsidR="0015486C" w14:paraId="2957B865" w14:textId="77777777" w:rsidTr="007F7999">
        <w:tc>
          <w:tcPr>
            <w:tcW w:w="3211" w:type="dxa"/>
          </w:tcPr>
          <w:p w14:paraId="1E8BD7F7" w14:textId="1DFF6CB6" w:rsidR="0015486C" w:rsidRDefault="0015486C" w:rsidP="0015486C">
            <w:pPr>
              <w:spacing w:before="60" w:after="60"/>
            </w:pPr>
            <w:r>
              <w:t>Number of adults</w:t>
            </w:r>
          </w:p>
        </w:tc>
        <w:tc>
          <w:tcPr>
            <w:tcW w:w="3211" w:type="dxa"/>
          </w:tcPr>
          <w:p w14:paraId="75E8D460" w14:textId="3C44A12E" w:rsidR="0015486C" w:rsidRPr="0015486C" w:rsidRDefault="0015486C" w:rsidP="0015486C">
            <w:pPr>
              <w:rPr>
                <w:color w:val="0000FF"/>
              </w:rPr>
            </w:pPr>
            <w:r w:rsidRPr="0015486C">
              <w:rPr>
                <w:color w:val="0000FF"/>
              </w:rPr>
              <w:t>1680</w:t>
            </w:r>
          </w:p>
        </w:tc>
        <w:tc>
          <w:tcPr>
            <w:tcW w:w="3211" w:type="dxa"/>
          </w:tcPr>
          <w:p w14:paraId="0028692E" w14:textId="2FE848D0" w:rsidR="0015486C" w:rsidRPr="0015486C" w:rsidRDefault="0015486C" w:rsidP="0015486C">
            <w:pPr>
              <w:rPr>
                <w:color w:val="0000FF"/>
              </w:rPr>
            </w:pPr>
            <w:r w:rsidRPr="0015486C">
              <w:rPr>
                <w:color w:val="0000FF"/>
              </w:rPr>
              <w:t>n/a*</w:t>
            </w:r>
          </w:p>
        </w:tc>
      </w:tr>
      <w:tr w:rsidR="0015486C" w14:paraId="78ADA646" w14:textId="77777777" w:rsidTr="007F7999">
        <w:tc>
          <w:tcPr>
            <w:tcW w:w="3211" w:type="dxa"/>
          </w:tcPr>
          <w:p w14:paraId="2549B464" w14:textId="628EE94A" w:rsidR="0015486C" w:rsidRDefault="0015486C" w:rsidP="0015486C">
            <w:pPr>
              <w:spacing w:before="60" w:after="60"/>
            </w:pPr>
            <w:r>
              <w:t>Number of Carers of Adults</w:t>
            </w:r>
          </w:p>
        </w:tc>
        <w:tc>
          <w:tcPr>
            <w:tcW w:w="3211" w:type="dxa"/>
          </w:tcPr>
          <w:p w14:paraId="179A1CF3" w14:textId="7D3E2B00" w:rsidR="0015486C" w:rsidRPr="0015486C" w:rsidRDefault="0015486C" w:rsidP="0015486C">
            <w:pPr>
              <w:rPr>
                <w:color w:val="0000FF"/>
              </w:rPr>
            </w:pPr>
            <w:r w:rsidRPr="0015486C">
              <w:rPr>
                <w:color w:val="0000FF"/>
              </w:rPr>
              <w:t>3</w:t>
            </w:r>
          </w:p>
        </w:tc>
        <w:tc>
          <w:tcPr>
            <w:tcW w:w="3211" w:type="dxa"/>
          </w:tcPr>
          <w:p w14:paraId="0E5547BC" w14:textId="55049E3A" w:rsidR="0015486C" w:rsidRPr="0015486C" w:rsidRDefault="0015486C" w:rsidP="0015486C">
            <w:pPr>
              <w:rPr>
                <w:color w:val="0000FF"/>
              </w:rPr>
            </w:pPr>
            <w:r w:rsidRPr="0015486C">
              <w:rPr>
                <w:color w:val="0000FF"/>
              </w:rPr>
              <w:t>n/a*</w:t>
            </w:r>
          </w:p>
        </w:tc>
      </w:tr>
      <w:tr w:rsidR="0015486C" w14:paraId="206CBDFD" w14:textId="77777777" w:rsidTr="007F7999">
        <w:tc>
          <w:tcPr>
            <w:tcW w:w="3211" w:type="dxa"/>
          </w:tcPr>
          <w:p w14:paraId="38D0C75D" w14:textId="4488FB9B" w:rsidR="0015486C" w:rsidRDefault="0015486C" w:rsidP="0015486C">
            <w:pPr>
              <w:spacing w:before="60" w:after="60"/>
            </w:pPr>
            <w:r>
              <w:t>Number of Children / Parents / Guardians</w:t>
            </w:r>
          </w:p>
        </w:tc>
        <w:tc>
          <w:tcPr>
            <w:tcW w:w="3211" w:type="dxa"/>
          </w:tcPr>
          <w:p w14:paraId="3C7CFF0C" w14:textId="323D4FDE" w:rsidR="0015486C" w:rsidRPr="00EC3926" w:rsidRDefault="0015486C" w:rsidP="0015486C">
            <w:pPr>
              <w:rPr>
                <w:color w:val="0000FF"/>
              </w:rPr>
            </w:pPr>
            <w:r w:rsidRPr="0015486C">
              <w:rPr>
                <w:color w:val="0000FF"/>
              </w:rPr>
              <w:t>73</w:t>
            </w:r>
          </w:p>
        </w:tc>
        <w:tc>
          <w:tcPr>
            <w:tcW w:w="3211" w:type="dxa"/>
          </w:tcPr>
          <w:p w14:paraId="2251350B" w14:textId="7615E4C2" w:rsidR="0015486C" w:rsidRPr="00EC3926" w:rsidRDefault="0015486C" w:rsidP="0015486C">
            <w:pPr>
              <w:rPr>
                <w:color w:val="0000FF"/>
              </w:rPr>
            </w:pPr>
            <w:r w:rsidRPr="0015486C">
              <w:rPr>
                <w:color w:val="0000FF"/>
              </w:rPr>
              <w:t>n/a*</w:t>
            </w:r>
          </w:p>
        </w:tc>
      </w:tr>
      <w:tr w:rsidR="0015486C" w:rsidRPr="00443DA2" w14:paraId="7493DF62" w14:textId="77777777" w:rsidTr="007F7999">
        <w:tc>
          <w:tcPr>
            <w:tcW w:w="3211" w:type="dxa"/>
          </w:tcPr>
          <w:p w14:paraId="06C16855" w14:textId="6030DC63" w:rsidR="0015486C" w:rsidRPr="00443DA2" w:rsidRDefault="0015486C" w:rsidP="0015486C">
            <w:pPr>
              <w:spacing w:before="60" w:after="60"/>
              <w:rPr>
                <w:b/>
                <w:bCs/>
              </w:rPr>
            </w:pPr>
            <w:r w:rsidRPr="00443DA2">
              <w:rPr>
                <w:b/>
                <w:bCs/>
              </w:rPr>
              <w:t>Total</w:t>
            </w:r>
          </w:p>
        </w:tc>
        <w:tc>
          <w:tcPr>
            <w:tcW w:w="3211" w:type="dxa"/>
          </w:tcPr>
          <w:p w14:paraId="44CC3B0D" w14:textId="40F5D11A" w:rsidR="0015486C" w:rsidRPr="0015486C" w:rsidRDefault="0015486C" w:rsidP="0015486C">
            <w:pPr>
              <w:rPr>
                <w:color w:val="0000FF"/>
              </w:rPr>
            </w:pPr>
            <w:r w:rsidRPr="0015486C">
              <w:rPr>
                <w:color w:val="0000FF"/>
              </w:rPr>
              <w:t>1756</w:t>
            </w:r>
          </w:p>
        </w:tc>
        <w:tc>
          <w:tcPr>
            <w:tcW w:w="3211" w:type="dxa"/>
          </w:tcPr>
          <w:p w14:paraId="6A024813" w14:textId="31639834" w:rsidR="0015486C" w:rsidRPr="0015486C" w:rsidRDefault="0015486C" w:rsidP="0015486C">
            <w:pPr>
              <w:rPr>
                <w:color w:val="0000FF"/>
              </w:rPr>
            </w:pPr>
            <w:r w:rsidRPr="0015486C">
              <w:rPr>
                <w:color w:val="0000FF"/>
              </w:rPr>
              <w:t>0*</w:t>
            </w:r>
          </w:p>
        </w:tc>
      </w:tr>
    </w:tbl>
    <w:p w14:paraId="47D88129" w14:textId="54D2E0DA" w:rsidR="007F7999" w:rsidRDefault="007F7999" w:rsidP="007F7999"/>
    <w:p w14:paraId="52382484" w14:textId="77777777" w:rsidR="0015486C" w:rsidRPr="0015486C" w:rsidRDefault="0015486C" w:rsidP="0015486C">
      <w:pPr>
        <w:rPr>
          <w:color w:val="0000FF"/>
        </w:rPr>
      </w:pPr>
      <w:r w:rsidRPr="0015486C">
        <w:rPr>
          <w:color w:val="0000FF"/>
        </w:rPr>
        <w:t>*</w:t>
      </w:r>
      <w:r w:rsidRPr="0015486C">
        <w:rPr>
          <w:color w:val="0000FF"/>
        </w:rPr>
        <w:softHyphen/>
      </w:r>
      <w:r w:rsidRPr="0015486C">
        <w:rPr>
          <w:color w:val="0000FF"/>
        </w:rPr>
        <w:softHyphen/>
        <w:t>Support provided is based on individual needs and identifies outcomes. We do not offer an upfront budget allocation. We have external providers who support individuals and families with managing their Direct Payments, however the local authority social care teams support families to plan their care and support, to achieve desired outcomes</w:t>
      </w:r>
    </w:p>
    <w:p w14:paraId="3908DC7E" w14:textId="77777777" w:rsidR="0015486C" w:rsidRDefault="0015486C" w:rsidP="007F7999"/>
    <w:p w14:paraId="0F4BDFF3" w14:textId="453DB201" w:rsidR="002B166C" w:rsidRDefault="002B166C" w:rsidP="002B166C">
      <w:pPr>
        <w:pStyle w:val="ListParagraph"/>
        <w:numPr>
          <w:ilvl w:val="0"/>
          <w:numId w:val="24"/>
        </w:numPr>
        <w:ind w:left="567" w:hanging="567"/>
      </w:pPr>
      <w:r>
        <w:t>Of this total number given in Table 1 receiving a direct payment how many contribute to their own care (topping up)?</w:t>
      </w:r>
    </w:p>
    <w:p w14:paraId="6CDB337C" w14:textId="77777777" w:rsidR="002B166C" w:rsidRDefault="002B166C" w:rsidP="002B166C"/>
    <w:p w14:paraId="50E272A2" w14:textId="4895F672" w:rsidR="002B166C" w:rsidRDefault="002B166C" w:rsidP="002B166C">
      <w:pPr>
        <w:rPr>
          <w:b/>
          <w:bCs/>
        </w:rPr>
      </w:pPr>
      <w:r w:rsidRPr="002B166C">
        <w:rPr>
          <w:b/>
          <w:bCs/>
        </w:rPr>
        <w:t>Table 2</w:t>
      </w:r>
    </w:p>
    <w:p w14:paraId="3C1C545F" w14:textId="25DD9C00" w:rsidR="002B166C" w:rsidRDefault="002B166C" w:rsidP="002B166C"/>
    <w:tbl>
      <w:tblPr>
        <w:tblStyle w:val="IPCtable1"/>
        <w:tblW w:w="0" w:type="auto"/>
        <w:tblLook w:val="04A0" w:firstRow="1" w:lastRow="0" w:firstColumn="1" w:lastColumn="0" w:noHBand="0" w:noVBand="1"/>
      </w:tblPr>
      <w:tblGrid>
        <w:gridCol w:w="4816"/>
        <w:gridCol w:w="4817"/>
      </w:tblGrid>
      <w:tr w:rsidR="002B166C" w14:paraId="115F7DBE" w14:textId="77777777" w:rsidTr="002B166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816" w:type="dxa"/>
          </w:tcPr>
          <w:p w14:paraId="416FDB3D" w14:textId="77777777" w:rsidR="002B166C" w:rsidRDefault="002B166C" w:rsidP="002B166C">
            <w:pPr>
              <w:spacing w:before="60" w:after="60"/>
            </w:pPr>
          </w:p>
        </w:tc>
        <w:tc>
          <w:tcPr>
            <w:tcW w:w="4817" w:type="dxa"/>
          </w:tcPr>
          <w:p w14:paraId="7B3A947D" w14:textId="654359B1" w:rsidR="002B166C" w:rsidRDefault="002B166C" w:rsidP="002B166C">
            <w:pPr>
              <w:spacing w:before="60" w:after="60"/>
              <w:cnfStyle w:val="100000000000" w:firstRow="1" w:lastRow="0" w:firstColumn="0" w:lastColumn="0" w:oddVBand="0" w:evenVBand="0" w:oddHBand="0" w:evenHBand="0" w:firstRowFirstColumn="0" w:firstRowLastColumn="0" w:lastRowFirstColumn="0" w:lastRowLastColumn="0"/>
            </w:pPr>
            <w:r>
              <w:t>Contributing to own care</w:t>
            </w:r>
          </w:p>
        </w:tc>
      </w:tr>
      <w:tr w:rsidR="006F1CDE" w14:paraId="5D3D6061" w14:textId="77777777" w:rsidTr="002B166C">
        <w:tc>
          <w:tcPr>
            <w:tcW w:w="4816" w:type="dxa"/>
          </w:tcPr>
          <w:p w14:paraId="17679F18" w14:textId="47C3E7CD" w:rsidR="006F1CDE" w:rsidRDefault="006F1CDE" w:rsidP="006F1CDE">
            <w:pPr>
              <w:spacing w:before="60" w:after="60"/>
            </w:pPr>
            <w:r>
              <w:t>Number of Adults</w:t>
            </w:r>
          </w:p>
        </w:tc>
        <w:tc>
          <w:tcPr>
            <w:tcW w:w="4817" w:type="dxa"/>
          </w:tcPr>
          <w:p w14:paraId="7D4F109D" w14:textId="478EB59C" w:rsidR="006F1CDE" w:rsidRPr="006F1CDE" w:rsidRDefault="006F1CDE" w:rsidP="006F1CDE">
            <w:pPr>
              <w:spacing w:before="60" w:after="60"/>
              <w:rPr>
                <w:color w:val="0000FF"/>
              </w:rPr>
            </w:pPr>
            <w:r w:rsidRPr="006F1CDE">
              <w:rPr>
                <w:color w:val="0000FF"/>
                <w:lang w:eastAsia="en-GB"/>
              </w:rPr>
              <w:t>886</w:t>
            </w:r>
          </w:p>
        </w:tc>
      </w:tr>
      <w:tr w:rsidR="006F1CDE" w14:paraId="58733A6B" w14:textId="77777777" w:rsidTr="002B166C">
        <w:tc>
          <w:tcPr>
            <w:tcW w:w="4816" w:type="dxa"/>
          </w:tcPr>
          <w:p w14:paraId="16A74122" w14:textId="75249D9C" w:rsidR="006F1CDE" w:rsidRDefault="006F1CDE" w:rsidP="006F1CDE">
            <w:pPr>
              <w:spacing w:before="60" w:after="60"/>
            </w:pPr>
            <w:r>
              <w:t>Number of Carers of Adults</w:t>
            </w:r>
          </w:p>
        </w:tc>
        <w:tc>
          <w:tcPr>
            <w:tcW w:w="4817" w:type="dxa"/>
          </w:tcPr>
          <w:p w14:paraId="297A6B4D" w14:textId="48DA0E8B" w:rsidR="006F1CDE" w:rsidRPr="006F1CDE" w:rsidRDefault="006F1CDE" w:rsidP="006F1CDE">
            <w:pPr>
              <w:spacing w:before="60" w:after="60"/>
              <w:rPr>
                <w:color w:val="0000FF"/>
              </w:rPr>
            </w:pPr>
            <w:r w:rsidRPr="006F1CDE">
              <w:rPr>
                <w:color w:val="0000FF"/>
                <w:lang w:eastAsia="en-GB"/>
              </w:rPr>
              <w:t>1</w:t>
            </w:r>
          </w:p>
        </w:tc>
      </w:tr>
      <w:tr w:rsidR="006F1CDE" w14:paraId="7CACF2F3" w14:textId="77777777" w:rsidTr="002B166C">
        <w:tc>
          <w:tcPr>
            <w:tcW w:w="4816" w:type="dxa"/>
          </w:tcPr>
          <w:p w14:paraId="579505B8" w14:textId="0DAE0432" w:rsidR="006F1CDE" w:rsidRDefault="006F1CDE" w:rsidP="006F1CDE">
            <w:pPr>
              <w:spacing w:before="60" w:after="60"/>
            </w:pPr>
            <w:r>
              <w:t>Number of Children / Parents / Guardians</w:t>
            </w:r>
          </w:p>
        </w:tc>
        <w:tc>
          <w:tcPr>
            <w:tcW w:w="4817" w:type="dxa"/>
          </w:tcPr>
          <w:p w14:paraId="0B093E70" w14:textId="6D75BD5D" w:rsidR="006F1CDE" w:rsidRPr="006F1CDE" w:rsidRDefault="006F1CDE" w:rsidP="006F1CDE">
            <w:pPr>
              <w:spacing w:before="60" w:after="60"/>
              <w:rPr>
                <w:color w:val="0000FF"/>
              </w:rPr>
            </w:pPr>
            <w:r w:rsidRPr="006F1CDE">
              <w:rPr>
                <w:color w:val="0000FF"/>
              </w:rPr>
              <w:t>n/a</w:t>
            </w:r>
          </w:p>
        </w:tc>
      </w:tr>
    </w:tbl>
    <w:p w14:paraId="50CE33F9" w14:textId="77777777" w:rsidR="002B166C" w:rsidRDefault="002B166C" w:rsidP="002B166C"/>
    <w:p w14:paraId="4B340F7B" w14:textId="7F6E50B5" w:rsidR="002B166C" w:rsidRDefault="002B166C" w:rsidP="002B166C">
      <w:pPr>
        <w:pStyle w:val="ListParagraph"/>
        <w:numPr>
          <w:ilvl w:val="0"/>
          <w:numId w:val="24"/>
        </w:numPr>
        <w:ind w:left="567" w:hanging="567"/>
      </w:pPr>
      <w:r>
        <w:lastRenderedPageBreak/>
        <w:t>Considering the total amount spent on Direct Payments by the local authority can you complete the following table please?</w:t>
      </w:r>
    </w:p>
    <w:p w14:paraId="25394086" w14:textId="3BF848A0" w:rsidR="002B166C" w:rsidRDefault="006F1CDE" w:rsidP="002B166C">
      <w:pPr>
        <w:rPr>
          <w:b/>
          <w:bCs/>
        </w:rPr>
      </w:pPr>
      <w:r>
        <w:br/>
      </w:r>
      <w:r w:rsidR="002B166C" w:rsidRPr="002B166C">
        <w:rPr>
          <w:b/>
          <w:bCs/>
        </w:rPr>
        <w:t>Table 3</w:t>
      </w:r>
    </w:p>
    <w:p w14:paraId="3F06FEF6" w14:textId="77777777" w:rsidR="002E2321" w:rsidRDefault="002E2321" w:rsidP="002B166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3"/>
        <w:gridCol w:w="1999"/>
        <w:gridCol w:w="1993"/>
        <w:gridCol w:w="2034"/>
        <w:gridCol w:w="1928"/>
      </w:tblGrid>
      <w:tr w:rsidR="006F1CDE" w14:paraId="3D9B0DC7" w14:textId="77777777" w:rsidTr="002E2321">
        <w:tc>
          <w:tcPr>
            <w:tcW w:w="1396" w:type="dxa"/>
            <w:shd w:val="clear" w:color="auto" w:fill="535C65"/>
            <w:tcMar>
              <w:top w:w="0" w:type="dxa"/>
              <w:left w:w="108" w:type="dxa"/>
              <w:bottom w:w="0" w:type="dxa"/>
              <w:right w:w="108" w:type="dxa"/>
            </w:tcMar>
            <w:hideMark/>
          </w:tcPr>
          <w:p w14:paraId="1270A364" w14:textId="77777777" w:rsidR="006F1CDE" w:rsidRPr="006F1CDE" w:rsidRDefault="006F1CDE">
            <w:pPr>
              <w:spacing w:before="60" w:after="60"/>
              <w:rPr>
                <w:rFonts w:ascii="Calibri" w:hAnsi="Calibri"/>
                <w:b/>
                <w:bCs/>
                <w:color w:val="FFFFFF" w:themeColor="background1"/>
                <w:sz w:val="22"/>
                <w:szCs w:val="22"/>
                <w:lang w:eastAsia="en-GB"/>
              </w:rPr>
            </w:pPr>
            <w:r w:rsidRPr="006F1CDE">
              <w:rPr>
                <w:b/>
                <w:bCs/>
                <w:color w:val="FFFFFF" w:themeColor="background1"/>
                <w:lang w:eastAsia="en-GB"/>
              </w:rPr>
              <w:t>Year</w:t>
            </w:r>
          </w:p>
        </w:tc>
        <w:tc>
          <w:tcPr>
            <w:tcW w:w="1999" w:type="dxa"/>
            <w:shd w:val="clear" w:color="auto" w:fill="535C65"/>
            <w:tcMar>
              <w:top w:w="0" w:type="dxa"/>
              <w:left w:w="108" w:type="dxa"/>
              <w:bottom w:w="0" w:type="dxa"/>
              <w:right w:w="108" w:type="dxa"/>
            </w:tcMar>
            <w:hideMark/>
          </w:tcPr>
          <w:p w14:paraId="06390112" w14:textId="77777777" w:rsidR="006F1CDE" w:rsidRPr="006F1CDE" w:rsidRDefault="006F1CDE">
            <w:pPr>
              <w:spacing w:before="60" w:after="60"/>
              <w:rPr>
                <w:b/>
                <w:bCs/>
                <w:color w:val="FFFFFF" w:themeColor="background1"/>
                <w:lang w:eastAsia="en-GB"/>
              </w:rPr>
            </w:pPr>
            <w:r w:rsidRPr="006F1CDE">
              <w:rPr>
                <w:b/>
                <w:bCs/>
                <w:color w:val="FFFFFF" w:themeColor="background1"/>
                <w:lang w:eastAsia="en-GB"/>
              </w:rPr>
              <w:t>Value in £</w:t>
            </w:r>
          </w:p>
        </w:tc>
        <w:tc>
          <w:tcPr>
            <w:tcW w:w="1993" w:type="dxa"/>
            <w:shd w:val="clear" w:color="auto" w:fill="535C65"/>
            <w:tcMar>
              <w:top w:w="0" w:type="dxa"/>
              <w:left w:w="108" w:type="dxa"/>
              <w:bottom w:w="0" w:type="dxa"/>
              <w:right w:w="108" w:type="dxa"/>
            </w:tcMar>
            <w:hideMark/>
          </w:tcPr>
          <w:p w14:paraId="53EAC12E" w14:textId="77777777" w:rsidR="006F1CDE" w:rsidRPr="006F1CDE" w:rsidRDefault="006F1CDE">
            <w:pPr>
              <w:spacing w:before="60" w:after="60"/>
              <w:rPr>
                <w:b/>
                <w:bCs/>
                <w:color w:val="FFFFFF" w:themeColor="background1"/>
                <w:lang w:eastAsia="en-GB"/>
              </w:rPr>
            </w:pPr>
            <w:r w:rsidRPr="006F1CDE">
              <w:rPr>
                <w:b/>
                <w:bCs/>
                <w:color w:val="FFFFFF" w:themeColor="background1"/>
                <w:lang w:eastAsia="en-GB"/>
              </w:rPr>
              <w:t>Value in £</w:t>
            </w:r>
          </w:p>
        </w:tc>
        <w:tc>
          <w:tcPr>
            <w:tcW w:w="2034" w:type="dxa"/>
            <w:shd w:val="clear" w:color="auto" w:fill="535C65"/>
            <w:tcMar>
              <w:top w:w="0" w:type="dxa"/>
              <w:left w:w="108" w:type="dxa"/>
              <w:bottom w:w="0" w:type="dxa"/>
              <w:right w:w="108" w:type="dxa"/>
            </w:tcMar>
            <w:hideMark/>
          </w:tcPr>
          <w:p w14:paraId="7001D54A" w14:textId="77777777" w:rsidR="006F1CDE" w:rsidRPr="006F1CDE" w:rsidRDefault="006F1CDE">
            <w:pPr>
              <w:spacing w:before="60" w:after="60"/>
              <w:rPr>
                <w:b/>
                <w:bCs/>
                <w:color w:val="FFFFFF" w:themeColor="background1"/>
                <w:lang w:eastAsia="en-GB"/>
              </w:rPr>
            </w:pPr>
            <w:r w:rsidRPr="006F1CDE">
              <w:rPr>
                <w:b/>
                <w:bCs/>
                <w:color w:val="FFFFFF" w:themeColor="background1"/>
                <w:lang w:eastAsia="en-GB"/>
              </w:rPr>
              <w:t>Value in £ Modal payment</w:t>
            </w:r>
          </w:p>
        </w:tc>
        <w:tc>
          <w:tcPr>
            <w:tcW w:w="1928" w:type="dxa"/>
            <w:shd w:val="clear" w:color="auto" w:fill="535C65"/>
            <w:tcMar>
              <w:top w:w="0" w:type="dxa"/>
              <w:left w:w="108" w:type="dxa"/>
              <w:bottom w:w="0" w:type="dxa"/>
              <w:right w:w="108" w:type="dxa"/>
            </w:tcMar>
            <w:hideMark/>
          </w:tcPr>
          <w:p w14:paraId="11607CA9" w14:textId="77777777" w:rsidR="006F1CDE" w:rsidRPr="006F1CDE" w:rsidRDefault="006F1CDE">
            <w:pPr>
              <w:spacing w:before="60" w:after="60"/>
              <w:rPr>
                <w:b/>
                <w:bCs/>
                <w:color w:val="FFFFFF" w:themeColor="background1"/>
                <w:lang w:eastAsia="en-GB"/>
              </w:rPr>
            </w:pPr>
            <w:r w:rsidRPr="006F1CDE">
              <w:rPr>
                <w:b/>
                <w:bCs/>
                <w:color w:val="FFFFFF" w:themeColor="background1"/>
                <w:lang w:eastAsia="en-GB"/>
              </w:rPr>
              <w:t>Value in £ Median (middle) payment</w:t>
            </w:r>
          </w:p>
        </w:tc>
      </w:tr>
      <w:tr w:rsidR="006F1CDE" w14:paraId="67BA4ECA" w14:textId="77777777" w:rsidTr="002E2321">
        <w:tc>
          <w:tcPr>
            <w:tcW w:w="1396" w:type="dxa"/>
            <w:tcMar>
              <w:top w:w="0" w:type="dxa"/>
              <w:left w:w="108" w:type="dxa"/>
              <w:bottom w:w="0" w:type="dxa"/>
              <w:right w:w="108" w:type="dxa"/>
            </w:tcMar>
            <w:hideMark/>
          </w:tcPr>
          <w:p w14:paraId="006C4F7B" w14:textId="77777777" w:rsidR="006F1CDE" w:rsidRDefault="006F1CDE">
            <w:pPr>
              <w:rPr>
                <w:b/>
                <w:bCs/>
                <w:color w:val="0000FF"/>
                <w:lang w:eastAsia="en-GB"/>
              </w:rPr>
            </w:pPr>
          </w:p>
        </w:tc>
        <w:tc>
          <w:tcPr>
            <w:tcW w:w="1999" w:type="dxa"/>
            <w:tcMar>
              <w:top w:w="0" w:type="dxa"/>
              <w:left w:w="108" w:type="dxa"/>
              <w:bottom w:w="0" w:type="dxa"/>
              <w:right w:w="108" w:type="dxa"/>
            </w:tcMar>
            <w:hideMark/>
          </w:tcPr>
          <w:p w14:paraId="5631E066" w14:textId="77777777" w:rsidR="006F1CDE" w:rsidRPr="006F1CDE" w:rsidRDefault="006F1CDE">
            <w:pPr>
              <w:spacing w:before="60" w:after="60"/>
              <w:rPr>
                <w:rFonts w:ascii="Calibri" w:eastAsiaTheme="minorHAnsi" w:hAnsi="Calibri" w:cs="Calibri"/>
                <w:i/>
                <w:iCs/>
                <w:sz w:val="22"/>
                <w:szCs w:val="22"/>
                <w:lang w:eastAsia="en-GB"/>
              </w:rPr>
            </w:pPr>
            <w:r w:rsidRPr="006F1CDE">
              <w:rPr>
                <w:i/>
                <w:iCs/>
                <w:lang w:eastAsia="en-GB"/>
              </w:rPr>
              <w:t xml:space="preserve">Local authority </w:t>
            </w:r>
            <w:proofErr w:type="gramStart"/>
            <w:r w:rsidRPr="006F1CDE">
              <w:rPr>
                <w:i/>
                <w:iCs/>
                <w:lang w:eastAsia="en-GB"/>
              </w:rPr>
              <w:t>spend</w:t>
            </w:r>
            <w:proofErr w:type="gramEnd"/>
            <w:r w:rsidRPr="006F1CDE">
              <w:rPr>
                <w:i/>
                <w:iCs/>
                <w:lang w:eastAsia="en-GB"/>
              </w:rPr>
              <w:t xml:space="preserve"> for direct payments </w:t>
            </w:r>
          </w:p>
        </w:tc>
        <w:tc>
          <w:tcPr>
            <w:tcW w:w="1993" w:type="dxa"/>
            <w:tcMar>
              <w:top w:w="0" w:type="dxa"/>
              <w:left w:w="108" w:type="dxa"/>
              <w:bottom w:w="0" w:type="dxa"/>
              <w:right w:w="108" w:type="dxa"/>
            </w:tcMar>
            <w:hideMark/>
          </w:tcPr>
          <w:p w14:paraId="527A842B" w14:textId="77777777" w:rsidR="006F1CDE" w:rsidRPr="006F1CDE" w:rsidRDefault="006F1CDE">
            <w:pPr>
              <w:spacing w:before="60" w:after="60"/>
              <w:rPr>
                <w:i/>
                <w:iCs/>
                <w:lang w:eastAsia="en-GB"/>
              </w:rPr>
            </w:pPr>
            <w:r w:rsidRPr="006F1CDE">
              <w:rPr>
                <w:i/>
                <w:iCs/>
                <w:lang w:eastAsia="en-GB"/>
              </w:rPr>
              <w:t xml:space="preserve">Amount the local authority ‘clawed back’ i.e., unspent funds from service user accounts budget figure clawed back through the pre-paid card/checking receipts </w:t>
            </w:r>
          </w:p>
        </w:tc>
        <w:tc>
          <w:tcPr>
            <w:tcW w:w="2034" w:type="dxa"/>
            <w:tcMar>
              <w:top w:w="0" w:type="dxa"/>
              <w:left w:w="108" w:type="dxa"/>
              <w:bottom w:w="0" w:type="dxa"/>
              <w:right w:w="108" w:type="dxa"/>
            </w:tcMar>
            <w:hideMark/>
          </w:tcPr>
          <w:p w14:paraId="412D4621" w14:textId="77777777" w:rsidR="006F1CDE" w:rsidRPr="006F1CDE" w:rsidRDefault="006F1CDE">
            <w:pPr>
              <w:spacing w:before="60" w:after="60"/>
              <w:rPr>
                <w:i/>
                <w:iCs/>
                <w:lang w:eastAsia="en-GB"/>
              </w:rPr>
            </w:pPr>
            <w:r w:rsidRPr="006F1CDE">
              <w:rPr>
                <w:i/>
                <w:iCs/>
                <w:lang w:eastAsia="en-GB"/>
              </w:rPr>
              <w:t xml:space="preserve">What is the most common level of Direct Payment made (without clawback)? Please give value </w:t>
            </w:r>
            <w:r w:rsidRPr="006F1CDE">
              <w:rPr>
                <w:b/>
                <w:bCs/>
                <w:i/>
                <w:iCs/>
                <w:lang w:eastAsia="en-GB"/>
              </w:rPr>
              <w:t>per week</w:t>
            </w:r>
          </w:p>
        </w:tc>
        <w:tc>
          <w:tcPr>
            <w:tcW w:w="1928" w:type="dxa"/>
            <w:tcMar>
              <w:top w:w="0" w:type="dxa"/>
              <w:left w:w="108" w:type="dxa"/>
              <w:bottom w:w="0" w:type="dxa"/>
              <w:right w:w="108" w:type="dxa"/>
            </w:tcMar>
            <w:hideMark/>
          </w:tcPr>
          <w:p w14:paraId="00E83808" w14:textId="77777777" w:rsidR="006F1CDE" w:rsidRPr="006F1CDE" w:rsidRDefault="006F1CDE">
            <w:pPr>
              <w:spacing w:before="60" w:after="60"/>
              <w:rPr>
                <w:i/>
                <w:iCs/>
                <w:lang w:eastAsia="en-GB"/>
              </w:rPr>
            </w:pPr>
            <w:r w:rsidRPr="006F1CDE">
              <w:rPr>
                <w:i/>
                <w:iCs/>
                <w:lang w:eastAsia="en-GB"/>
              </w:rPr>
              <w:t xml:space="preserve">Please give value </w:t>
            </w:r>
            <w:r w:rsidRPr="006F1CDE">
              <w:rPr>
                <w:b/>
                <w:bCs/>
                <w:i/>
                <w:iCs/>
                <w:lang w:eastAsia="en-GB"/>
              </w:rPr>
              <w:t>per week</w:t>
            </w:r>
          </w:p>
        </w:tc>
      </w:tr>
      <w:tr w:rsidR="006F1CDE" w14:paraId="74BE5759" w14:textId="77777777" w:rsidTr="002E2321">
        <w:tc>
          <w:tcPr>
            <w:tcW w:w="1396" w:type="dxa"/>
            <w:tcMar>
              <w:top w:w="0" w:type="dxa"/>
              <w:left w:w="108" w:type="dxa"/>
              <w:bottom w:w="0" w:type="dxa"/>
              <w:right w:w="108" w:type="dxa"/>
            </w:tcMar>
            <w:hideMark/>
          </w:tcPr>
          <w:p w14:paraId="716D8AF3" w14:textId="77777777" w:rsidR="006F1CDE" w:rsidRDefault="006F1CDE">
            <w:pPr>
              <w:rPr>
                <w:color w:val="0000FF"/>
              </w:rPr>
            </w:pPr>
            <w:r>
              <w:rPr>
                <w:color w:val="0000FF"/>
              </w:rPr>
              <w:t>2020/2021</w:t>
            </w:r>
          </w:p>
          <w:p w14:paraId="12788357" w14:textId="77777777" w:rsidR="006F1CDE" w:rsidRDefault="006F1CDE">
            <w:pPr>
              <w:rPr>
                <w:color w:val="0000FF"/>
              </w:rPr>
            </w:pPr>
            <w:r>
              <w:rPr>
                <w:color w:val="0000FF"/>
              </w:rPr>
              <w:t>(Adults)</w:t>
            </w:r>
          </w:p>
        </w:tc>
        <w:tc>
          <w:tcPr>
            <w:tcW w:w="1999" w:type="dxa"/>
            <w:tcMar>
              <w:top w:w="0" w:type="dxa"/>
              <w:left w:w="108" w:type="dxa"/>
              <w:bottom w:w="0" w:type="dxa"/>
              <w:right w:w="108" w:type="dxa"/>
            </w:tcMar>
            <w:hideMark/>
          </w:tcPr>
          <w:p w14:paraId="34536C36" w14:textId="77777777" w:rsidR="006F1CDE" w:rsidRPr="006F1CDE" w:rsidRDefault="006F1CDE">
            <w:pPr>
              <w:spacing w:before="60" w:after="60"/>
              <w:rPr>
                <w:color w:val="0000FF"/>
                <w:lang w:eastAsia="en-GB"/>
              </w:rPr>
            </w:pPr>
            <w:r w:rsidRPr="006F1CDE">
              <w:rPr>
                <w:color w:val="0000FF"/>
                <w:lang w:eastAsia="en-GB"/>
              </w:rPr>
              <w:t>£2,728,943.57*</w:t>
            </w:r>
          </w:p>
        </w:tc>
        <w:tc>
          <w:tcPr>
            <w:tcW w:w="1993" w:type="dxa"/>
            <w:tcMar>
              <w:top w:w="0" w:type="dxa"/>
              <w:left w:w="108" w:type="dxa"/>
              <w:bottom w:w="0" w:type="dxa"/>
              <w:right w:w="108" w:type="dxa"/>
            </w:tcMar>
            <w:hideMark/>
          </w:tcPr>
          <w:p w14:paraId="7F6B11A7" w14:textId="77777777" w:rsidR="006F1CDE" w:rsidRPr="006F1CDE" w:rsidRDefault="006F1CDE">
            <w:pPr>
              <w:spacing w:before="60" w:after="60"/>
              <w:rPr>
                <w:color w:val="0000FF"/>
                <w:lang w:eastAsia="en-GB"/>
              </w:rPr>
            </w:pPr>
            <w:r w:rsidRPr="006F1CDE">
              <w:rPr>
                <w:color w:val="0000FF"/>
                <w:lang w:eastAsia="en-GB"/>
              </w:rPr>
              <w:t>£116,528.30**</w:t>
            </w:r>
          </w:p>
        </w:tc>
        <w:tc>
          <w:tcPr>
            <w:tcW w:w="2034" w:type="dxa"/>
            <w:tcMar>
              <w:top w:w="0" w:type="dxa"/>
              <w:left w:w="108" w:type="dxa"/>
              <w:bottom w:w="0" w:type="dxa"/>
              <w:right w:w="108" w:type="dxa"/>
            </w:tcMar>
            <w:hideMark/>
          </w:tcPr>
          <w:p w14:paraId="49914328" w14:textId="77777777" w:rsidR="006F1CDE" w:rsidRPr="006F1CDE" w:rsidRDefault="006F1CDE">
            <w:pPr>
              <w:spacing w:before="60" w:after="60"/>
              <w:rPr>
                <w:color w:val="0000FF"/>
                <w:lang w:eastAsia="en-GB"/>
              </w:rPr>
            </w:pPr>
            <w:r w:rsidRPr="006F1CDE">
              <w:rPr>
                <w:color w:val="0000FF"/>
                <w:lang w:eastAsia="en-GB"/>
              </w:rPr>
              <w:t>Direct to person - £2082.75</w:t>
            </w:r>
          </w:p>
          <w:p w14:paraId="64CA2960" w14:textId="77777777" w:rsidR="006F1CDE" w:rsidRPr="006F1CDE" w:rsidRDefault="006F1CDE">
            <w:pPr>
              <w:spacing w:before="60" w:after="60"/>
              <w:rPr>
                <w:color w:val="0000FF"/>
                <w:lang w:eastAsia="en-GB"/>
              </w:rPr>
            </w:pPr>
            <w:r w:rsidRPr="006F1CDE">
              <w:rPr>
                <w:color w:val="0000FF"/>
                <w:lang w:eastAsia="en-GB"/>
              </w:rPr>
              <w:t>Pre-Payment Card – £1197.31</w:t>
            </w:r>
          </w:p>
          <w:p w14:paraId="3AA22B88" w14:textId="77777777" w:rsidR="006F1CDE" w:rsidRPr="006F1CDE" w:rsidRDefault="006F1CDE">
            <w:pPr>
              <w:spacing w:before="60" w:after="60"/>
              <w:rPr>
                <w:color w:val="0000FF"/>
                <w:lang w:eastAsia="en-GB"/>
              </w:rPr>
            </w:pPr>
            <w:r w:rsidRPr="006F1CDE">
              <w:rPr>
                <w:color w:val="0000FF"/>
                <w:lang w:eastAsia="en-GB"/>
              </w:rPr>
              <w:t>Mosaic - £1853.33</w:t>
            </w:r>
          </w:p>
          <w:p w14:paraId="7A6CCA35" w14:textId="77777777" w:rsidR="006F1CDE" w:rsidRPr="006F1CDE" w:rsidRDefault="006F1CDE">
            <w:pPr>
              <w:spacing w:before="60" w:after="60"/>
              <w:rPr>
                <w:color w:val="0000FF"/>
                <w:lang w:eastAsia="en-GB"/>
              </w:rPr>
            </w:pPr>
            <w:r w:rsidRPr="006F1CDE">
              <w:rPr>
                <w:color w:val="0000FF"/>
                <w:lang w:eastAsia="en-GB"/>
              </w:rPr>
              <w:t>Purple - £1406.21</w:t>
            </w:r>
          </w:p>
        </w:tc>
        <w:tc>
          <w:tcPr>
            <w:tcW w:w="1928" w:type="dxa"/>
            <w:tcMar>
              <w:top w:w="0" w:type="dxa"/>
              <w:left w:w="108" w:type="dxa"/>
              <w:bottom w:w="0" w:type="dxa"/>
              <w:right w:w="108" w:type="dxa"/>
            </w:tcMar>
            <w:hideMark/>
          </w:tcPr>
          <w:p w14:paraId="3A96503C" w14:textId="77777777" w:rsidR="006F1CDE" w:rsidRPr="006F1CDE" w:rsidRDefault="006F1CDE">
            <w:pPr>
              <w:spacing w:before="60" w:after="60"/>
              <w:rPr>
                <w:color w:val="0000FF"/>
                <w:lang w:eastAsia="en-GB"/>
              </w:rPr>
            </w:pPr>
            <w:r w:rsidRPr="006F1CDE">
              <w:rPr>
                <w:color w:val="0000FF"/>
                <w:lang w:eastAsia="en-GB"/>
              </w:rPr>
              <w:t>Direct to person - £1274.47</w:t>
            </w:r>
          </w:p>
          <w:p w14:paraId="3390E6BD" w14:textId="77777777" w:rsidR="006F1CDE" w:rsidRPr="006F1CDE" w:rsidRDefault="006F1CDE">
            <w:pPr>
              <w:spacing w:before="60" w:after="60"/>
              <w:rPr>
                <w:color w:val="0000FF"/>
                <w:lang w:eastAsia="en-GB"/>
              </w:rPr>
            </w:pPr>
            <w:r w:rsidRPr="006F1CDE">
              <w:rPr>
                <w:color w:val="0000FF"/>
                <w:lang w:eastAsia="en-GB"/>
              </w:rPr>
              <w:t>Pre-Payment Card – £664.92</w:t>
            </w:r>
          </w:p>
          <w:p w14:paraId="58F0AB70" w14:textId="77777777" w:rsidR="006F1CDE" w:rsidRPr="006F1CDE" w:rsidRDefault="006F1CDE">
            <w:pPr>
              <w:spacing w:before="60" w:after="60"/>
              <w:rPr>
                <w:color w:val="0000FF"/>
                <w:lang w:eastAsia="en-GB"/>
              </w:rPr>
            </w:pPr>
            <w:r w:rsidRPr="006F1CDE">
              <w:rPr>
                <w:color w:val="0000FF"/>
                <w:lang w:eastAsia="en-GB"/>
              </w:rPr>
              <w:t>Mosaic - £737.04</w:t>
            </w:r>
          </w:p>
          <w:p w14:paraId="23EDCC2B" w14:textId="77777777" w:rsidR="006F1CDE" w:rsidRPr="006F1CDE" w:rsidRDefault="006F1CDE">
            <w:pPr>
              <w:spacing w:before="60" w:after="60"/>
              <w:rPr>
                <w:color w:val="0000FF"/>
                <w:lang w:eastAsia="en-GB"/>
              </w:rPr>
            </w:pPr>
            <w:r w:rsidRPr="006F1CDE">
              <w:rPr>
                <w:color w:val="0000FF"/>
                <w:lang w:eastAsia="en-GB"/>
              </w:rPr>
              <w:t>Purple - £774.72</w:t>
            </w:r>
          </w:p>
        </w:tc>
      </w:tr>
      <w:tr w:rsidR="006F1CDE" w14:paraId="7BC3352D" w14:textId="77777777" w:rsidTr="002E2321">
        <w:tc>
          <w:tcPr>
            <w:tcW w:w="1396" w:type="dxa"/>
            <w:tcMar>
              <w:top w:w="0" w:type="dxa"/>
              <w:left w:w="108" w:type="dxa"/>
              <w:bottom w:w="0" w:type="dxa"/>
              <w:right w:w="108" w:type="dxa"/>
            </w:tcMar>
            <w:hideMark/>
          </w:tcPr>
          <w:p w14:paraId="4529E758" w14:textId="77777777" w:rsidR="006F1CDE" w:rsidRDefault="006F1CDE">
            <w:pPr>
              <w:rPr>
                <w:color w:val="0000FF"/>
              </w:rPr>
            </w:pPr>
            <w:r>
              <w:rPr>
                <w:color w:val="0000FF"/>
              </w:rPr>
              <w:t>2019/2020</w:t>
            </w:r>
          </w:p>
          <w:p w14:paraId="739CF81A" w14:textId="77777777" w:rsidR="006F1CDE" w:rsidRDefault="006F1CDE">
            <w:pPr>
              <w:rPr>
                <w:color w:val="0000FF"/>
              </w:rPr>
            </w:pPr>
            <w:r>
              <w:rPr>
                <w:color w:val="0000FF"/>
              </w:rPr>
              <w:t>(Adults)</w:t>
            </w:r>
          </w:p>
        </w:tc>
        <w:tc>
          <w:tcPr>
            <w:tcW w:w="1999" w:type="dxa"/>
            <w:tcMar>
              <w:top w:w="0" w:type="dxa"/>
              <w:left w:w="108" w:type="dxa"/>
              <w:bottom w:w="0" w:type="dxa"/>
              <w:right w:w="108" w:type="dxa"/>
            </w:tcMar>
            <w:hideMark/>
          </w:tcPr>
          <w:p w14:paraId="67E6F52E" w14:textId="77777777" w:rsidR="006F1CDE" w:rsidRPr="006F1CDE" w:rsidRDefault="006F1CDE">
            <w:pPr>
              <w:spacing w:before="60" w:after="60"/>
              <w:rPr>
                <w:color w:val="0000FF"/>
                <w:lang w:eastAsia="en-GB"/>
              </w:rPr>
            </w:pPr>
            <w:r w:rsidRPr="006F1CDE">
              <w:rPr>
                <w:color w:val="0000FF"/>
                <w:lang w:eastAsia="en-GB"/>
              </w:rPr>
              <w:t>£2,296,311.17*</w:t>
            </w:r>
          </w:p>
        </w:tc>
        <w:tc>
          <w:tcPr>
            <w:tcW w:w="1993" w:type="dxa"/>
            <w:tcMar>
              <w:top w:w="0" w:type="dxa"/>
              <w:left w:w="108" w:type="dxa"/>
              <w:bottom w:w="0" w:type="dxa"/>
              <w:right w:w="108" w:type="dxa"/>
            </w:tcMar>
            <w:hideMark/>
          </w:tcPr>
          <w:p w14:paraId="2258C9BE" w14:textId="77777777" w:rsidR="006F1CDE" w:rsidRPr="006F1CDE" w:rsidRDefault="006F1CDE">
            <w:pPr>
              <w:spacing w:before="60" w:after="60"/>
              <w:rPr>
                <w:color w:val="0000FF"/>
                <w:lang w:eastAsia="en-GB"/>
              </w:rPr>
            </w:pPr>
            <w:r w:rsidRPr="006F1CDE">
              <w:rPr>
                <w:color w:val="0000FF"/>
                <w:lang w:eastAsia="en-GB"/>
              </w:rPr>
              <w:t>£69,802.15**</w:t>
            </w:r>
          </w:p>
        </w:tc>
        <w:tc>
          <w:tcPr>
            <w:tcW w:w="2034" w:type="dxa"/>
            <w:tcMar>
              <w:top w:w="0" w:type="dxa"/>
              <w:left w:w="108" w:type="dxa"/>
              <w:bottom w:w="0" w:type="dxa"/>
              <w:right w:w="108" w:type="dxa"/>
            </w:tcMar>
            <w:hideMark/>
          </w:tcPr>
          <w:p w14:paraId="4340444E" w14:textId="77777777" w:rsidR="006F1CDE" w:rsidRPr="006F1CDE" w:rsidRDefault="006F1CDE">
            <w:pPr>
              <w:spacing w:before="60" w:after="60"/>
              <w:rPr>
                <w:color w:val="0000FF"/>
                <w:lang w:eastAsia="en-GB"/>
              </w:rPr>
            </w:pPr>
            <w:r w:rsidRPr="006F1CDE">
              <w:rPr>
                <w:color w:val="0000FF"/>
                <w:lang w:eastAsia="en-GB"/>
              </w:rPr>
              <w:t>Direct to person - £1847.38</w:t>
            </w:r>
          </w:p>
          <w:p w14:paraId="13894CB7" w14:textId="77777777" w:rsidR="006F1CDE" w:rsidRPr="006F1CDE" w:rsidRDefault="006F1CDE">
            <w:pPr>
              <w:spacing w:before="60" w:after="60"/>
              <w:rPr>
                <w:color w:val="0000FF"/>
                <w:lang w:eastAsia="en-GB"/>
              </w:rPr>
            </w:pPr>
            <w:r w:rsidRPr="006F1CDE">
              <w:rPr>
                <w:color w:val="0000FF"/>
                <w:lang w:eastAsia="en-GB"/>
              </w:rPr>
              <w:t>Pre-Payment Card – £981.01</w:t>
            </w:r>
          </w:p>
          <w:p w14:paraId="1550BCEF" w14:textId="77777777" w:rsidR="006F1CDE" w:rsidRPr="006F1CDE" w:rsidRDefault="006F1CDE">
            <w:pPr>
              <w:spacing w:before="60" w:after="60"/>
              <w:rPr>
                <w:color w:val="0000FF"/>
                <w:lang w:eastAsia="en-GB"/>
              </w:rPr>
            </w:pPr>
            <w:r w:rsidRPr="006F1CDE">
              <w:rPr>
                <w:color w:val="0000FF"/>
                <w:lang w:eastAsia="en-GB"/>
              </w:rPr>
              <w:t>Mosaic - £1371.16</w:t>
            </w:r>
          </w:p>
          <w:p w14:paraId="556CD5FE" w14:textId="77777777" w:rsidR="006F1CDE" w:rsidRPr="006F1CDE" w:rsidRDefault="006F1CDE">
            <w:pPr>
              <w:spacing w:before="60" w:after="60"/>
              <w:rPr>
                <w:color w:val="0000FF"/>
                <w:lang w:eastAsia="en-GB"/>
              </w:rPr>
            </w:pPr>
            <w:r w:rsidRPr="006F1CDE">
              <w:rPr>
                <w:color w:val="0000FF"/>
                <w:lang w:eastAsia="en-GB"/>
              </w:rPr>
              <w:t>Purple - £1134.60</w:t>
            </w:r>
          </w:p>
        </w:tc>
        <w:tc>
          <w:tcPr>
            <w:tcW w:w="1928" w:type="dxa"/>
            <w:tcMar>
              <w:top w:w="0" w:type="dxa"/>
              <w:left w:w="108" w:type="dxa"/>
              <w:bottom w:w="0" w:type="dxa"/>
              <w:right w:w="108" w:type="dxa"/>
            </w:tcMar>
            <w:hideMark/>
          </w:tcPr>
          <w:p w14:paraId="4B5A61D1" w14:textId="77777777" w:rsidR="006F1CDE" w:rsidRPr="006F1CDE" w:rsidRDefault="006F1CDE">
            <w:pPr>
              <w:spacing w:before="60" w:after="60"/>
              <w:rPr>
                <w:color w:val="0000FF"/>
                <w:lang w:eastAsia="en-GB"/>
              </w:rPr>
            </w:pPr>
            <w:r w:rsidRPr="006F1CDE">
              <w:rPr>
                <w:color w:val="0000FF"/>
                <w:lang w:eastAsia="en-GB"/>
              </w:rPr>
              <w:t>Direct to person - £1159.24</w:t>
            </w:r>
          </w:p>
          <w:p w14:paraId="65676205" w14:textId="77777777" w:rsidR="006F1CDE" w:rsidRPr="006F1CDE" w:rsidRDefault="006F1CDE">
            <w:pPr>
              <w:spacing w:before="60" w:after="60"/>
              <w:rPr>
                <w:color w:val="0000FF"/>
                <w:lang w:eastAsia="en-GB"/>
              </w:rPr>
            </w:pPr>
            <w:r w:rsidRPr="006F1CDE">
              <w:rPr>
                <w:color w:val="0000FF"/>
                <w:lang w:eastAsia="en-GB"/>
              </w:rPr>
              <w:t>Pre-Payment Card – £618.24</w:t>
            </w:r>
          </w:p>
          <w:p w14:paraId="4A284484" w14:textId="77777777" w:rsidR="006F1CDE" w:rsidRPr="006F1CDE" w:rsidRDefault="006F1CDE">
            <w:pPr>
              <w:spacing w:before="60" w:after="60"/>
              <w:rPr>
                <w:color w:val="0000FF"/>
                <w:lang w:eastAsia="en-GB"/>
              </w:rPr>
            </w:pPr>
            <w:r w:rsidRPr="006F1CDE">
              <w:rPr>
                <w:color w:val="0000FF"/>
                <w:lang w:eastAsia="en-GB"/>
              </w:rPr>
              <w:t>Mosaic - £667.92</w:t>
            </w:r>
          </w:p>
          <w:p w14:paraId="05D9489C" w14:textId="77777777" w:rsidR="006F1CDE" w:rsidRPr="006F1CDE" w:rsidRDefault="006F1CDE">
            <w:pPr>
              <w:spacing w:before="60" w:after="60"/>
              <w:rPr>
                <w:color w:val="0000FF"/>
                <w:lang w:eastAsia="en-GB"/>
              </w:rPr>
            </w:pPr>
            <w:r w:rsidRPr="006F1CDE">
              <w:rPr>
                <w:color w:val="0000FF"/>
                <w:lang w:eastAsia="en-GB"/>
              </w:rPr>
              <w:t>Purple - £657.76</w:t>
            </w:r>
          </w:p>
        </w:tc>
      </w:tr>
      <w:tr w:rsidR="006F1CDE" w14:paraId="270A66A5" w14:textId="77777777" w:rsidTr="002E2321">
        <w:tc>
          <w:tcPr>
            <w:tcW w:w="1396" w:type="dxa"/>
            <w:tcMar>
              <w:top w:w="0" w:type="dxa"/>
              <w:left w:w="108" w:type="dxa"/>
              <w:bottom w:w="0" w:type="dxa"/>
              <w:right w:w="108" w:type="dxa"/>
            </w:tcMar>
            <w:hideMark/>
          </w:tcPr>
          <w:p w14:paraId="0ADBFB82" w14:textId="77777777" w:rsidR="006F1CDE" w:rsidRDefault="006F1CDE">
            <w:pPr>
              <w:rPr>
                <w:color w:val="0000FF"/>
              </w:rPr>
            </w:pPr>
            <w:r>
              <w:rPr>
                <w:color w:val="0000FF"/>
              </w:rPr>
              <w:t>2018/2019</w:t>
            </w:r>
          </w:p>
          <w:p w14:paraId="344C5CF4" w14:textId="77777777" w:rsidR="006F1CDE" w:rsidRDefault="006F1CDE">
            <w:pPr>
              <w:rPr>
                <w:color w:val="0000FF"/>
              </w:rPr>
            </w:pPr>
            <w:r>
              <w:rPr>
                <w:color w:val="0000FF"/>
              </w:rPr>
              <w:t>(Adults)</w:t>
            </w:r>
          </w:p>
        </w:tc>
        <w:tc>
          <w:tcPr>
            <w:tcW w:w="1999" w:type="dxa"/>
            <w:tcMar>
              <w:top w:w="0" w:type="dxa"/>
              <w:left w:w="108" w:type="dxa"/>
              <w:bottom w:w="0" w:type="dxa"/>
              <w:right w:w="108" w:type="dxa"/>
            </w:tcMar>
            <w:hideMark/>
          </w:tcPr>
          <w:p w14:paraId="7096D55A" w14:textId="77777777" w:rsidR="006F1CDE" w:rsidRPr="006F1CDE" w:rsidRDefault="006F1CDE">
            <w:pPr>
              <w:spacing w:before="60" w:after="60"/>
              <w:rPr>
                <w:color w:val="0000FF"/>
                <w:lang w:eastAsia="en-GB"/>
              </w:rPr>
            </w:pPr>
            <w:r w:rsidRPr="006F1CDE">
              <w:rPr>
                <w:color w:val="0000FF"/>
                <w:lang w:eastAsia="en-GB"/>
              </w:rPr>
              <w:t>£2,121,803.49*</w:t>
            </w:r>
          </w:p>
        </w:tc>
        <w:tc>
          <w:tcPr>
            <w:tcW w:w="1993" w:type="dxa"/>
            <w:tcMar>
              <w:top w:w="0" w:type="dxa"/>
              <w:left w:w="108" w:type="dxa"/>
              <w:bottom w:w="0" w:type="dxa"/>
              <w:right w:w="108" w:type="dxa"/>
            </w:tcMar>
            <w:hideMark/>
          </w:tcPr>
          <w:p w14:paraId="6583E04B" w14:textId="77777777" w:rsidR="006F1CDE" w:rsidRPr="006F1CDE" w:rsidRDefault="006F1CDE">
            <w:pPr>
              <w:spacing w:before="60" w:after="60"/>
              <w:rPr>
                <w:color w:val="0000FF"/>
                <w:lang w:eastAsia="en-GB"/>
              </w:rPr>
            </w:pPr>
            <w:r w:rsidRPr="006F1CDE">
              <w:rPr>
                <w:color w:val="0000FF"/>
                <w:lang w:eastAsia="en-GB"/>
              </w:rPr>
              <w:t>£82,162.31**</w:t>
            </w:r>
          </w:p>
        </w:tc>
        <w:tc>
          <w:tcPr>
            <w:tcW w:w="2034" w:type="dxa"/>
            <w:tcMar>
              <w:top w:w="0" w:type="dxa"/>
              <w:left w:w="108" w:type="dxa"/>
              <w:bottom w:w="0" w:type="dxa"/>
              <w:right w:w="108" w:type="dxa"/>
            </w:tcMar>
            <w:hideMark/>
          </w:tcPr>
          <w:p w14:paraId="0F408E2B" w14:textId="77777777" w:rsidR="006F1CDE" w:rsidRPr="006F1CDE" w:rsidRDefault="006F1CDE">
            <w:pPr>
              <w:spacing w:before="60" w:after="60"/>
              <w:rPr>
                <w:color w:val="0000FF"/>
                <w:lang w:eastAsia="en-GB"/>
              </w:rPr>
            </w:pPr>
            <w:r w:rsidRPr="006F1CDE">
              <w:rPr>
                <w:color w:val="0000FF"/>
                <w:lang w:eastAsia="en-GB"/>
              </w:rPr>
              <w:t>Direct to person - £1682.63</w:t>
            </w:r>
          </w:p>
          <w:p w14:paraId="3A9AB0D5" w14:textId="77777777" w:rsidR="006F1CDE" w:rsidRPr="006F1CDE" w:rsidRDefault="006F1CDE">
            <w:pPr>
              <w:spacing w:before="60" w:after="60"/>
              <w:rPr>
                <w:color w:val="0000FF"/>
                <w:lang w:eastAsia="en-GB"/>
              </w:rPr>
            </w:pPr>
            <w:r w:rsidRPr="006F1CDE">
              <w:rPr>
                <w:color w:val="0000FF"/>
                <w:lang w:eastAsia="en-GB"/>
              </w:rPr>
              <w:t>Pre-Payment Card – £862.78</w:t>
            </w:r>
          </w:p>
          <w:p w14:paraId="5B7EB178" w14:textId="77777777" w:rsidR="006F1CDE" w:rsidRPr="006F1CDE" w:rsidRDefault="006F1CDE">
            <w:pPr>
              <w:spacing w:before="60" w:after="60"/>
              <w:rPr>
                <w:color w:val="0000FF"/>
                <w:lang w:eastAsia="en-GB"/>
              </w:rPr>
            </w:pPr>
            <w:r w:rsidRPr="006F1CDE">
              <w:rPr>
                <w:color w:val="0000FF"/>
                <w:lang w:eastAsia="en-GB"/>
              </w:rPr>
              <w:t>Mosaic - £1370.46</w:t>
            </w:r>
          </w:p>
          <w:p w14:paraId="266B3D7C" w14:textId="77777777" w:rsidR="006F1CDE" w:rsidRPr="006F1CDE" w:rsidRDefault="006F1CDE">
            <w:pPr>
              <w:spacing w:before="60" w:after="60"/>
              <w:rPr>
                <w:color w:val="0000FF"/>
                <w:lang w:eastAsia="en-GB"/>
              </w:rPr>
            </w:pPr>
            <w:r w:rsidRPr="006F1CDE">
              <w:rPr>
                <w:color w:val="0000FF"/>
                <w:lang w:eastAsia="en-GB"/>
              </w:rPr>
              <w:t>Purple - £1040.13</w:t>
            </w:r>
          </w:p>
        </w:tc>
        <w:tc>
          <w:tcPr>
            <w:tcW w:w="1928" w:type="dxa"/>
            <w:tcMar>
              <w:top w:w="0" w:type="dxa"/>
              <w:left w:w="108" w:type="dxa"/>
              <w:bottom w:w="0" w:type="dxa"/>
              <w:right w:w="108" w:type="dxa"/>
            </w:tcMar>
            <w:hideMark/>
          </w:tcPr>
          <w:p w14:paraId="7B227F4E" w14:textId="77777777" w:rsidR="006F1CDE" w:rsidRPr="006F1CDE" w:rsidRDefault="006F1CDE">
            <w:pPr>
              <w:spacing w:before="60" w:after="60"/>
              <w:rPr>
                <w:color w:val="0000FF"/>
                <w:lang w:eastAsia="en-GB"/>
              </w:rPr>
            </w:pPr>
            <w:r w:rsidRPr="006F1CDE">
              <w:rPr>
                <w:color w:val="0000FF"/>
                <w:lang w:eastAsia="en-GB"/>
              </w:rPr>
              <w:t>Direct to person - £1104.36</w:t>
            </w:r>
          </w:p>
          <w:p w14:paraId="757ADB8D" w14:textId="77777777" w:rsidR="006F1CDE" w:rsidRPr="006F1CDE" w:rsidRDefault="006F1CDE">
            <w:pPr>
              <w:spacing w:before="60" w:after="60"/>
              <w:rPr>
                <w:color w:val="0000FF"/>
                <w:lang w:eastAsia="en-GB"/>
              </w:rPr>
            </w:pPr>
            <w:r w:rsidRPr="006F1CDE">
              <w:rPr>
                <w:color w:val="0000FF"/>
                <w:lang w:eastAsia="en-GB"/>
              </w:rPr>
              <w:t>Pre-Payment Card – £516.88</w:t>
            </w:r>
          </w:p>
          <w:p w14:paraId="0545B91F" w14:textId="77777777" w:rsidR="006F1CDE" w:rsidRPr="006F1CDE" w:rsidRDefault="006F1CDE">
            <w:pPr>
              <w:spacing w:before="60" w:after="60"/>
              <w:rPr>
                <w:color w:val="0000FF"/>
                <w:lang w:eastAsia="en-GB"/>
              </w:rPr>
            </w:pPr>
            <w:r w:rsidRPr="006F1CDE">
              <w:rPr>
                <w:color w:val="0000FF"/>
                <w:lang w:eastAsia="en-GB"/>
              </w:rPr>
              <w:t>Mosaic - £579.00</w:t>
            </w:r>
          </w:p>
          <w:p w14:paraId="059F4870" w14:textId="3F96C5CE" w:rsidR="006F1CDE" w:rsidRDefault="006F1CDE">
            <w:pPr>
              <w:spacing w:before="60" w:after="60"/>
              <w:rPr>
                <w:color w:val="0000FF"/>
                <w:lang w:eastAsia="en-GB"/>
              </w:rPr>
            </w:pPr>
            <w:r w:rsidRPr="006F1CDE">
              <w:rPr>
                <w:color w:val="0000FF"/>
                <w:lang w:eastAsia="en-GB"/>
              </w:rPr>
              <w:t>Purple - £653.24</w:t>
            </w:r>
          </w:p>
          <w:p w14:paraId="162F41A9" w14:textId="77777777" w:rsidR="004C481D" w:rsidRDefault="004C481D">
            <w:pPr>
              <w:spacing w:before="60" w:after="60"/>
              <w:rPr>
                <w:color w:val="0000FF"/>
                <w:lang w:eastAsia="en-GB"/>
              </w:rPr>
            </w:pPr>
          </w:p>
          <w:p w14:paraId="5EDB8857" w14:textId="0A6FFF3C" w:rsidR="002E2321" w:rsidRPr="006F1CDE" w:rsidRDefault="002E2321">
            <w:pPr>
              <w:spacing w:before="60" w:after="60"/>
              <w:rPr>
                <w:color w:val="0000FF"/>
                <w:lang w:eastAsia="en-GB"/>
              </w:rPr>
            </w:pPr>
          </w:p>
        </w:tc>
      </w:tr>
      <w:tr w:rsidR="006F1CDE" w14:paraId="28970F20" w14:textId="77777777" w:rsidTr="002E2321">
        <w:tc>
          <w:tcPr>
            <w:tcW w:w="1396" w:type="dxa"/>
            <w:tcMar>
              <w:top w:w="0" w:type="dxa"/>
              <w:left w:w="108" w:type="dxa"/>
              <w:bottom w:w="0" w:type="dxa"/>
              <w:right w:w="108" w:type="dxa"/>
            </w:tcMar>
            <w:hideMark/>
          </w:tcPr>
          <w:p w14:paraId="55109724" w14:textId="77777777" w:rsidR="006F1CDE" w:rsidRDefault="006F1CDE">
            <w:pPr>
              <w:spacing w:before="60" w:after="60"/>
              <w:rPr>
                <w:color w:val="0000FF"/>
                <w:lang w:eastAsia="en-GB"/>
              </w:rPr>
            </w:pPr>
            <w:r>
              <w:rPr>
                <w:color w:val="0000FF"/>
                <w:lang w:eastAsia="en-GB"/>
              </w:rPr>
              <w:lastRenderedPageBreak/>
              <w:t>2020/2021</w:t>
            </w:r>
          </w:p>
          <w:p w14:paraId="788319B0" w14:textId="77777777" w:rsidR="006F1CDE" w:rsidRDefault="006F1CDE">
            <w:pPr>
              <w:spacing w:before="60" w:after="60"/>
              <w:rPr>
                <w:color w:val="0000FF"/>
                <w:lang w:eastAsia="en-GB"/>
              </w:rPr>
            </w:pPr>
            <w:r>
              <w:rPr>
                <w:color w:val="0000FF"/>
                <w:lang w:eastAsia="en-GB"/>
              </w:rPr>
              <w:t>(Children’s)</w:t>
            </w:r>
          </w:p>
        </w:tc>
        <w:tc>
          <w:tcPr>
            <w:tcW w:w="1999" w:type="dxa"/>
            <w:tcMar>
              <w:top w:w="0" w:type="dxa"/>
              <w:left w:w="108" w:type="dxa"/>
              <w:bottom w:w="0" w:type="dxa"/>
              <w:right w:w="108" w:type="dxa"/>
            </w:tcMar>
            <w:hideMark/>
          </w:tcPr>
          <w:p w14:paraId="587D7E6E" w14:textId="77777777" w:rsidR="006F1CDE" w:rsidRPr="006F1CDE" w:rsidRDefault="006F1CDE">
            <w:pPr>
              <w:rPr>
                <w:color w:val="0000FF"/>
              </w:rPr>
            </w:pPr>
            <w:r w:rsidRPr="006F1CDE">
              <w:rPr>
                <w:color w:val="0000FF"/>
              </w:rPr>
              <w:t>£557,431.26</w:t>
            </w:r>
          </w:p>
        </w:tc>
        <w:tc>
          <w:tcPr>
            <w:tcW w:w="1993" w:type="dxa"/>
            <w:tcMar>
              <w:top w:w="0" w:type="dxa"/>
              <w:left w:w="108" w:type="dxa"/>
              <w:bottom w:w="0" w:type="dxa"/>
              <w:right w:w="108" w:type="dxa"/>
            </w:tcMar>
            <w:hideMark/>
          </w:tcPr>
          <w:p w14:paraId="616827C9" w14:textId="77777777" w:rsidR="006F1CDE" w:rsidRPr="006F1CDE" w:rsidRDefault="006F1CDE">
            <w:pPr>
              <w:rPr>
                <w:color w:val="0000FF"/>
              </w:rPr>
            </w:pPr>
            <w:r w:rsidRPr="006F1CDE">
              <w:rPr>
                <w:color w:val="0000FF"/>
              </w:rPr>
              <w:t>£72,640.78</w:t>
            </w:r>
          </w:p>
        </w:tc>
        <w:tc>
          <w:tcPr>
            <w:tcW w:w="2034" w:type="dxa"/>
            <w:tcMar>
              <w:top w:w="0" w:type="dxa"/>
              <w:left w:w="108" w:type="dxa"/>
              <w:bottom w:w="0" w:type="dxa"/>
              <w:right w:w="108" w:type="dxa"/>
            </w:tcMar>
            <w:hideMark/>
          </w:tcPr>
          <w:p w14:paraId="73CB4473" w14:textId="77777777" w:rsidR="006F1CDE" w:rsidRPr="006F1CDE" w:rsidRDefault="006F1CDE">
            <w:pPr>
              <w:rPr>
                <w:color w:val="0000FF"/>
              </w:rPr>
            </w:pPr>
            <w:r w:rsidRPr="006F1CDE">
              <w:rPr>
                <w:color w:val="0000FF"/>
              </w:rPr>
              <w:t>£163.20</w:t>
            </w:r>
          </w:p>
        </w:tc>
        <w:tc>
          <w:tcPr>
            <w:tcW w:w="1928" w:type="dxa"/>
            <w:tcMar>
              <w:top w:w="0" w:type="dxa"/>
              <w:left w:w="108" w:type="dxa"/>
              <w:bottom w:w="0" w:type="dxa"/>
              <w:right w:w="108" w:type="dxa"/>
            </w:tcMar>
            <w:hideMark/>
          </w:tcPr>
          <w:p w14:paraId="580DE856" w14:textId="77777777" w:rsidR="006F1CDE" w:rsidRPr="006F1CDE" w:rsidRDefault="006F1CDE">
            <w:pPr>
              <w:rPr>
                <w:color w:val="0000FF"/>
              </w:rPr>
            </w:pPr>
            <w:r w:rsidRPr="006F1CDE">
              <w:rPr>
                <w:color w:val="0000FF"/>
              </w:rPr>
              <w:t>£144.00</w:t>
            </w:r>
          </w:p>
        </w:tc>
      </w:tr>
      <w:tr w:rsidR="006F1CDE" w14:paraId="7A9996D2" w14:textId="77777777" w:rsidTr="002E2321">
        <w:tc>
          <w:tcPr>
            <w:tcW w:w="1396" w:type="dxa"/>
            <w:tcMar>
              <w:top w:w="0" w:type="dxa"/>
              <w:left w:w="108" w:type="dxa"/>
              <w:bottom w:w="0" w:type="dxa"/>
              <w:right w:w="108" w:type="dxa"/>
            </w:tcMar>
            <w:hideMark/>
          </w:tcPr>
          <w:p w14:paraId="462BF6F9" w14:textId="77777777" w:rsidR="006F1CDE" w:rsidRDefault="006F1CDE">
            <w:pPr>
              <w:spacing w:before="60" w:after="60"/>
              <w:rPr>
                <w:color w:val="0000FF"/>
                <w:lang w:eastAsia="en-GB"/>
              </w:rPr>
            </w:pPr>
            <w:r>
              <w:rPr>
                <w:color w:val="0000FF"/>
                <w:lang w:eastAsia="en-GB"/>
              </w:rPr>
              <w:t>2019/2020</w:t>
            </w:r>
          </w:p>
          <w:p w14:paraId="1FAE78B7" w14:textId="77777777" w:rsidR="006F1CDE" w:rsidRDefault="006F1CDE">
            <w:pPr>
              <w:spacing w:before="60" w:after="60"/>
              <w:rPr>
                <w:color w:val="0000FF"/>
                <w:lang w:eastAsia="en-GB"/>
              </w:rPr>
            </w:pPr>
            <w:r>
              <w:rPr>
                <w:color w:val="0000FF"/>
                <w:lang w:eastAsia="en-GB"/>
              </w:rPr>
              <w:t>(Children’s)</w:t>
            </w:r>
          </w:p>
        </w:tc>
        <w:tc>
          <w:tcPr>
            <w:tcW w:w="1999" w:type="dxa"/>
            <w:tcMar>
              <w:top w:w="0" w:type="dxa"/>
              <w:left w:w="108" w:type="dxa"/>
              <w:bottom w:w="0" w:type="dxa"/>
              <w:right w:w="108" w:type="dxa"/>
            </w:tcMar>
            <w:hideMark/>
          </w:tcPr>
          <w:p w14:paraId="0359B82F" w14:textId="77777777" w:rsidR="006F1CDE" w:rsidRPr="006F1CDE" w:rsidRDefault="006F1CDE">
            <w:pPr>
              <w:rPr>
                <w:color w:val="0000FF"/>
              </w:rPr>
            </w:pPr>
            <w:r w:rsidRPr="006F1CDE">
              <w:rPr>
                <w:color w:val="0000FF"/>
              </w:rPr>
              <w:t>£531,822.22</w:t>
            </w:r>
          </w:p>
        </w:tc>
        <w:tc>
          <w:tcPr>
            <w:tcW w:w="1993" w:type="dxa"/>
            <w:tcMar>
              <w:top w:w="0" w:type="dxa"/>
              <w:left w:w="108" w:type="dxa"/>
              <w:bottom w:w="0" w:type="dxa"/>
              <w:right w:w="108" w:type="dxa"/>
            </w:tcMar>
            <w:hideMark/>
          </w:tcPr>
          <w:p w14:paraId="23FBA34A" w14:textId="77777777" w:rsidR="006F1CDE" w:rsidRPr="006F1CDE" w:rsidRDefault="006F1CDE">
            <w:pPr>
              <w:rPr>
                <w:color w:val="0000FF"/>
              </w:rPr>
            </w:pPr>
            <w:r w:rsidRPr="006F1CDE">
              <w:rPr>
                <w:color w:val="0000FF"/>
              </w:rPr>
              <w:t>£44,089.94</w:t>
            </w:r>
          </w:p>
        </w:tc>
        <w:tc>
          <w:tcPr>
            <w:tcW w:w="2034" w:type="dxa"/>
            <w:tcMar>
              <w:top w:w="0" w:type="dxa"/>
              <w:left w:w="108" w:type="dxa"/>
              <w:bottom w:w="0" w:type="dxa"/>
              <w:right w:w="108" w:type="dxa"/>
            </w:tcMar>
            <w:hideMark/>
          </w:tcPr>
          <w:p w14:paraId="07B41AEA" w14:textId="77777777" w:rsidR="006F1CDE" w:rsidRPr="006F1CDE" w:rsidRDefault="006F1CDE">
            <w:pPr>
              <w:rPr>
                <w:color w:val="0000FF"/>
              </w:rPr>
            </w:pPr>
            <w:r w:rsidRPr="006F1CDE">
              <w:rPr>
                <w:color w:val="0000FF"/>
              </w:rPr>
              <w:t>£154.56</w:t>
            </w:r>
          </w:p>
        </w:tc>
        <w:tc>
          <w:tcPr>
            <w:tcW w:w="1928" w:type="dxa"/>
            <w:tcMar>
              <w:top w:w="0" w:type="dxa"/>
              <w:left w:w="108" w:type="dxa"/>
              <w:bottom w:w="0" w:type="dxa"/>
              <w:right w:w="108" w:type="dxa"/>
            </w:tcMar>
            <w:hideMark/>
          </w:tcPr>
          <w:p w14:paraId="23792BFF" w14:textId="77777777" w:rsidR="006F1CDE" w:rsidRPr="006F1CDE" w:rsidRDefault="006F1CDE">
            <w:pPr>
              <w:rPr>
                <w:color w:val="0000FF"/>
              </w:rPr>
            </w:pPr>
            <w:r w:rsidRPr="006F1CDE">
              <w:rPr>
                <w:color w:val="0000FF"/>
              </w:rPr>
              <w:t>£120.71</w:t>
            </w:r>
          </w:p>
        </w:tc>
      </w:tr>
      <w:tr w:rsidR="006F1CDE" w:rsidRPr="006F1CDE" w14:paraId="749416FC" w14:textId="77777777" w:rsidTr="002E2321">
        <w:tc>
          <w:tcPr>
            <w:tcW w:w="1396" w:type="dxa"/>
            <w:tcMar>
              <w:top w:w="0" w:type="dxa"/>
              <w:left w:w="108" w:type="dxa"/>
              <w:bottom w:w="0" w:type="dxa"/>
              <w:right w:w="108" w:type="dxa"/>
            </w:tcMar>
            <w:hideMark/>
          </w:tcPr>
          <w:p w14:paraId="713BF78A" w14:textId="77777777" w:rsidR="006F1CDE" w:rsidRPr="006F1CDE" w:rsidRDefault="006F1CDE">
            <w:pPr>
              <w:spacing w:before="60" w:after="60"/>
              <w:rPr>
                <w:color w:val="0000FF"/>
                <w:lang w:eastAsia="en-GB"/>
              </w:rPr>
            </w:pPr>
            <w:r w:rsidRPr="006F1CDE">
              <w:rPr>
                <w:color w:val="0000FF"/>
                <w:lang w:eastAsia="en-GB"/>
              </w:rPr>
              <w:t>2018/2019</w:t>
            </w:r>
          </w:p>
          <w:p w14:paraId="24944FB6" w14:textId="77777777" w:rsidR="006F1CDE" w:rsidRPr="006F1CDE" w:rsidRDefault="006F1CDE">
            <w:pPr>
              <w:spacing w:before="60" w:after="60"/>
              <w:rPr>
                <w:color w:val="0000FF"/>
                <w:lang w:eastAsia="en-GB"/>
              </w:rPr>
            </w:pPr>
            <w:r w:rsidRPr="006F1CDE">
              <w:rPr>
                <w:color w:val="0000FF"/>
                <w:lang w:eastAsia="en-GB"/>
              </w:rPr>
              <w:t>(Children’s)</w:t>
            </w:r>
          </w:p>
        </w:tc>
        <w:tc>
          <w:tcPr>
            <w:tcW w:w="1999" w:type="dxa"/>
            <w:tcMar>
              <w:top w:w="0" w:type="dxa"/>
              <w:left w:w="108" w:type="dxa"/>
              <w:bottom w:w="0" w:type="dxa"/>
              <w:right w:w="108" w:type="dxa"/>
            </w:tcMar>
            <w:hideMark/>
          </w:tcPr>
          <w:p w14:paraId="68C2C637" w14:textId="77777777" w:rsidR="006F1CDE" w:rsidRPr="006F1CDE" w:rsidRDefault="006F1CDE">
            <w:pPr>
              <w:rPr>
                <w:color w:val="0000FF"/>
              </w:rPr>
            </w:pPr>
            <w:r w:rsidRPr="006F1CDE">
              <w:rPr>
                <w:color w:val="0000FF"/>
              </w:rPr>
              <w:t>£437,591.74</w:t>
            </w:r>
          </w:p>
        </w:tc>
        <w:tc>
          <w:tcPr>
            <w:tcW w:w="1993" w:type="dxa"/>
            <w:tcMar>
              <w:top w:w="0" w:type="dxa"/>
              <w:left w:w="108" w:type="dxa"/>
              <w:bottom w:w="0" w:type="dxa"/>
              <w:right w:w="108" w:type="dxa"/>
            </w:tcMar>
            <w:hideMark/>
          </w:tcPr>
          <w:p w14:paraId="133B28AA" w14:textId="77777777" w:rsidR="006F1CDE" w:rsidRPr="006F1CDE" w:rsidRDefault="006F1CDE">
            <w:pPr>
              <w:rPr>
                <w:color w:val="0000FF"/>
              </w:rPr>
            </w:pPr>
            <w:r w:rsidRPr="006F1CDE">
              <w:rPr>
                <w:color w:val="0000FF"/>
              </w:rPr>
              <w:t>£12,517.15</w:t>
            </w:r>
          </w:p>
        </w:tc>
        <w:tc>
          <w:tcPr>
            <w:tcW w:w="2034" w:type="dxa"/>
            <w:tcMar>
              <w:top w:w="0" w:type="dxa"/>
              <w:left w:w="108" w:type="dxa"/>
              <w:bottom w:w="0" w:type="dxa"/>
              <w:right w:w="108" w:type="dxa"/>
            </w:tcMar>
            <w:hideMark/>
          </w:tcPr>
          <w:p w14:paraId="5F93BED3" w14:textId="77777777" w:rsidR="006F1CDE" w:rsidRPr="006F1CDE" w:rsidRDefault="006F1CDE">
            <w:pPr>
              <w:rPr>
                <w:color w:val="0000FF"/>
              </w:rPr>
            </w:pPr>
            <w:r w:rsidRPr="006F1CDE">
              <w:rPr>
                <w:color w:val="0000FF"/>
              </w:rPr>
              <w:t>£72.00</w:t>
            </w:r>
          </w:p>
        </w:tc>
        <w:tc>
          <w:tcPr>
            <w:tcW w:w="1928" w:type="dxa"/>
            <w:tcMar>
              <w:top w:w="0" w:type="dxa"/>
              <w:left w:w="108" w:type="dxa"/>
              <w:bottom w:w="0" w:type="dxa"/>
              <w:right w:w="108" w:type="dxa"/>
            </w:tcMar>
            <w:hideMark/>
          </w:tcPr>
          <w:p w14:paraId="420C7FEA" w14:textId="77777777" w:rsidR="006F1CDE" w:rsidRPr="006F1CDE" w:rsidRDefault="006F1CDE">
            <w:pPr>
              <w:rPr>
                <w:color w:val="0000FF"/>
              </w:rPr>
            </w:pPr>
            <w:r w:rsidRPr="006F1CDE">
              <w:rPr>
                <w:color w:val="0000FF"/>
              </w:rPr>
              <w:t>£108.00</w:t>
            </w:r>
          </w:p>
        </w:tc>
      </w:tr>
    </w:tbl>
    <w:p w14:paraId="425DA78E" w14:textId="77777777" w:rsidR="006F1CDE" w:rsidRDefault="006F1CDE" w:rsidP="006F1CDE">
      <w:pPr>
        <w:rPr>
          <w:color w:val="0000FF"/>
        </w:rPr>
      </w:pPr>
    </w:p>
    <w:p w14:paraId="7042BFB9" w14:textId="2D70258F" w:rsidR="006F1CDE" w:rsidRPr="006F1CDE" w:rsidRDefault="006F1CDE" w:rsidP="006F1CDE">
      <w:pPr>
        <w:rPr>
          <w:rFonts w:ascii="Calibri" w:eastAsiaTheme="minorHAnsi" w:hAnsi="Calibri" w:cs="Calibri"/>
          <w:color w:val="0000FF"/>
          <w:sz w:val="22"/>
          <w:szCs w:val="22"/>
        </w:rPr>
      </w:pPr>
      <w:r w:rsidRPr="006F1CDE">
        <w:rPr>
          <w:color w:val="0000FF"/>
        </w:rPr>
        <w:t>*Pay period – January of relevant year</w:t>
      </w:r>
    </w:p>
    <w:p w14:paraId="4BC217EA" w14:textId="77777777" w:rsidR="006F1CDE" w:rsidRPr="006F1CDE" w:rsidRDefault="006F1CDE" w:rsidP="006F1CDE">
      <w:pPr>
        <w:rPr>
          <w:color w:val="0000FF"/>
        </w:rPr>
      </w:pPr>
      <w:r w:rsidRPr="006F1CDE">
        <w:rPr>
          <w:color w:val="0000FF"/>
        </w:rPr>
        <w:t>**Average monthly figure for relevant year (2021 higher due to lockdown)</w:t>
      </w:r>
    </w:p>
    <w:p w14:paraId="701C41A6" w14:textId="77777777" w:rsidR="006F1CDE" w:rsidRDefault="006F1CDE" w:rsidP="006F1CDE">
      <w:pPr>
        <w:rPr>
          <w:color w:val="0000FF"/>
        </w:rPr>
      </w:pPr>
    </w:p>
    <w:p w14:paraId="169A94E2" w14:textId="62136F45" w:rsidR="00217212" w:rsidRDefault="00217212" w:rsidP="00217212">
      <w:pPr>
        <w:rPr>
          <w:b/>
          <w:bCs/>
        </w:rPr>
      </w:pPr>
      <w:r w:rsidRPr="00217212">
        <w:rPr>
          <w:b/>
          <w:bCs/>
        </w:rPr>
        <w:t>Section 2 - ABOUT THE PROVIDERS YOU USE TO ASSIST WITH DIRECT PAYMENTS</w:t>
      </w:r>
    </w:p>
    <w:p w14:paraId="7C975A60" w14:textId="77777777" w:rsidR="00217212" w:rsidRPr="00217212" w:rsidRDefault="00217212" w:rsidP="00217212"/>
    <w:p w14:paraId="434E701A" w14:textId="437C436F" w:rsidR="00217212" w:rsidRPr="00217212" w:rsidRDefault="00217212" w:rsidP="00217212">
      <w:pPr>
        <w:rPr>
          <w:b/>
          <w:bCs/>
        </w:rPr>
      </w:pPr>
      <w:r w:rsidRPr="00217212">
        <w:rPr>
          <w:b/>
          <w:bCs/>
        </w:rPr>
        <w:t>2.1</w:t>
      </w:r>
      <w:r w:rsidR="005D29B8">
        <w:rPr>
          <w:b/>
          <w:bCs/>
        </w:rPr>
        <w:t>:</w:t>
      </w:r>
      <w:r w:rsidRPr="00217212">
        <w:rPr>
          <w:b/>
          <w:bCs/>
        </w:rPr>
        <w:t xml:space="preserve"> Pre-paid cards</w:t>
      </w:r>
    </w:p>
    <w:p w14:paraId="376D3B16" w14:textId="77777777" w:rsidR="00217212" w:rsidRDefault="00217212" w:rsidP="00217212"/>
    <w:p w14:paraId="332F72A8" w14:textId="1309E26F" w:rsidR="00217212" w:rsidRDefault="00217212" w:rsidP="00217212">
      <w:pPr>
        <w:pStyle w:val="ListParagraph"/>
        <w:numPr>
          <w:ilvl w:val="0"/>
          <w:numId w:val="24"/>
        </w:numPr>
        <w:ind w:left="567" w:hanging="567"/>
      </w:pPr>
      <w:r>
        <w:t>Of those above receiving a direct payment – how many are set up with a pre-paid card? (if none please state none)</w:t>
      </w:r>
    </w:p>
    <w:p w14:paraId="1CE5602A" w14:textId="77777777" w:rsidR="00217212" w:rsidRDefault="00217212" w:rsidP="00217212"/>
    <w:p w14:paraId="27433E72" w14:textId="26A6FB82" w:rsidR="00217212" w:rsidRDefault="00217212" w:rsidP="00217212">
      <w:pPr>
        <w:rPr>
          <w:b/>
          <w:bCs/>
        </w:rPr>
      </w:pPr>
      <w:r w:rsidRPr="00217212">
        <w:rPr>
          <w:b/>
          <w:bCs/>
        </w:rPr>
        <w:t>Table 4</w:t>
      </w:r>
    </w:p>
    <w:p w14:paraId="6F0B724E" w14:textId="252D1080" w:rsidR="00217212" w:rsidRDefault="00217212" w:rsidP="00217212"/>
    <w:tbl>
      <w:tblPr>
        <w:tblStyle w:val="IPCtable1"/>
        <w:tblW w:w="0" w:type="auto"/>
        <w:tblLook w:val="04A0" w:firstRow="1" w:lastRow="0" w:firstColumn="1" w:lastColumn="0" w:noHBand="0" w:noVBand="1"/>
      </w:tblPr>
      <w:tblGrid>
        <w:gridCol w:w="3209"/>
        <w:gridCol w:w="3210"/>
        <w:gridCol w:w="3210"/>
      </w:tblGrid>
      <w:tr w:rsidR="00217212" w14:paraId="05B00B48" w14:textId="77777777" w:rsidTr="00E71E1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11" w:type="dxa"/>
            <w:tcBorders>
              <w:left w:val="single" w:sz="4" w:space="0" w:color="auto"/>
            </w:tcBorders>
          </w:tcPr>
          <w:p w14:paraId="1D971EB4" w14:textId="77777777" w:rsidR="00217212" w:rsidRDefault="00217212" w:rsidP="00217212">
            <w:pPr>
              <w:spacing w:before="60" w:after="60"/>
            </w:pPr>
          </w:p>
        </w:tc>
        <w:tc>
          <w:tcPr>
            <w:tcW w:w="3211" w:type="dxa"/>
          </w:tcPr>
          <w:p w14:paraId="4981A081" w14:textId="7A55A619" w:rsidR="00217212" w:rsidRDefault="00217212" w:rsidP="00217212">
            <w:pPr>
              <w:spacing w:before="60" w:after="60"/>
              <w:cnfStyle w:val="100000000000" w:firstRow="1" w:lastRow="0" w:firstColumn="0" w:lastColumn="0" w:oddVBand="0" w:evenVBand="0" w:oddHBand="0" w:evenHBand="0" w:firstRowFirstColumn="0" w:firstRowLastColumn="0" w:lastRowFirstColumn="0" w:lastRowLastColumn="0"/>
            </w:pPr>
            <w:r>
              <w:t>Set up with prepaid card</w:t>
            </w:r>
          </w:p>
        </w:tc>
        <w:tc>
          <w:tcPr>
            <w:tcW w:w="3211" w:type="dxa"/>
          </w:tcPr>
          <w:p w14:paraId="0CF748C9" w14:textId="46583E08" w:rsidR="00217212" w:rsidRDefault="00217212" w:rsidP="00217212">
            <w:pPr>
              <w:spacing w:before="60" w:after="60"/>
              <w:cnfStyle w:val="100000000000" w:firstRow="1" w:lastRow="0" w:firstColumn="0" w:lastColumn="0" w:oddVBand="0" w:evenVBand="0" w:oddHBand="0" w:evenHBand="0" w:firstRowFirstColumn="0" w:firstRowLastColumn="0" w:lastRowFirstColumn="0" w:lastRowLastColumn="0"/>
            </w:pPr>
            <w:r>
              <w:t>Provider of prepaid care</w:t>
            </w:r>
          </w:p>
        </w:tc>
      </w:tr>
      <w:tr w:rsidR="006F1CDE" w14:paraId="56E55C09" w14:textId="77777777" w:rsidTr="00E71E1C">
        <w:tc>
          <w:tcPr>
            <w:tcW w:w="3211" w:type="dxa"/>
            <w:tcBorders>
              <w:left w:val="single" w:sz="4" w:space="0" w:color="auto"/>
            </w:tcBorders>
          </w:tcPr>
          <w:p w14:paraId="4DAD8ED7" w14:textId="05AF3D5F" w:rsidR="006F1CDE" w:rsidRDefault="006F1CDE" w:rsidP="006F1CDE">
            <w:pPr>
              <w:spacing w:before="60" w:after="60"/>
            </w:pPr>
            <w:r>
              <w:t>Number of adults</w:t>
            </w:r>
          </w:p>
        </w:tc>
        <w:tc>
          <w:tcPr>
            <w:tcW w:w="3211" w:type="dxa"/>
          </w:tcPr>
          <w:p w14:paraId="164DA51A" w14:textId="0216FF1D" w:rsidR="006F1CDE" w:rsidRPr="006F1CDE" w:rsidRDefault="006F1CDE" w:rsidP="006F1CDE">
            <w:pPr>
              <w:spacing w:before="60" w:after="60"/>
              <w:rPr>
                <w:color w:val="0000FF"/>
              </w:rPr>
            </w:pPr>
            <w:r w:rsidRPr="006F1CDE">
              <w:rPr>
                <w:color w:val="0000FF"/>
              </w:rPr>
              <w:t>579</w:t>
            </w:r>
          </w:p>
        </w:tc>
        <w:tc>
          <w:tcPr>
            <w:tcW w:w="3211" w:type="dxa"/>
          </w:tcPr>
          <w:p w14:paraId="3BC38580" w14:textId="4745B29B" w:rsidR="006F1CDE" w:rsidRPr="006F1CDE" w:rsidRDefault="006F1CDE" w:rsidP="006F1CDE">
            <w:pPr>
              <w:spacing w:before="60" w:after="60"/>
              <w:rPr>
                <w:color w:val="0000FF"/>
              </w:rPr>
            </w:pPr>
            <w:proofErr w:type="spellStart"/>
            <w:r w:rsidRPr="006F1CDE">
              <w:rPr>
                <w:color w:val="0000FF"/>
              </w:rPr>
              <w:t>Allpay</w:t>
            </w:r>
            <w:proofErr w:type="spellEnd"/>
          </w:p>
        </w:tc>
      </w:tr>
      <w:tr w:rsidR="006F1CDE" w14:paraId="45828902" w14:textId="77777777" w:rsidTr="00E71E1C">
        <w:tc>
          <w:tcPr>
            <w:tcW w:w="3211" w:type="dxa"/>
            <w:tcBorders>
              <w:left w:val="single" w:sz="4" w:space="0" w:color="auto"/>
            </w:tcBorders>
          </w:tcPr>
          <w:p w14:paraId="3808AB9F" w14:textId="6704B90B" w:rsidR="006F1CDE" w:rsidRDefault="006F1CDE" w:rsidP="006F1CDE">
            <w:pPr>
              <w:spacing w:before="60" w:after="60"/>
            </w:pPr>
            <w:r>
              <w:t>Number of children</w:t>
            </w:r>
          </w:p>
        </w:tc>
        <w:tc>
          <w:tcPr>
            <w:tcW w:w="3211" w:type="dxa"/>
          </w:tcPr>
          <w:p w14:paraId="3FACD13F" w14:textId="0D311EFD" w:rsidR="006F1CDE" w:rsidRPr="006F1CDE" w:rsidRDefault="006F1CDE" w:rsidP="006F1CDE">
            <w:pPr>
              <w:spacing w:before="60" w:after="60"/>
              <w:rPr>
                <w:color w:val="0000FF"/>
              </w:rPr>
            </w:pPr>
            <w:r w:rsidRPr="006F1CDE">
              <w:rPr>
                <w:color w:val="0000FF"/>
                <w:lang w:eastAsia="en-GB"/>
              </w:rPr>
              <w:t>n/a</w:t>
            </w:r>
          </w:p>
        </w:tc>
        <w:tc>
          <w:tcPr>
            <w:tcW w:w="3211" w:type="dxa"/>
          </w:tcPr>
          <w:p w14:paraId="63E43999" w14:textId="307E80B1" w:rsidR="006F1CDE" w:rsidRPr="006F1CDE" w:rsidRDefault="006F1CDE" w:rsidP="006F1CDE">
            <w:pPr>
              <w:spacing w:before="60" w:after="60"/>
              <w:rPr>
                <w:color w:val="0000FF"/>
              </w:rPr>
            </w:pPr>
            <w:r w:rsidRPr="006F1CDE">
              <w:rPr>
                <w:color w:val="0000FF"/>
                <w:lang w:eastAsia="en-GB"/>
              </w:rPr>
              <w:t>n/a</w:t>
            </w:r>
          </w:p>
        </w:tc>
      </w:tr>
    </w:tbl>
    <w:p w14:paraId="4CDEC335" w14:textId="3B3BBEBA" w:rsidR="00217212" w:rsidRDefault="00217212" w:rsidP="00217212"/>
    <w:p w14:paraId="4C5DBE5D" w14:textId="184E8DD6" w:rsidR="00217212" w:rsidRDefault="00217212" w:rsidP="00217212">
      <w:pPr>
        <w:pStyle w:val="ListParagraph"/>
        <w:numPr>
          <w:ilvl w:val="0"/>
          <w:numId w:val="24"/>
        </w:numPr>
        <w:ind w:left="567" w:hanging="567"/>
      </w:pPr>
      <w:r>
        <w:t xml:space="preserve">Do you use prepayment cards? </w:t>
      </w:r>
      <w:r w:rsidR="006F1CDE" w:rsidRPr="006F1CDE">
        <w:rPr>
          <w:color w:val="0000FF"/>
        </w:rPr>
        <w:t>Yes (Adults only)</w:t>
      </w:r>
    </w:p>
    <w:p w14:paraId="342E6D10" w14:textId="77777777" w:rsidR="00217212" w:rsidRDefault="00217212" w:rsidP="00217212"/>
    <w:p w14:paraId="7E10B657" w14:textId="3ECF9842" w:rsidR="00217212" w:rsidRDefault="00217212" w:rsidP="00217212">
      <w:pPr>
        <w:pStyle w:val="ListParagraph"/>
        <w:numPr>
          <w:ilvl w:val="0"/>
          <w:numId w:val="24"/>
        </w:numPr>
        <w:ind w:left="567" w:hanging="567"/>
      </w:pPr>
      <w:r>
        <w:t>If yes, with whom do you contract as providers of pre-paid cards e.g.</w:t>
      </w:r>
      <w:r w:rsidR="00A223F7">
        <w:t xml:space="preserve"> </w:t>
      </w:r>
      <w:r>
        <w:t>prepaid financial services (PFS) etc? Please provide details in the table below</w:t>
      </w:r>
    </w:p>
    <w:p w14:paraId="6476AD82" w14:textId="77777777" w:rsidR="00217212" w:rsidRDefault="00217212" w:rsidP="00217212"/>
    <w:tbl>
      <w:tblPr>
        <w:tblStyle w:val="TableGrid"/>
        <w:tblW w:w="0" w:type="auto"/>
        <w:tblLook w:val="04A0" w:firstRow="1" w:lastRow="0" w:firstColumn="1" w:lastColumn="0" w:noHBand="0" w:noVBand="1"/>
      </w:tblPr>
      <w:tblGrid>
        <w:gridCol w:w="9633"/>
      </w:tblGrid>
      <w:tr w:rsidR="00217212" w14:paraId="34EE465E" w14:textId="77777777" w:rsidTr="00217212">
        <w:trPr>
          <w:cnfStyle w:val="100000000000" w:firstRow="1" w:lastRow="0" w:firstColumn="0" w:lastColumn="0" w:oddVBand="0" w:evenVBand="0" w:oddHBand="0" w:evenHBand="0" w:firstRowFirstColumn="0" w:firstRowLastColumn="0" w:lastRowFirstColumn="0" w:lastRowLastColumn="0"/>
        </w:trPr>
        <w:tc>
          <w:tcPr>
            <w:tcW w:w="9633" w:type="dxa"/>
          </w:tcPr>
          <w:p w14:paraId="6BFEDC67" w14:textId="77777777" w:rsidR="004C481D" w:rsidRDefault="004C481D" w:rsidP="006F1CDE">
            <w:pPr>
              <w:rPr>
                <w:color w:val="0000FF"/>
                <w:lang w:eastAsia="en-GB"/>
              </w:rPr>
            </w:pPr>
          </w:p>
          <w:p w14:paraId="669D7427" w14:textId="2DF6B15C" w:rsidR="006F1CDE" w:rsidRPr="006F1CDE" w:rsidRDefault="006F1CDE" w:rsidP="006F1CDE">
            <w:pPr>
              <w:rPr>
                <w:rFonts w:ascii="Calibri" w:hAnsi="Calibri"/>
                <w:color w:val="0000FF"/>
                <w:sz w:val="22"/>
                <w:szCs w:val="22"/>
                <w:lang w:eastAsia="en-GB"/>
              </w:rPr>
            </w:pPr>
            <w:proofErr w:type="spellStart"/>
            <w:r w:rsidRPr="006F1CDE">
              <w:rPr>
                <w:color w:val="0000FF"/>
                <w:lang w:eastAsia="en-GB"/>
              </w:rPr>
              <w:t>Allpay</w:t>
            </w:r>
            <w:proofErr w:type="spellEnd"/>
            <w:r w:rsidRPr="006F1CDE">
              <w:rPr>
                <w:color w:val="0000FF"/>
                <w:lang w:eastAsia="en-GB"/>
              </w:rPr>
              <w:t xml:space="preserve"> Prepaid</w:t>
            </w:r>
          </w:p>
          <w:p w14:paraId="2474EE7F" w14:textId="0D37E5E6" w:rsidR="00217212" w:rsidRDefault="00217212" w:rsidP="00217212"/>
        </w:tc>
      </w:tr>
    </w:tbl>
    <w:p w14:paraId="30505B73" w14:textId="77777777" w:rsidR="005D29B8" w:rsidRDefault="005D29B8" w:rsidP="00217212"/>
    <w:p w14:paraId="07C233FD" w14:textId="0A3F018A" w:rsidR="00217212" w:rsidRDefault="00217212" w:rsidP="00217212">
      <w:pPr>
        <w:pStyle w:val="ListParagraph"/>
        <w:numPr>
          <w:ilvl w:val="0"/>
          <w:numId w:val="24"/>
        </w:numPr>
        <w:ind w:hanging="720"/>
      </w:pPr>
      <w:r>
        <w:t>Please provide the specification for the service provided by the prepaid card provider listed above</w:t>
      </w:r>
    </w:p>
    <w:p w14:paraId="58670378" w14:textId="315637AB" w:rsidR="00217212" w:rsidRPr="007615A6" w:rsidRDefault="00217212" w:rsidP="00217212">
      <w:pPr>
        <w:rPr>
          <w:color w:val="0000FF"/>
        </w:rPr>
      </w:pPr>
    </w:p>
    <w:p w14:paraId="57C8BA44" w14:textId="77777777" w:rsidR="007F7A4A" w:rsidRDefault="007615A6" w:rsidP="007615A6">
      <w:pPr>
        <w:rPr>
          <w:color w:val="0000FF"/>
        </w:rPr>
      </w:pPr>
      <w:r w:rsidRPr="007615A6">
        <w:rPr>
          <w:color w:val="0000FF"/>
        </w:rPr>
        <w:t xml:space="preserve">The providers </w:t>
      </w:r>
      <w:r w:rsidR="006F1CDE" w:rsidRPr="007615A6">
        <w:rPr>
          <w:color w:val="0000FF"/>
        </w:rPr>
        <w:t xml:space="preserve">tender response specification </w:t>
      </w:r>
      <w:r w:rsidRPr="007615A6">
        <w:rPr>
          <w:color w:val="0000FF"/>
        </w:rPr>
        <w:t>is exempt under the provisions of</w:t>
      </w:r>
      <w:r w:rsidR="009E3896">
        <w:rPr>
          <w:color w:val="0000FF"/>
        </w:rPr>
        <w:t xml:space="preserve"> </w:t>
      </w:r>
      <w:r w:rsidRPr="007615A6">
        <w:rPr>
          <w:color w:val="0000FF"/>
        </w:rPr>
        <w:t xml:space="preserve">Section 43(2) – Commercial Interests.  </w:t>
      </w:r>
    </w:p>
    <w:p w14:paraId="45214D0D" w14:textId="77777777" w:rsidR="007F7A4A" w:rsidRDefault="007F7A4A" w:rsidP="007615A6">
      <w:pPr>
        <w:rPr>
          <w:color w:val="0000FF"/>
        </w:rPr>
      </w:pPr>
    </w:p>
    <w:p w14:paraId="04C0C61D" w14:textId="4A9EB20C" w:rsidR="007615A6" w:rsidRPr="007615A6" w:rsidRDefault="007615A6" w:rsidP="007615A6">
      <w:pPr>
        <w:rPr>
          <w:rStyle w:val="apple-style-span"/>
          <w:b/>
          <w:color w:val="0000FF"/>
        </w:rPr>
      </w:pPr>
      <w:r w:rsidRPr="007615A6">
        <w:rPr>
          <w:color w:val="0000FF"/>
        </w:rPr>
        <w:t>Disclosure of this information would, or would be likely to</w:t>
      </w:r>
      <w:r w:rsidR="004C481D">
        <w:rPr>
          <w:color w:val="0000FF"/>
        </w:rPr>
        <w:t>,</w:t>
      </w:r>
      <w:r w:rsidRPr="007615A6">
        <w:rPr>
          <w:color w:val="0000FF"/>
        </w:rPr>
        <w:t xml:space="preserve"> prejudice the commercial interests of any person (including the authority holding it).</w:t>
      </w:r>
    </w:p>
    <w:p w14:paraId="41BCA4C3" w14:textId="77777777" w:rsidR="007615A6" w:rsidRPr="009E3896" w:rsidRDefault="007615A6" w:rsidP="006F1CDE">
      <w:pPr>
        <w:rPr>
          <w:color w:val="FF0000"/>
          <w:sz w:val="28"/>
          <w:szCs w:val="28"/>
        </w:rPr>
      </w:pPr>
    </w:p>
    <w:p w14:paraId="5079C136" w14:textId="0EF69B92" w:rsidR="009E3896" w:rsidRPr="009E3896" w:rsidRDefault="009E3896" w:rsidP="009E3896">
      <w:pPr>
        <w:rPr>
          <w:color w:val="0000FF"/>
          <w:shd w:val="clear" w:color="auto" w:fill="FFFFFF"/>
        </w:rPr>
      </w:pPr>
      <w:r w:rsidRPr="009E3896">
        <w:rPr>
          <w:color w:val="0000FF"/>
          <w:shd w:val="clear" w:color="auto" w:fill="FFFFFF"/>
        </w:rPr>
        <w:t>This is</w:t>
      </w:r>
      <w:r>
        <w:rPr>
          <w:color w:val="0000FF"/>
          <w:shd w:val="clear" w:color="auto" w:fill="FFFFFF"/>
        </w:rPr>
        <w:t xml:space="preserve"> therefore</w:t>
      </w:r>
      <w:r w:rsidRPr="009E3896">
        <w:rPr>
          <w:color w:val="0000FF"/>
          <w:shd w:val="clear" w:color="auto" w:fill="FFFFFF"/>
        </w:rPr>
        <w:t xml:space="preserve"> a statutory refusal notice required by Section 17(1) of the Freedom of Information Act.  </w:t>
      </w:r>
    </w:p>
    <w:p w14:paraId="77350868" w14:textId="25BADBE0" w:rsidR="007615A6" w:rsidRDefault="007615A6" w:rsidP="006F1CDE">
      <w:pPr>
        <w:rPr>
          <w:color w:val="FF0000"/>
          <w:sz w:val="28"/>
          <w:szCs w:val="28"/>
        </w:rPr>
      </w:pPr>
    </w:p>
    <w:p w14:paraId="2D519AD7" w14:textId="29EE06A4" w:rsidR="009E3896" w:rsidRPr="002E2321" w:rsidRDefault="009E3896" w:rsidP="009E3896">
      <w:pPr>
        <w:rPr>
          <w:color w:val="0000FF"/>
          <w:shd w:val="clear" w:color="auto" w:fill="FFFFFF"/>
        </w:rPr>
      </w:pPr>
      <w:r w:rsidRPr="002E2321">
        <w:rPr>
          <w:color w:val="0000FF"/>
          <w:shd w:val="clear" w:color="auto" w:fill="FFFFFF"/>
        </w:rPr>
        <w:t>A</w:t>
      </w:r>
      <w:r w:rsidRPr="002E2321">
        <w:rPr>
          <w:color w:val="0000FF"/>
          <w:shd w:val="clear" w:color="auto" w:fill="FFFFFF"/>
        </w:rPr>
        <w:t xml:space="preserve"> blank Invitation to Tender (ITT) which was issued when the contract was procured</w:t>
      </w:r>
      <w:r w:rsidRPr="002E2321">
        <w:rPr>
          <w:color w:val="0000FF"/>
          <w:shd w:val="clear" w:color="auto" w:fill="FFFFFF"/>
        </w:rPr>
        <w:t xml:space="preserve"> is attached</w:t>
      </w:r>
      <w:r w:rsidR="002E2321">
        <w:rPr>
          <w:color w:val="0000FF"/>
          <w:shd w:val="clear" w:color="auto" w:fill="FFFFFF"/>
        </w:rPr>
        <w:t>.</w:t>
      </w:r>
    </w:p>
    <w:p w14:paraId="35933C6D" w14:textId="2B5A4E49" w:rsidR="00773A77" w:rsidRDefault="00773A77" w:rsidP="00217212"/>
    <w:p w14:paraId="427A0B87" w14:textId="77777777" w:rsidR="004C481D" w:rsidRDefault="004C481D" w:rsidP="00217212"/>
    <w:p w14:paraId="40511D45" w14:textId="0243CF2D" w:rsidR="00217212" w:rsidRPr="00217212" w:rsidRDefault="00217212" w:rsidP="00217212">
      <w:pPr>
        <w:rPr>
          <w:b/>
          <w:bCs/>
        </w:rPr>
      </w:pPr>
      <w:r w:rsidRPr="00217212">
        <w:rPr>
          <w:b/>
          <w:bCs/>
        </w:rPr>
        <w:t>2.2</w:t>
      </w:r>
      <w:r w:rsidR="005D29B8">
        <w:rPr>
          <w:b/>
          <w:bCs/>
        </w:rPr>
        <w:t xml:space="preserve">: </w:t>
      </w:r>
      <w:r w:rsidRPr="00217212">
        <w:rPr>
          <w:b/>
          <w:bCs/>
        </w:rPr>
        <w:t>Payroll</w:t>
      </w:r>
    </w:p>
    <w:p w14:paraId="3E7CB3AD" w14:textId="77777777" w:rsidR="00217212" w:rsidRDefault="00217212" w:rsidP="00217212"/>
    <w:p w14:paraId="02DCA7ED" w14:textId="2E0137ED" w:rsidR="00217212" w:rsidRDefault="00217212" w:rsidP="00217212">
      <w:pPr>
        <w:pStyle w:val="ListParagraph"/>
        <w:numPr>
          <w:ilvl w:val="0"/>
          <w:numId w:val="24"/>
        </w:numPr>
        <w:ind w:hanging="720"/>
      </w:pPr>
      <w:r>
        <w:t>What system(s) do you offer Direct Payments service users for payroll (and whether in-house or external provider)?  Please describe and list all systems offered.</w:t>
      </w:r>
    </w:p>
    <w:p w14:paraId="31A01697" w14:textId="77777777" w:rsidR="00217212" w:rsidRDefault="00217212" w:rsidP="00217212"/>
    <w:p w14:paraId="03BCDAE1" w14:textId="658F6B35" w:rsidR="00217212" w:rsidRDefault="00217212" w:rsidP="00217212">
      <w:pPr>
        <w:rPr>
          <w:b/>
          <w:bCs/>
        </w:rPr>
      </w:pPr>
      <w:r w:rsidRPr="00217212">
        <w:rPr>
          <w:b/>
          <w:bCs/>
        </w:rPr>
        <w:t>Table 5</w:t>
      </w:r>
    </w:p>
    <w:p w14:paraId="4A10AD9D" w14:textId="7CE1464F" w:rsidR="00217212" w:rsidRDefault="00217212" w:rsidP="00217212"/>
    <w:tbl>
      <w:tblPr>
        <w:tblStyle w:val="IPCtable1"/>
        <w:tblW w:w="0" w:type="auto"/>
        <w:tblLook w:val="04A0" w:firstRow="1" w:lastRow="0" w:firstColumn="1" w:lastColumn="0" w:noHBand="0" w:noVBand="1"/>
      </w:tblPr>
      <w:tblGrid>
        <w:gridCol w:w="2693"/>
        <w:gridCol w:w="6936"/>
      </w:tblGrid>
      <w:tr w:rsidR="00217212" w14:paraId="2440D5A4" w14:textId="77777777" w:rsidTr="006F1CD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tcBorders>
              <w:left w:val="single" w:sz="4" w:space="0" w:color="auto"/>
            </w:tcBorders>
          </w:tcPr>
          <w:p w14:paraId="2DC87D89" w14:textId="77777777" w:rsidR="00217212" w:rsidRDefault="00217212" w:rsidP="00217212">
            <w:pPr>
              <w:spacing w:before="60" w:after="60"/>
            </w:pPr>
          </w:p>
        </w:tc>
        <w:tc>
          <w:tcPr>
            <w:tcW w:w="6939" w:type="dxa"/>
          </w:tcPr>
          <w:p w14:paraId="7F84C9DB" w14:textId="01B18649" w:rsidR="00217212" w:rsidRDefault="0062018D" w:rsidP="00217212">
            <w:pPr>
              <w:spacing w:before="60" w:after="60"/>
              <w:cnfStyle w:val="100000000000" w:firstRow="1" w:lastRow="0" w:firstColumn="0" w:lastColumn="0" w:oddVBand="0" w:evenVBand="0" w:oddHBand="0" w:evenHBand="0" w:firstRowFirstColumn="0" w:firstRowLastColumn="0" w:lastRowFirstColumn="0" w:lastRowLastColumn="0"/>
            </w:pPr>
            <w:r>
              <w:t>Please list systems used and provide the specification</w:t>
            </w:r>
          </w:p>
        </w:tc>
      </w:tr>
      <w:tr w:rsidR="006F1CDE" w14:paraId="287A125E" w14:textId="77777777" w:rsidTr="006F1CDE">
        <w:tc>
          <w:tcPr>
            <w:tcW w:w="2694" w:type="dxa"/>
            <w:tcBorders>
              <w:left w:val="single" w:sz="4" w:space="0" w:color="auto"/>
            </w:tcBorders>
          </w:tcPr>
          <w:p w14:paraId="6650AA73" w14:textId="14D40784" w:rsidR="006F1CDE" w:rsidRDefault="006F1CDE" w:rsidP="006F1CDE">
            <w:pPr>
              <w:spacing w:before="60" w:after="60"/>
            </w:pPr>
            <w:r>
              <w:t>Payroll – in house</w:t>
            </w:r>
          </w:p>
        </w:tc>
        <w:tc>
          <w:tcPr>
            <w:tcW w:w="6939" w:type="dxa"/>
          </w:tcPr>
          <w:p w14:paraId="3FA7EE9F" w14:textId="3F5DD570" w:rsidR="006F1CDE" w:rsidRPr="006F1CDE" w:rsidRDefault="006F1CDE" w:rsidP="006F1CDE">
            <w:pPr>
              <w:spacing w:before="60" w:after="60"/>
              <w:rPr>
                <w:color w:val="0000FF"/>
              </w:rPr>
            </w:pPr>
            <w:r w:rsidRPr="006F1CDE">
              <w:rPr>
                <w:color w:val="0000FF"/>
                <w:lang w:eastAsia="en-GB"/>
              </w:rPr>
              <w:t>Direct Payment Support Services (DPSS)</w:t>
            </w:r>
          </w:p>
        </w:tc>
      </w:tr>
      <w:tr w:rsidR="006F1CDE" w14:paraId="25BE2F0C" w14:textId="77777777" w:rsidTr="006F1CDE">
        <w:tc>
          <w:tcPr>
            <w:tcW w:w="2694" w:type="dxa"/>
            <w:tcBorders>
              <w:left w:val="single" w:sz="4" w:space="0" w:color="auto"/>
            </w:tcBorders>
          </w:tcPr>
          <w:p w14:paraId="6E1F7A5C" w14:textId="0533CB46" w:rsidR="006F1CDE" w:rsidRDefault="006F1CDE" w:rsidP="006F1CDE">
            <w:pPr>
              <w:spacing w:before="60" w:after="60"/>
            </w:pPr>
            <w:r>
              <w:t>Payroll - external</w:t>
            </w:r>
          </w:p>
        </w:tc>
        <w:tc>
          <w:tcPr>
            <w:tcW w:w="6939" w:type="dxa"/>
          </w:tcPr>
          <w:p w14:paraId="48A60FEF" w14:textId="4C206C40" w:rsidR="006F1CDE" w:rsidRPr="006F1CDE" w:rsidRDefault="006F1CDE" w:rsidP="006F1CDE">
            <w:pPr>
              <w:spacing w:before="60" w:after="60"/>
              <w:rPr>
                <w:color w:val="0000FF"/>
              </w:rPr>
            </w:pPr>
            <w:r w:rsidRPr="006F1CDE">
              <w:rPr>
                <w:color w:val="0000FF"/>
                <w:lang w:eastAsia="en-GB"/>
              </w:rPr>
              <w:t>Direct Payment Support Services (DPSS)</w:t>
            </w:r>
          </w:p>
        </w:tc>
      </w:tr>
      <w:tr w:rsidR="006F1CDE" w14:paraId="02574EF7" w14:textId="77777777" w:rsidTr="006F1CDE">
        <w:tc>
          <w:tcPr>
            <w:tcW w:w="2694" w:type="dxa"/>
            <w:tcBorders>
              <w:left w:val="single" w:sz="4" w:space="0" w:color="auto"/>
            </w:tcBorders>
          </w:tcPr>
          <w:p w14:paraId="0C1FB66E" w14:textId="264DA7EE" w:rsidR="006F1CDE" w:rsidRDefault="006F1CDE" w:rsidP="006F1CDE">
            <w:pPr>
              <w:spacing w:before="60" w:after="60"/>
            </w:pPr>
            <w:r>
              <w:t>Other – please state</w:t>
            </w:r>
          </w:p>
        </w:tc>
        <w:tc>
          <w:tcPr>
            <w:tcW w:w="6939" w:type="dxa"/>
          </w:tcPr>
          <w:p w14:paraId="37A64FFC" w14:textId="12E5B017" w:rsidR="006F1CDE" w:rsidRPr="006F1CDE" w:rsidRDefault="006F1CDE" w:rsidP="006F1CDE">
            <w:pPr>
              <w:spacing w:before="60" w:after="60"/>
              <w:rPr>
                <w:color w:val="0000FF"/>
              </w:rPr>
            </w:pPr>
            <w:r w:rsidRPr="006F1CDE">
              <w:rPr>
                <w:color w:val="0000FF"/>
                <w:lang w:eastAsia="en-GB"/>
              </w:rPr>
              <w:t>n/a</w:t>
            </w:r>
          </w:p>
        </w:tc>
      </w:tr>
    </w:tbl>
    <w:p w14:paraId="69534294" w14:textId="2F09E1D2" w:rsidR="00217212" w:rsidRDefault="00217212" w:rsidP="00217212"/>
    <w:p w14:paraId="3E3A2211" w14:textId="0DD5409A" w:rsidR="0062018D" w:rsidRDefault="0062018D" w:rsidP="0062018D">
      <w:pPr>
        <w:pStyle w:val="ListParagraph"/>
        <w:numPr>
          <w:ilvl w:val="0"/>
          <w:numId w:val="24"/>
        </w:numPr>
        <w:ind w:hanging="720"/>
      </w:pPr>
      <w:r>
        <w:t xml:space="preserve">If external providers please list the main providers that your clients use </w:t>
      </w:r>
      <w:r w:rsidR="00443DA2">
        <w:t>e.g.,</w:t>
      </w:r>
      <w:r>
        <w:t xml:space="preserve"> Payroll Perfection, Penderells and the percentage of your clients that use each one</w:t>
      </w:r>
    </w:p>
    <w:p w14:paraId="68011A30" w14:textId="77777777" w:rsidR="0062018D" w:rsidRDefault="0062018D" w:rsidP="0062018D"/>
    <w:p w14:paraId="29290145" w14:textId="2156D840" w:rsidR="0062018D" w:rsidRDefault="0062018D" w:rsidP="0062018D">
      <w:pPr>
        <w:rPr>
          <w:b/>
          <w:bCs/>
        </w:rPr>
      </w:pPr>
      <w:r w:rsidRPr="0062018D">
        <w:rPr>
          <w:b/>
          <w:bCs/>
        </w:rPr>
        <w:t>Table 6</w:t>
      </w:r>
    </w:p>
    <w:p w14:paraId="1BB2E293" w14:textId="38AAD448" w:rsidR="0062018D" w:rsidRDefault="0062018D" w:rsidP="0062018D"/>
    <w:tbl>
      <w:tblPr>
        <w:tblStyle w:val="IPCtable1"/>
        <w:tblW w:w="0" w:type="auto"/>
        <w:tblLook w:val="04A0" w:firstRow="1" w:lastRow="0" w:firstColumn="1" w:lastColumn="0" w:noHBand="0" w:noVBand="1"/>
      </w:tblPr>
      <w:tblGrid>
        <w:gridCol w:w="3685"/>
        <w:gridCol w:w="5944"/>
      </w:tblGrid>
      <w:tr w:rsidR="0062018D" w14:paraId="5E76C43B" w14:textId="77777777" w:rsidTr="00AD584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685" w:type="dxa"/>
            <w:tcBorders>
              <w:left w:val="single" w:sz="4" w:space="0" w:color="auto"/>
            </w:tcBorders>
            <w:shd w:val="clear" w:color="auto" w:fill="535C65"/>
          </w:tcPr>
          <w:p w14:paraId="109BD493" w14:textId="0A3C76EE" w:rsidR="0062018D" w:rsidRDefault="0062018D" w:rsidP="0062018D">
            <w:pPr>
              <w:spacing w:before="60" w:after="60"/>
            </w:pPr>
            <w:r>
              <w:t>Direct payment payroll provider</w:t>
            </w:r>
          </w:p>
        </w:tc>
        <w:tc>
          <w:tcPr>
            <w:tcW w:w="5944" w:type="dxa"/>
          </w:tcPr>
          <w:p w14:paraId="4536B2D1" w14:textId="43D23865" w:rsidR="0062018D" w:rsidRDefault="0062018D" w:rsidP="0062018D">
            <w:pPr>
              <w:spacing w:before="60" w:after="60"/>
              <w:cnfStyle w:val="100000000000" w:firstRow="1" w:lastRow="0" w:firstColumn="0" w:lastColumn="0" w:oddVBand="0" w:evenVBand="0" w:oddHBand="0" w:evenHBand="0" w:firstRowFirstColumn="0" w:firstRowLastColumn="0" w:lastRowFirstColumn="0" w:lastRowLastColumn="0"/>
            </w:pPr>
            <w:r>
              <w:t>% of direct payments clients that use this provider (please state if an estimate)</w:t>
            </w:r>
          </w:p>
        </w:tc>
      </w:tr>
      <w:tr w:rsidR="00AD5840" w14:paraId="624B38FB" w14:textId="77777777" w:rsidTr="00AD5840">
        <w:tc>
          <w:tcPr>
            <w:tcW w:w="3685" w:type="dxa"/>
            <w:tcBorders>
              <w:left w:val="single" w:sz="4" w:space="0" w:color="auto"/>
            </w:tcBorders>
          </w:tcPr>
          <w:p w14:paraId="0D52F024" w14:textId="12A885F2" w:rsidR="00AD5840" w:rsidRPr="00AD5840" w:rsidRDefault="00AD5840" w:rsidP="00AD5840">
            <w:pPr>
              <w:spacing w:before="60" w:after="60"/>
              <w:rPr>
                <w:color w:val="0000FF"/>
              </w:rPr>
            </w:pPr>
            <w:r w:rsidRPr="00AD5840">
              <w:rPr>
                <w:color w:val="0000FF"/>
              </w:rPr>
              <w:t xml:space="preserve">Mosaic </w:t>
            </w:r>
          </w:p>
        </w:tc>
        <w:tc>
          <w:tcPr>
            <w:tcW w:w="5944" w:type="dxa"/>
          </w:tcPr>
          <w:p w14:paraId="41D34D59" w14:textId="0ADD63D7" w:rsidR="00AD5840" w:rsidRPr="00AD5840" w:rsidRDefault="00AD5840" w:rsidP="00AD5840">
            <w:pPr>
              <w:spacing w:before="60" w:after="60"/>
              <w:rPr>
                <w:color w:val="0000FF"/>
              </w:rPr>
            </w:pPr>
            <w:r w:rsidRPr="00AD5840">
              <w:rPr>
                <w:color w:val="0000FF"/>
                <w:lang w:eastAsia="en-GB"/>
              </w:rPr>
              <w:t>39% (Adults)</w:t>
            </w:r>
          </w:p>
        </w:tc>
      </w:tr>
      <w:tr w:rsidR="00AD5840" w14:paraId="30F9843F" w14:textId="77777777" w:rsidTr="00AD5840">
        <w:tc>
          <w:tcPr>
            <w:tcW w:w="3685" w:type="dxa"/>
            <w:tcBorders>
              <w:left w:val="single" w:sz="4" w:space="0" w:color="auto"/>
            </w:tcBorders>
          </w:tcPr>
          <w:p w14:paraId="7AD5D35D" w14:textId="7F063FDB" w:rsidR="00AD5840" w:rsidRPr="00AD5840" w:rsidRDefault="00AD5840" w:rsidP="00AD5840">
            <w:pPr>
              <w:spacing w:before="60" w:after="60"/>
              <w:rPr>
                <w:color w:val="0000FF"/>
              </w:rPr>
            </w:pPr>
            <w:r w:rsidRPr="00AD5840">
              <w:rPr>
                <w:color w:val="0000FF"/>
              </w:rPr>
              <w:t>Purple Conversation</w:t>
            </w:r>
          </w:p>
        </w:tc>
        <w:tc>
          <w:tcPr>
            <w:tcW w:w="5944" w:type="dxa"/>
          </w:tcPr>
          <w:p w14:paraId="781AA359" w14:textId="1E1D7299" w:rsidR="00AD5840" w:rsidRPr="00AD5840" w:rsidRDefault="00AD5840" w:rsidP="00AD5840">
            <w:pPr>
              <w:spacing w:before="60" w:after="60"/>
              <w:rPr>
                <w:color w:val="0000FF"/>
              </w:rPr>
            </w:pPr>
            <w:r w:rsidRPr="00AD5840">
              <w:rPr>
                <w:color w:val="0000FF"/>
                <w:lang w:eastAsia="en-GB"/>
              </w:rPr>
              <w:t>23% (Adults)</w:t>
            </w:r>
          </w:p>
        </w:tc>
      </w:tr>
      <w:tr w:rsidR="00AD5840" w14:paraId="2ADA982D" w14:textId="77777777" w:rsidTr="00AD5840">
        <w:tc>
          <w:tcPr>
            <w:tcW w:w="3685" w:type="dxa"/>
            <w:tcBorders>
              <w:left w:val="single" w:sz="4" w:space="0" w:color="auto"/>
            </w:tcBorders>
          </w:tcPr>
          <w:p w14:paraId="6F53228D" w14:textId="6AC2097B" w:rsidR="00AD5840" w:rsidRPr="00AD5840" w:rsidRDefault="00AD5840" w:rsidP="00AD5840">
            <w:pPr>
              <w:spacing w:before="60" w:after="60"/>
              <w:rPr>
                <w:color w:val="0000FF"/>
              </w:rPr>
            </w:pPr>
            <w:r w:rsidRPr="00AD5840">
              <w:rPr>
                <w:color w:val="0000FF"/>
              </w:rPr>
              <w:t>Mosaic</w:t>
            </w:r>
          </w:p>
        </w:tc>
        <w:tc>
          <w:tcPr>
            <w:tcW w:w="5944" w:type="dxa"/>
          </w:tcPr>
          <w:p w14:paraId="636167DE" w14:textId="30F2B2D7" w:rsidR="00AD5840" w:rsidRPr="00AD5840" w:rsidRDefault="00AD5840" w:rsidP="00AD5840">
            <w:pPr>
              <w:spacing w:before="60" w:after="60"/>
              <w:rPr>
                <w:color w:val="0000FF"/>
              </w:rPr>
            </w:pPr>
            <w:r w:rsidRPr="00AD5840">
              <w:rPr>
                <w:color w:val="0000FF"/>
                <w:lang w:eastAsia="en-GB"/>
              </w:rPr>
              <w:t>24% (Children’s)</w:t>
            </w:r>
          </w:p>
        </w:tc>
      </w:tr>
      <w:tr w:rsidR="00AD5840" w14:paraId="1C4FFAC9" w14:textId="77777777" w:rsidTr="00AD5840">
        <w:tc>
          <w:tcPr>
            <w:tcW w:w="3685" w:type="dxa"/>
            <w:tcBorders>
              <w:left w:val="single" w:sz="4" w:space="0" w:color="auto"/>
            </w:tcBorders>
          </w:tcPr>
          <w:p w14:paraId="1F0CB8BD" w14:textId="69C39EF2" w:rsidR="00AD5840" w:rsidRPr="00AD5840" w:rsidRDefault="00AD5840" w:rsidP="00AD5840">
            <w:pPr>
              <w:spacing w:before="60" w:after="60"/>
              <w:rPr>
                <w:color w:val="0000FF"/>
              </w:rPr>
            </w:pPr>
            <w:r w:rsidRPr="00AD5840">
              <w:rPr>
                <w:color w:val="0000FF"/>
              </w:rPr>
              <w:t>Purple Conversation</w:t>
            </w:r>
          </w:p>
        </w:tc>
        <w:tc>
          <w:tcPr>
            <w:tcW w:w="5944" w:type="dxa"/>
          </w:tcPr>
          <w:p w14:paraId="4617DB97" w14:textId="10B596A3" w:rsidR="00AD5840" w:rsidRPr="00AD5840" w:rsidRDefault="00AD5840" w:rsidP="00AD5840">
            <w:pPr>
              <w:spacing w:before="60" w:after="60"/>
              <w:rPr>
                <w:color w:val="0000FF"/>
              </w:rPr>
            </w:pPr>
            <w:r w:rsidRPr="00AD5840">
              <w:rPr>
                <w:color w:val="0000FF"/>
                <w:lang w:eastAsia="en-GB"/>
              </w:rPr>
              <w:t>54% (Children’s)</w:t>
            </w:r>
          </w:p>
        </w:tc>
      </w:tr>
    </w:tbl>
    <w:p w14:paraId="0C9E8E73" w14:textId="566DE868" w:rsidR="0062018D" w:rsidRDefault="0062018D" w:rsidP="0062018D"/>
    <w:p w14:paraId="7B619050" w14:textId="0C5272F3" w:rsidR="0062018D" w:rsidRDefault="0062018D" w:rsidP="0062018D">
      <w:pPr>
        <w:rPr>
          <w:b/>
          <w:bCs/>
        </w:rPr>
      </w:pPr>
      <w:r w:rsidRPr="0062018D">
        <w:rPr>
          <w:b/>
          <w:bCs/>
        </w:rPr>
        <w:t>2.3</w:t>
      </w:r>
      <w:r w:rsidR="005D29B8">
        <w:rPr>
          <w:b/>
          <w:bCs/>
        </w:rPr>
        <w:t>:</w:t>
      </w:r>
      <w:r w:rsidRPr="0062018D">
        <w:rPr>
          <w:b/>
          <w:bCs/>
        </w:rPr>
        <w:t xml:space="preserve"> Insurance</w:t>
      </w:r>
    </w:p>
    <w:p w14:paraId="55092CA2" w14:textId="77777777" w:rsidR="0062018D" w:rsidRPr="0062018D" w:rsidRDefault="0062018D" w:rsidP="0062018D"/>
    <w:p w14:paraId="68EA4D90" w14:textId="3C46354F" w:rsidR="0062018D" w:rsidRDefault="0062018D" w:rsidP="0062018D">
      <w:pPr>
        <w:pStyle w:val="ListParagraph"/>
        <w:numPr>
          <w:ilvl w:val="0"/>
          <w:numId w:val="24"/>
        </w:numPr>
        <w:ind w:hanging="720"/>
      </w:pPr>
      <w:r>
        <w:t>Do you assist clients finding insurance and are there any benefits to this?</w:t>
      </w:r>
      <w:r w:rsidRPr="00773A77">
        <w:rPr>
          <w:color w:val="0000FF"/>
        </w:rPr>
        <w:t xml:space="preserve"> Yes</w:t>
      </w:r>
      <w:r w:rsidR="00AD5840">
        <w:t xml:space="preserve"> </w:t>
      </w:r>
      <w:r w:rsidR="00AD5840" w:rsidRPr="00AD5840">
        <w:rPr>
          <w:color w:val="0000FF"/>
        </w:rPr>
        <w:t>(Children’s only)</w:t>
      </w:r>
    </w:p>
    <w:p w14:paraId="5AC5AF34" w14:textId="77777777" w:rsidR="0062018D" w:rsidRDefault="0062018D" w:rsidP="0062018D"/>
    <w:p w14:paraId="7FAE7AEE" w14:textId="6C42D3D6" w:rsidR="0062018D" w:rsidRDefault="0062018D" w:rsidP="0062018D">
      <w:r>
        <w:t>If yes, please provide brief details of any service or advice provided in the table below.</w:t>
      </w:r>
    </w:p>
    <w:p w14:paraId="5921B7D1" w14:textId="77777777" w:rsidR="0062018D" w:rsidRDefault="0062018D" w:rsidP="0062018D"/>
    <w:p w14:paraId="5179D152" w14:textId="6CDF3E79" w:rsidR="0062018D" w:rsidRDefault="0062018D" w:rsidP="0062018D">
      <w:pPr>
        <w:rPr>
          <w:b/>
          <w:bCs/>
        </w:rPr>
      </w:pPr>
      <w:r w:rsidRPr="0062018D">
        <w:rPr>
          <w:b/>
          <w:bCs/>
        </w:rPr>
        <w:t>Table 7</w:t>
      </w:r>
    </w:p>
    <w:p w14:paraId="4B6C86F7" w14:textId="1D8297DC" w:rsidR="0062018D" w:rsidRDefault="0062018D" w:rsidP="0062018D"/>
    <w:tbl>
      <w:tblPr>
        <w:tblStyle w:val="TableGrid"/>
        <w:tblW w:w="0" w:type="auto"/>
        <w:tblLook w:val="04A0" w:firstRow="1" w:lastRow="0" w:firstColumn="1" w:lastColumn="0" w:noHBand="0" w:noVBand="1"/>
      </w:tblPr>
      <w:tblGrid>
        <w:gridCol w:w="9633"/>
      </w:tblGrid>
      <w:tr w:rsidR="0062018D" w14:paraId="29FE9DFF" w14:textId="77777777" w:rsidTr="0062018D">
        <w:trPr>
          <w:cnfStyle w:val="100000000000" w:firstRow="1" w:lastRow="0" w:firstColumn="0" w:lastColumn="0" w:oddVBand="0" w:evenVBand="0" w:oddHBand="0" w:evenHBand="0" w:firstRowFirstColumn="0" w:firstRowLastColumn="0" w:lastRowFirstColumn="0" w:lastRowLastColumn="0"/>
        </w:trPr>
        <w:tc>
          <w:tcPr>
            <w:tcW w:w="9633" w:type="dxa"/>
          </w:tcPr>
          <w:p w14:paraId="67D548EA" w14:textId="72CCA506" w:rsidR="00AD5840" w:rsidRDefault="00AD5840" w:rsidP="00AD5840">
            <w:pPr>
              <w:rPr>
                <w:color w:val="0000FF"/>
                <w:lang w:eastAsia="en-GB"/>
              </w:rPr>
            </w:pPr>
            <w:r w:rsidRPr="00AD5840">
              <w:rPr>
                <w:color w:val="0000FF"/>
                <w:lang w:eastAsia="en-GB"/>
              </w:rPr>
              <w:t>Direct Payment support services arrange insurance on behalf of people who use the service.</w:t>
            </w:r>
          </w:p>
          <w:p w14:paraId="2FE3DD3A" w14:textId="77777777" w:rsidR="004C481D" w:rsidRPr="00AD5840" w:rsidRDefault="004C481D" w:rsidP="00AD5840">
            <w:pPr>
              <w:rPr>
                <w:rFonts w:ascii="Calibri" w:hAnsi="Calibri"/>
                <w:color w:val="0000FF"/>
                <w:sz w:val="22"/>
                <w:szCs w:val="22"/>
                <w:lang w:eastAsia="en-GB"/>
              </w:rPr>
            </w:pPr>
          </w:p>
          <w:p w14:paraId="4B197086" w14:textId="5F4B2CB6" w:rsidR="0062018D" w:rsidRPr="00773A77" w:rsidRDefault="00AD5840" w:rsidP="00AD5840">
            <w:pPr>
              <w:rPr>
                <w:color w:val="0000FF"/>
              </w:rPr>
            </w:pPr>
            <w:r w:rsidRPr="00AD5840">
              <w:rPr>
                <w:color w:val="0000FF"/>
                <w:lang w:eastAsia="en-GB"/>
              </w:rPr>
              <w:t>Disabled Children’s Service advice and support families who self-manage their Direct Payments.</w:t>
            </w:r>
          </w:p>
        </w:tc>
      </w:tr>
    </w:tbl>
    <w:p w14:paraId="36089C81" w14:textId="4941C875" w:rsidR="0062018D" w:rsidRDefault="0062018D" w:rsidP="0062018D"/>
    <w:p w14:paraId="74FCB179" w14:textId="5EFD81F7" w:rsidR="0062018D" w:rsidRDefault="0062018D" w:rsidP="0062018D">
      <w:pPr>
        <w:rPr>
          <w:b/>
          <w:bCs/>
        </w:rPr>
      </w:pPr>
      <w:r w:rsidRPr="0062018D">
        <w:rPr>
          <w:b/>
          <w:bCs/>
        </w:rPr>
        <w:t>2.4</w:t>
      </w:r>
      <w:r w:rsidR="005D29B8">
        <w:rPr>
          <w:b/>
          <w:bCs/>
        </w:rPr>
        <w:t>:</w:t>
      </w:r>
      <w:r w:rsidRPr="0062018D">
        <w:rPr>
          <w:b/>
          <w:bCs/>
        </w:rPr>
        <w:t xml:space="preserve"> Personal </w:t>
      </w:r>
      <w:r w:rsidR="00443DA2">
        <w:rPr>
          <w:b/>
          <w:bCs/>
        </w:rPr>
        <w:t>A</w:t>
      </w:r>
      <w:r w:rsidRPr="0062018D">
        <w:rPr>
          <w:b/>
          <w:bCs/>
        </w:rPr>
        <w:t xml:space="preserve">ssistance </w:t>
      </w:r>
      <w:r w:rsidR="00443DA2">
        <w:rPr>
          <w:b/>
          <w:bCs/>
        </w:rPr>
        <w:t xml:space="preserve">(PA) </w:t>
      </w:r>
      <w:r w:rsidRPr="0062018D">
        <w:rPr>
          <w:b/>
          <w:bCs/>
        </w:rPr>
        <w:t>support and ‘assistant finding services’</w:t>
      </w:r>
    </w:p>
    <w:p w14:paraId="2F76413A" w14:textId="77777777" w:rsidR="0062018D" w:rsidRPr="0062018D" w:rsidRDefault="0062018D" w:rsidP="0062018D"/>
    <w:p w14:paraId="1D316FD6" w14:textId="60C34793" w:rsidR="0062018D" w:rsidRDefault="0062018D" w:rsidP="0062018D">
      <w:pPr>
        <w:pStyle w:val="ListParagraph"/>
        <w:numPr>
          <w:ilvl w:val="0"/>
          <w:numId w:val="24"/>
        </w:numPr>
        <w:ind w:hanging="720"/>
      </w:pPr>
      <w:r>
        <w:t>If yes, p</w:t>
      </w:r>
      <w:r w:rsidR="00443DA2">
        <w:t>lea</w:t>
      </w:r>
      <w:r>
        <w:t xml:space="preserve">se identify the services you provide that help service users and their carers find personal assistants along with the form this takes in the table below. </w:t>
      </w:r>
    </w:p>
    <w:p w14:paraId="3438541F" w14:textId="53AAD243" w:rsidR="0062018D" w:rsidRDefault="0062018D" w:rsidP="0062018D"/>
    <w:p w14:paraId="5B512629" w14:textId="5331DA38" w:rsidR="004C481D" w:rsidRDefault="004C481D" w:rsidP="0062018D"/>
    <w:p w14:paraId="3A8D82B1" w14:textId="77777777" w:rsidR="004C481D" w:rsidRDefault="004C481D" w:rsidP="0062018D"/>
    <w:p w14:paraId="7BB411E8" w14:textId="6A019314" w:rsidR="0062018D" w:rsidRDefault="0062018D" w:rsidP="0062018D">
      <w:pPr>
        <w:rPr>
          <w:b/>
          <w:bCs/>
        </w:rPr>
      </w:pPr>
      <w:r w:rsidRPr="0062018D">
        <w:rPr>
          <w:b/>
          <w:bCs/>
        </w:rPr>
        <w:t>Table 8</w:t>
      </w:r>
    </w:p>
    <w:p w14:paraId="597467E4" w14:textId="61C278CF" w:rsidR="0062018D" w:rsidRDefault="0062018D" w:rsidP="0062018D"/>
    <w:tbl>
      <w:tblPr>
        <w:tblStyle w:val="IPCtable1"/>
        <w:tblW w:w="0" w:type="auto"/>
        <w:tblLook w:val="04A0" w:firstRow="1" w:lastRow="0" w:firstColumn="1" w:lastColumn="0" w:noHBand="0" w:noVBand="1"/>
      </w:tblPr>
      <w:tblGrid>
        <w:gridCol w:w="7227"/>
        <w:gridCol w:w="2402"/>
      </w:tblGrid>
      <w:tr w:rsidR="002F78BC" w14:paraId="5038C56F" w14:textId="77777777" w:rsidTr="00E71E1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230" w:type="dxa"/>
            <w:tcBorders>
              <w:left w:val="single" w:sz="4" w:space="0" w:color="auto"/>
            </w:tcBorders>
          </w:tcPr>
          <w:p w14:paraId="7D4FD241" w14:textId="77777777" w:rsidR="002F78BC" w:rsidRDefault="002F78BC" w:rsidP="002F78BC">
            <w:pPr>
              <w:spacing w:before="60" w:after="60"/>
            </w:pPr>
          </w:p>
        </w:tc>
        <w:tc>
          <w:tcPr>
            <w:tcW w:w="2403" w:type="dxa"/>
          </w:tcPr>
          <w:p w14:paraId="7A41FAA0" w14:textId="4C8B7800" w:rsidR="002F78BC" w:rsidRDefault="002F78BC" w:rsidP="002F78BC">
            <w:pPr>
              <w:spacing w:before="60" w:after="60"/>
              <w:cnfStyle w:val="100000000000" w:firstRow="1" w:lastRow="0" w:firstColumn="0" w:lastColumn="0" w:oddVBand="0" w:evenVBand="0" w:oddHBand="0" w:evenHBand="0" w:firstRowFirstColumn="0" w:firstRowLastColumn="0" w:lastRowFirstColumn="0" w:lastRowLastColumn="0"/>
            </w:pPr>
            <w:r>
              <w:t>Yes / No</w:t>
            </w:r>
          </w:p>
        </w:tc>
      </w:tr>
      <w:tr w:rsidR="00773A77" w14:paraId="5F00707A" w14:textId="77777777" w:rsidTr="00E71E1C">
        <w:tc>
          <w:tcPr>
            <w:tcW w:w="7230" w:type="dxa"/>
            <w:tcBorders>
              <w:left w:val="single" w:sz="4" w:space="0" w:color="auto"/>
            </w:tcBorders>
          </w:tcPr>
          <w:p w14:paraId="2CFB1029" w14:textId="52D84F7F" w:rsidR="00773A77" w:rsidRDefault="00773A77" w:rsidP="00773A77">
            <w:pPr>
              <w:spacing w:before="60" w:after="60"/>
            </w:pPr>
            <w:r w:rsidRPr="0060128D">
              <w:t>Placing advertisements e.g., on local authority website/shop windows/job websites/newspapers</w:t>
            </w:r>
          </w:p>
        </w:tc>
        <w:tc>
          <w:tcPr>
            <w:tcW w:w="2403" w:type="dxa"/>
          </w:tcPr>
          <w:p w14:paraId="36A7D0C2" w14:textId="5BF16EBE" w:rsidR="00773A77" w:rsidRPr="00773A77" w:rsidRDefault="00773A77" w:rsidP="00773A77">
            <w:pPr>
              <w:spacing w:before="60" w:after="60"/>
              <w:rPr>
                <w:color w:val="0000FF"/>
              </w:rPr>
            </w:pPr>
            <w:r w:rsidRPr="00773A77">
              <w:rPr>
                <w:color w:val="0000FF"/>
                <w:lang w:eastAsia="en-GB"/>
              </w:rPr>
              <w:t>Yes</w:t>
            </w:r>
          </w:p>
        </w:tc>
      </w:tr>
      <w:tr w:rsidR="00773A77" w14:paraId="4BF87125" w14:textId="77777777" w:rsidTr="00E71E1C">
        <w:tc>
          <w:tcPr>
            <w:tcW w:w="7230" w:type="dxa"/>
            <w:tcBorders>
              <w:left w:val="single" w:sz="4" w:space="0" w:color="auto"/>
            </w:tcBorders>
          </w:tcPr>
          <w:p w14:paraId="2EE7D588" w14:textId="2E4132E1" w:rsidR="00773A77" w:rsidRDefault="00773A77" w:rsidP="00773A77">
            <w:pPr>
              <w:spacing w:before="60" w:after="60"/>
            </w:pPr>
            <w:r w:rsidRPr="0060128D">
              <w:t>Locally focused job matching website</w:t>
            </w:r>
          </w:p>
        </w:tc>
        <w:tc>
          <w:tcPr>
            <w:tcW w:w="2403" w:type="dxa"/>
          </w:tcPr>
          <w:p w14:paraId="0EF79AC0" w14:textId="58326688" w:rsidR="00773A77" w:rsidRPr="00773A77" w:rsidRDefault="00773A77" w:rsidP="00773A77">
            <w:pPr>
              <w:spacing w:before="60" w:after="60"/>
              <w:rPr>
                <w:color w:val="0000FF"/>
              </w:rPr>
            </w:pPr>
            <w:r w:rsidRPr="00773A77">
              <w:rPr>
                <w:color w:val="0000FF"/>
                <w:lang w:eastAsia="en-GB"/>
              </w:rPr>
              <w:t>No</w:t>
            </w:r>
          </w:p>
        </w:tc>
      </w:tr>
      <w:tr w:rsidR="00773A77" w14:paraId="032763C1" w14:textId="77777777" w:rsidTr="00E71E1C">
        <w:tc>
          <w:tcPr>
            <w:tcW w:w="7230" w:type="dxa"/>
            <w:tcBorders>
              <w:left w:val="single" w:sz="4" w:space="0" w:color="auto"/>
            </w:tcBorders>
          </w:tcPr>
          <w:p w14:paraId="15197787" w14:textId="1649A9AC" w:rsidR="00773A77" w:rsidRDefault="00773A77" w:rsidP="00773A77">
            <w:pPr>
              <w:spacing w:before="60" w:after="60"/>
            </w:pPr>
            <w:r w:rsidRPr="0060128D">
              <w:t>Keeping a register of personal assistants (internal to the local authority)</w:t>
            </w:r>
          </w:p>
        </w:tc>
        <w:tc>
          <w:tcPr>
            <w:tcW w:w="2403" w:type="dxa"/>
          </w:tcPr>
          <w:p w14:paraId="0D0B3CC7" w14:textId="209464BF" w:rsidR="00773A77" w:rsidRPr="00773A77" w:rsidRDefault="00773A77" w:rsidP="00773A77">
            <w:pPr>
              <w:spacing w:before="60" w:after="60"/>
              <w:rPr>
                <w:color w:val="0000FF"/>
              </w:rPr>
            </w:pPr>
            <w:r w:rsidRPr="00773A77">
              <w:rPr>
                <w:color w:val="0000FF"/>
                <w:lang w:eastAsia="en-GB"/>
              </w:rPr>
              <w:t>Yes</w:t>
            </w:r>
          </w:p>
        </w:tc>
      </w:tr>
      <w:tr w:rsidR="00773A77" w14:paraId="56BE041D" w14:textId="77777777" w:rsidTr="00E71E1C">
        <w:tc>
          <w:tcPr>
            <w:tcW w:w="7230" w:type="dxa"/>
            <w:tcBorders>
              <w:left w:val="single" w:sz="4" w:space="0" w:color="auto"/>
            </w:tcBorders>
          </w:tcPr>
          <w:p w14:paraId="192AA534" w14:textId="22FEED59" w:rsidR="00773A77" w:rsidRDefault="00773A77" w:rsidP="00773A77">
            <w:pPr>
              <w:spacing w:before="60" w:after="60"/>
            </w:pPr>
            <w:r w:rsidRPr="0060128D">
              <w:t xml:space="preserve">Using an external IT based PA finder (which the local authority pays to use) </w:t>
            </w:r>
          </w:p>
        </w:tc>
        <w:tc>
          <w:tcPr>
            <w:tcW w:w="2403" w:type="dxa"/>
          </w:tcPr>
          <w:p w14:paraId="14107750" w14:textId="77E9B818" w:rsidR="00773A77" w:rsidRPr="00773A77" w:rsidRDefault="00773A77" w:rsidP="00773A77">
            <w:pPr>
              <w:spacing w:before="60" w:after="60"/>
              <w:rPr>
                <w:color w:val="0000FF"/>
              </w:rPr>
            </w:pPr>
            <w:r w:rsidRPr="00773A77">
              <w:rPr>
                <w:color w:val="0000FF"/>
                <w:lang w:eastAsia="en-GB"/>
              </w:rPr>
              <w:t>No</w:t>
            </w:r>
          </w:p>
        </w:tc>
      </w:tr>
      <w:tr w:rsidR="00773A77" w14:paraId="3C6B67CE" w14:textId="77777777" w:rsidTr="00E71E1C">
        <w:tc>
          <w:tcPr>
            <w:tcW w:w="7230" w:type="dxa"/>
            <w:tcBorders>
              <w:left w:val="single" w:sz="4" w:space="0" w:color="auto"/>
            </w:tcBorders>
          </w:tcPr>
          <w:p w14:paraId="52B0B463" w14:textId="178C21E1" w:rsidR="00773A77" w:rsidRDefault="00773A77" w:rsidP="00773A77">
            <w:pPr>
              <w:spacing w:before="60" w:after="60"/>
            </w:pPr>
            <w:r w:rsidRPr="0060128D">
              <w:t>Other – please specify</w:t>
            </w:r>
            <w:r>
              <w:t xml:space="preserve"> </w:t>
            </w:r>
          </w:p>
        </w:tc>
        <w:tc>
          <w:tcPr>
            <w:tcW w:w="2403" w:type="dxa"/>
          </w:tcPr>
          <w:p w14:paraId="60050A5C" w14:textId="70F183BC" w:rsidR="00773A77" w:rsidRPr="00773A77" w:rsidRDefault="00AD5840" w:rsidP="00773A77">
            <w:pPr>
              <w:spacing w:before="60" w:after="60"/>
              <w:rPr>
                <w:color w:val="0000FF"/>
              </w:rPr>
            </w:pPr>
            <w:r w:rsidRPr="00773A77">
              <w:rPr>
                <w:color w:val="0000FF"/>
                <w:lang w:eastAsia="en-GB"/>
              </w:rPr>
              <w:t>DPSS provide support with all aspects of recruiting a PA which includes drafting job and person specification, advertising, interviewing, contract, Payroll, all employment related advice.</w:t>
            </w:r>
          </w:p>
        </w:tc>
      </w:tr>
      <w:tr w:rsidR="00773A77" w14:paraId="7D075B88" w14:textId="77777777" w:rsidTr="00E71E1C">
        <w:tc>
          <w:tcPr>
            <w:tcW w:w="7230" w:type="dxa"/>
            <w:tcBorders>
              <w:left w:val="single" w:sz="4" w:space="0" w:color="auto"/>
            </w:tcBorders>
          </w:tcPr>
          <w:p w14:paraId="7F7A1164" w14:textId="56E6A507" w:rsidR="00773A77" w:rsidRDefault="00773A77" w:rsidP="00773A77">
            <w:pPr>
              <w:spacing w:before="60" w:after="60"/>
            </w:pPr>
            <w:r w:rsidRPr="0060128D">
              <w:t>Other – please specify</w:t>
            </w:r>
          </w:p>
        </w:tc>
        <w:tc>
          <w:tcPr>
            <w:tcW w:w="2403" w:type="dxa"/>
          </w:tcPr>
          <w:p w14:paraId="08FA1514" w14:textId="4F967408" w:rsidR="00773A77" w:rsidRPr="00773A77" w:rsidRDefault="00773A77" w:rsidP="00773A77">
            <w:pPr>
              <w:spacing w:before="60" w:after="60"/>
              <w:rPr>
                <w:color w:val="0000FF"/>
              </w:rPr>
            </w:pPr>
          </w:p>
        </w:tc>
      </w:tr>
    </w:tbl>
    <w:p w14:paraId="7CA17503" w14:textId="6955ED55" w:rsidR="0062018D" w:rsidRDefault="0062018D" w:rsidP="0062018D"/>
    <w:p w14:paraId="207ED662" w14:textId="033D9BE6" w:rsidR="002F78BC" w:rsidRDefault="002F78BC" w:rsidP="002F78BC">
      <w:pPr>
        <w:pStyle w:val="ListParagraph"/>
        <w:numPr>
          <w:ilvl w:val="0"/>
          <w:numId w:val="24"/>
        </w:numPr>
        <w:ind w:hanging="720"/>
      </w:pPr>
      <w:r w:rsidRPr="002F78BC">
        <w:t>If you use an external IT based PA finder please specify the system used</w:t>
      </w:r>
    </w:p>
    <w:p w14:paraId="3E5BFF7B" w14:textId="59EE3F0E" w:rsidR="00443DA2" w:rsidRDefault="00443DA2" w:rsidP="002F78BC"/>
    <w:p w14:paraId="6D928A83" w14:textId="6A64DA49" w:rsidR="002F78BC" w:rsidRDefault="00443DA2" w:rsidP="002F78BC">
      <w:pPr>
        <w:rPr>
          <w:b/>
          <w:bCs/>
        </w:rPr>
      </w:pPr>
      <w:r w:rsidRPr="00443DA2">
        <w:rPr>
          <w:b/>
          <w:bCs/>
        </w:rPr>
        <w:t>Table 9</w:t>
      </w:r>
    </w:p>
    <w:p w14:paraId="3A172319" w14:textId="77777777" w:rsidR="00443DA2" w:rsidRPr="00443DA2" w:rsidRDefault="00443DA2" w:rsidP="002F78BC">
      <w:pPr>
        <w:rPr>
          <w:b/>
          <w:bCs/>
        </w:rPr>
      </w:pPr>
    </w:p>
    <w:tbl>
      <w:tblPr>
        <w:tblStyle w:val="TableGrid"/>
        <w:tblW w:w="0" w:type="auto"/>
        <w:tblLook w:val="04A0" w:firstRow="1" w:lastRow="0" w:firstColumn="1" w:lastColumn="0" w:noHBand="0" w:noVBand="1"/>
      </w:tblPr>
      <w:tblGrid>
        <w:gridCol w:w="9633"/>
      </w:tblGrid>
      <w:tr w:rsidR="002F78BC" w14:paraId="53306F90" w14:textId="77777777" w:rsidTr="002F78BC">
        <w:trPr>
          <w:cnfStyle w:val="100000000000" w:firstRow="1" w:lastRow="0" w:firstColumn="0" w:lastColumn="0" w:oddVBand="0" w:evenVBand="0" w:oddHBand="0" w:evenHBand="0" w:firstRowFirstColumn="0" w:firstRowLastColumn="0" w:lastRowFirstColumn="0" w:lastRowLastColumn="0"/>
        </w:trPr>
        <w:tc>
          <w:tcPr>
            <w:tcW w:w="9633" w:type="dxa"/>
          </w:tcPr>
          <w:p w14:paraId="57B4EE8D" w14:textId="543F40C0" w:rsidR="002F78BC" w:rsidRDefault="00C2530C" w:rsidP="00E71E1C">
            <w:r w:rsidRPr="00773A77">
              <w:rPr>
                <w:color w:val="0000FF"/>
              </w:rPr>
              <w:t>N/A</w:t>
            </w:r>
          </w:p>
        </w:tc>
      </w:tr>
    </w:tbl>
    <w:p w14:paraId="7A695C2D" w14:textId="53AFC5A8" w:rsidR="002F78BC" w:rsidRDefault="002F78BC" w:rsidP="002F78BC"/>
    <w:p w14:paraId="6715D7F9" w14:textId="22F67220" w:rsidR="002F78BC" w:rsidRPr="002F78BC" w:rsidRDefault="002F78BC" w:rsidP="002F78BC">
      <w:pPr>
        <w:rPr>
          <w:b/>
          <w:bCs/>
        </w:rPr>
      </w:pPr>
      <w:r w:rsidRPr="002F78BC">
        <w:rPr>
          <w:b/>
          <w:bCs/>
        </w:rPr>
        <w:t>Section 3 - PROCESS USED TO ADMINISTER DIRECT PAYMENTS</w:t>
      </w:r>
    </w:p>
    <w:p w14:paraId="7E22EE47" w14:textId="77777777" w:rsidR="002F78BC" w:rsidRDefault="002F78BC" w:rsidP="002F78BC"/>
    <w:p w14:paraId="4C0B6165" w14:textId="629BC199" w:rsidR="002F78BC" w:rsidRDefault="002F78BC" w:rsidP="002F78BC">
      <w:pPr>
        <w:rPr>
          <w:b/>
          <w:bCs/>
        </w:rPr>
      </w:pPr>
      <w:r w:rsidRPr="002F78BC">
        <w:rPr>
          <w:b/>
          <w:bCs/>
        </w:rPr>
        <w:t>3.1</w:t>
      </w:r>
      <w:r w:rsidR="005D29B8">
        <w:rPr>
          <w:b/>
          <w:bCs/>
        </w:rPr>
        <w:t>:</w:t>
      </w:r>
      <w:r w:rsidRPr="002F78BC">
        <w:rPr>
          <w:b/>
          <w:bCs/>
        </w:rPr>
        <w:t xml:space="preserve"> Virtual wallet</w:t>
      </w:r>
    </w:p>
    <w:p w14:paraId="57359ECE" w14:textId="77777777" w:rsidR="002F78BC" w:rsidRPr="002F78BC" w:rsidRDefault="002F78BC" w:rsidP="002F78BC"/>
    <w:p w14:paraId="6700D110" w14:textId="0D2F2F90" w:rsidR="002F78BC" w:rsidRPr="00AD5840" w:rsidRDefault="002F78BC" w:rsidP="00773CBF">
      <w:pPr>
        <w:pStyle w:val="ListParagraph"/>
        <w:numPr>
          <w:ilvl w:val="0"/>
          <w:numId w:val="24"/>
        </w:numPr>
        <w:ind w:hanging="720"/>
        <w:rPr>
          <w:color w:val="0000FF"/>
        </w:rPr>
      </w:pPr>
      <w:r>
        <w:t xml:space="preserve">Do you use a virtual wallet funding management system (by this we mean an IT based system – not a prepaid card)? </w:t>
      </w:r>
      <w:r w:rsidR="00AD5840" w:rsidRPr="00AD5840">
        <w:rPr>
          <w:color w:val="0000FF"/>
        </w:rPr>
        <w:t>No</w:t>
      </w:r>
    </w:p>
    <w:p w14:paraId="66404E59" w14:textId="77777777" w:rsidR="00AD5840" w:rsidRDefault="00AD5840" w:rsidP="00AD5840">
      <w:pPr>
        <w:pStyle w:val="ListParagraph"/>
      </w:pPr>
    </w:p>
    <w:p w14:paraId="193E922E" w14:textId="0390B079" w:rsidR="002F78BC" w:rsidRDefault="002F78BC" w:rsidP="002F78BC">
      <w:r>
        <w:t>If yes, please describe the service you offer or commission in the table below.</w:t>
      </w:r>
    </w:p>
    <w:p w14:paraId="60CECF66" w14:textId="24AA443C" w:rsidR="002F78BC" w:rsidRDefault="002F78BC" w:rsidP="002F78BC"/>
    <w:p w14:paraId="33087695" w14:textId="13A795DA" w:rsidR="00443DA2" w:rsidRPr="00443DA2" w:rsidRDefault="00443DA2" w:rsidP="002F78BC">
      <w:pPr>
        <w:rPr>
          <w:b/>
          <w:bCs/>
        </w:rPr>
      </w:pPr>
      <w:r w:rsidRPr="00443DA2">
        <w:rPr>
          <w:b/>
          <w:bCs/>
        </w:rPr>
        <w:t>Table 10</w:t>
      </w:r>
    </w:p>
    <w:p w14:paraId="1F2C9900" w14:textId="77777777" w:rsidR="00443DA2" w:rsidRDefault="00443DA2" w:rsidP="002F78BC"/>
    <w:tbl>
      <w:tblPr>
        <w:tblStyle w:val="TableGrid"/>
        <w:tblW w:w="0" w:type="auto"/>
        <w:tblLook w:val="04A0" w:firstRow="1" w:lastRow="0" w:firstColumn="1" w:lastColumn="0" w:noHBand="0" w:noVBand="1"/>
      </w:tblPr>
      <w:tblGrid>
        <w:gridCol w:w="9633"/>
      </w:tblGrid>
      <w:tr w:rsidR="002F78BC" w14:paraId="15AE5F6B" w14:textId="77777777" w:rsidTr="002F78BC">
        <w:trPr>
          <w:cnfStyle w:val="100000000000" w:firstRow="1" w:lastRow="0" w:firstColumn="0" w:lastColumn="0" w:oddVBand="0" w:evenVBand="0" w:oddHBand="0" w:evenHBand="0" w:firstRowFirstColumn="0" w:firstRowLastColumn="0" w:lastRowFirstColumn="0" w:lastRowLastColumn="0"/>
        </w:trPr>
        <w:tc>
          <w:tcPr>
            <w:tcW w:w="9633" w:type="dxa"/>
          </w:tcPr>
          <w:p w14:paraId="14518029" w14:textId="19A3F8B1" w:rsidR="002F78BC" w:rsidRDefault="00AD5840" w:rsidP="00E71E1C">
            <w:r w:rsidRPr="00AD5840">
              <w:rPr>
                <w:color w:val="0000FF"/>
              </w:rPr>
              <w:t>n/a</w:t>
            </w:r>
          </w:p>
        </w:tc>
      </w:tr>
    </w:tbl>
    <w:p w14:paraId="66029672" w14:textId="77777777" w:rsidR="005D29B8" w:rsidRDefault="005D29B8" w:rsidP="002F78BC"/>
    <w:p w14:paraId="3AB67F32" w14:textId="40ECDB8A" w:rsidR="002F78BC" w:rsidRDefault="002F78BC" w:rsidP="002F78BC">
      <w:pPr>
        <w:pStyle w:val="ListParagraph"/>
        <w:numPr>
          <w:ilvl w:val="0"/>
          <w:numId w:val="24"/>
        </w:numPr>
        <w:ind w:hanging="720"/>
      </w:pPr>
      <w:r>
        <w:lastRenderedPageBreak/>
        <w:t xml:space="preserve">What provision does your Care Management IT system have for direct payments </w:t>
      </w:r>
      <w:r w:rsidR="00443DA2">
        <w:t>e.g.,</w:t>
      </w:r>
      <w:r>
        <w:t xml:space="preserve"> administers the payments, records the care plan. Please specify the name of your system and what it provides for direct payments</w:t>
      </w:r>
    </w:p>
    <w:p w14:paraId="35EB324A" w14:textId="77777777" w:rsidR="00443DA2" w:rsidRDefault="00443DA2" w:rsidP="002F78BC"/>
    <w:p w14:paraId="442D3CBE" w14:textId="772DDFAF" w:rsidR="002F78BC" w:rsidRPr="00443DA2" w:rsidRDefault="00443DA2" w:rsidP="002F78BC">
      <w:pPr>
        <w:rPr>
          <w:b/>
          <w:bCs/>
        </w:rPr>
      </w:pPr>
      <w:r w:rsidRPr="00443DA2">
        <w:rPr>
          <w:b/>
          <w:bCs/>
        </w:rPr>
        <w:t>Table 11</w:t>
      </w:r>
    </w:p>
    <w:p w14:paraId="605295F7" w14:textId="77777777" w:rsidR="00443DA2" w:rsidRDefault="00443DA2" w:rsidP="002F78BC"/>
    <w:tbl>
      <w:tblPr>
        <w:tblStyle w:val="TableGrid"/>
        <w:tblW w:w="0" w:type="auto"/>
        <w:tblLook w:val="04A0" w:firstRow="1" w:lastRow="0" w:firstColumn="1" w:lastColumn="0" w:noHBand="0" w:noVBand="1"/>
      </w:tblPr>
      <w:tblGrid>
        <w:gridCol w:w="9633"/>
      </w:tblGrid>
      <w:tr w:rsidR="002F78BC" w14:paraId="2325EDAC" w14:textId="77777777" w:rsidTr="002F78BC">
        <w:trPr>
          <w:cnfStyle w:val="100000000000" w:firstRow="1" w:lastRow="0" w:firstColumn="0" w:lastColumn="0" w:oddVBand="0" w:evenVBand="0" w:oddHBand="0" w:evenHBand="0" w:firstRowFirstColumn="0" w:firstRowLastColumn="0" w:lastRowFirstColumn="0" w:lastRowLastColumn="0"/>
        </w:trPr>
        <w:tc>
          <w:tcPr>
            <w:tcW w:w="9633" w:type="dxa"/>
          </w:tcPr>
          <w:p w14:paraId="773764E0" w14:textId="42886A34" w:rsidR="002F78BC" w:rsidRDefault="00AD5840" w:rsidP="00E71E1C">
            <w:r w:rsidRPr="00AD5840">
              <w:rPr>
                <w:color w:val="0000FF"/>
                <w:lang w:eastAsia="en-GB"/>
              </w:rPr>
              <w:t xml:space="preserve">Liquid Logic &amp; </w:t>
            </w:r>
            <w:proofErr w:type="spellStart"/>
            <w:r w:rsidRPr="00AD5840">
              <w:rPr>
                <w:color w:val="0000FF"/>
                <w:lang w:eastAsia="en-GB"/>
              </w:rPr>
              <w:t>ContrOCC</w:t>
            </w:r>
            <w:proofErr w:type="spellEnd"/>
            <w:r w:rsidRPr="00AD5840">
              <w:rPr>
                <w:color w:val="0000FF"/>
                <w:lang w:eastAsia="en-GB"/>
              </w:rPr>
              <w:t xml:space="preserve"> – used to assess need, support plan and review. Payments to direct payment recipients is managed through Liquid Logic and </w:t>
            </w:r>
            <w:proofErr w:type="spellStart"/>
            <w:r w:rsidRPr="00AD5840">
              <w:rPr>
                <w:color w:val="0000FF"/>
                <w:lang w:eastAsia="en-GB"/>
              </w:rPr>
              <w:t>ContrOCC</w:t>
            </w:r>
            <w:proofErr w:type="spellEnd"/>
            <w:r w:rsidRPr="00AD5840">
              <w:rPr>
                <w:color w:val="0000FF"/>
                <w:lang w:eastAsia="en-GB"/>
              </w:rPr>
              <w:t>.</w:t>
            </w:r>
          </w:p>
        </w:tc>
      </w:tr>
    </w:tbl>
    <w:p w14:paraId="063A7024" w14:textId="77777777" w:rsidR="002F78BC" w:rsidRDefault="002F78BC" w:rsidP="002F78BC"/>
    <w:p w14:paraId="0AECD9CA" w14:textId="44CED1E0" w:rsidR="002F78BC" w:rsidRDefault="002F78BC" w:rsidP="002F78BC">
      <w:pPr>
        <w:pStyle w:val="ListParagraph"/>
        <w:numPr>
          <w:ilvl w:val="0"/>
          <w:numId w:val="24"/>
        </w:numPr>
        <w:ind w:hanging="720"/>
      </w:pPr>
      <w:r>
        <w:t xml:space="preserve">Do you run a separate system for direct payments? </w:t>
      </w:r>
      <w:r w:rsidRPr="00773A77">
        <w:rPr>
          <w:color w:val="0000FF"/>
        </w:rPr>
        <w:t>No</w:t>
      </w:r>
    </w:p>
    <w:p w14:paraId="26D447C1" w14:textId="77777777" w:rsidR="002F78BC" w:rsidRDefault="002F78BC" w:rsidP="002F78BC"/>
    <w:p w14:paraId="6BFCD2DB" w14:textId="457B4C74" w:rsidR="002F78BC" w:rsidRDefault="002F78BC" w:rsidP="002F78BC">
      <w:r>
        <w:t>If yes, please provide details, i.e., name of system, how does this work and what does it cover? Please specify</w:t>
      </w:r>
    </w:p>
    <w:p w14:paraId="2630C4F3" w14:textId="1AF50226" w:rsidR="002F78BC" w:rsidRDefault="002F78BC" w:rsidP="002F78BC"/>
    <w:p w14:paraId="4460274C" w14:textId="7696D1B3" w:rsidR="00443DA2" w:rsidRPr="00443DA2" w:rsidRDefault="00443DA2" w:rsidP="002F78BC">
      <w:pPr>
        <w:rPr>
          <w:b/>
          <w:bCs/>
        </w:rPr>
      </w:pPr>
      <w:r w:rsidRPr="00443DA2">
        <w:rPr>
          <w:b/>
          <w:bCs/>
        </w:rPr>
        <w:t>Table 12</w:t>
      </w:r>
    </w:p>
    <w:p w14:paraId="12F7AB07" w14:textId="77777777" w:rsidR="00443DA2" w:rsidRDefault="00443DA2" w:rsidP="002F78BC"/>
    <w:tbl>
      <w:tblPr>
        <w:tblStyle w:val="TableGrid"/>
        <w:tblW w:w="0" w:type="auto"/>
        <w:tblLook w:val="04A0" w:firstRow="1" w:lastRow="0" w:firstColumn="1" w:lastColumn="0" w:noHBand="0" w:noVBand="1"/>
      </w:tblPr>
      <w:tblGrid>
        <w:gridCol w:w="9633"/>
      </w:tblGrid>
      <w:tr w:rsidR="002F78BC" w14:paraId="5A0B37C3" w14:textId="77777777" w:rsidTr="002F78BC">
        <w:trPr>
          <w:cnfStyle w:val="100000000000" w:firstRow="1" w:lastRow="0" w:firstColumn="0" w:lastColumn="0" w:oddVBand="0" w:evenVBand="0" w:oddHBand="0" w:evenHBand="0" w:firstRowFirstColumn="0" w:firstRowLastColumn="0" w:lastRowFirstColumn="0" w:lastRowLastColumn="0"/>
        </w:trPr>
        <w:tc>
          <w:tcPr>
            <w:tcW w:w="9633" w:type="dxa"/>
          </w:tcPr>
          <w:p w14:paraId="6C998EE1" w14:textId="065F26CF" w:rsidR="002F78BC" w:rsidRDefault="00AD5840" w:rsidP="00E71E1C">
            <w:r>
              <w:rPr>
                <w:color w:val="0000FF"/>
              </w:rPr>
              <w:t>n/a</w:t>
            </w:r>
          </w:p>
        </w:tc>
      </w:tr>
    </w:tbl>
    <w:p w14:paraId="030A5FB9" w14:textId="463F4AB8" w:rsidR="002F78BC" w:rsidRDefault="002F78BC" w:rsidP="004C481D"/>
    <w:sectPr w:rsidR="002F78BC" w:rsidSect="006E2246">
      <w:headerReference w:type="first" r:id="rId10"/>
      <w:pgSz w:w="11907" w:h="16840" w:code="9"/>
      <w:pgMar w:top="567" w:right="1134" w:bottom="1928" w:left="1134"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3B1F" w14:textId="77777777" w:rsidR="000264C1" w:rsidRDefault="000264C1" w:rsidP="00E603B8">
      <w:r>
        <w:separator/>
      </w:r>
    </w:p>
  </w:endnote>
  <w:endnote w:type="continuationSeparator" w:id="0">
    <w:p w14:paraId="0193D1CB" w14:textId="77777777" w:rsidR="000264C1" w:rsidRDefault="000264C1" w:rsidP="00E6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2ECD" w14:textId="77777777" w:rsidR="000264C1" w:rsidRDefault="000264C1" w:rsidP="00E603B8">
      <w:r>
        <w:separator/>
      </w:r>
    </w:p>
  </w:footnote>
  <w:footnote w:type="continuationSeparator" w:id="0">
    <w:p w14:paraId="1A4CAA1F" w14:textId="77777777" w:rsidR="000264C1" w:rsidRDefault="000264C1" w:rsidP="00E6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822A" w14:textId="77777777" w:rsidR="001E2DF1" w:rsidRDefault="001176AA" w:rsidP="00E76D23">
    <w:pPr>
      <w:pStyle w:val="Header"/>
      <w:ind w:left="-1418"/>
    </w:pPr>
    <w:r>
      <w:rPr>
        <w:noProof/>
      </w:rPr>
      <w:drawing>
        <wp:anchor distT="0" distB="0" distL="114300" distR="114300" simplePos="0" relativeHeight="251658240" behindDoc="1" locked="0" layoutInCell="1" allowOverlap="1" wp14:anchorId="1BB6DFA4" wp14:editId="51AE54B1">
          <wp:simplePos x="0" y="0"/>
          <wp:positionH relativeFrom="page">
            <wp:posOffset>0</wp:posOffset>
          </wp:positionH>
          <wp:positionV relativeFrom="page">
            <wp:posOffset>0</wp:posOffset>
          </wp:positionV>
          <wp:extent cx="7556400" cy="10681200"/>
          <wp:effectExtent l="0" t="0" r="63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A24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322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FC3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60A0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369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66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68A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3AB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0AD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FE92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83F49"/>
    <w:multiLevelType w:val="hybridMultilevel"/>
    <w:tmpl w:val="20C487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94773D"/>
    <w:multiLevelType w:val="hybridMultilevel"/>
    <w:tmpl w:val="3E0EF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6342DB"/>
    <w:multiLevelType w:val="hybridMultilevel"/>
    <w:tmpl w:val="0276B346"/>
    <w:lvl w:ilvl="0" w:tplc="25BE6A5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90729D"/>
    <w:multiLevelType w:val="hybridMultilevel"/>
    <w:tmpl w:val="1346C6DC"/>
    <w:lvl w:ilvl="0" w:tplc="F9A6FD38">
      <w:start w:val="1"/>
      <w:numFmt w:val="bullet"/>
      <w:pStyle w:val="IPCBullet2"/>
      <w:lvlText w:val=""/>
      <w:lvlJc w:val="left"/>
      <w:pPr>
        <w:ind w:left="785" w:hanging="360"/>
      </w:pPr>
      <w:rPr>
        <w:rFonts w:ascii="Symbol" w:hAnsi="Symbol" w:hint="default"/>
        <w:b w:val="0"/>
        <w:i w:val="0"/>
        <w:caps w:val="0"/>
        <w:strike w:val="0"/>
        <w:dstrike w:val="0"/>
        <w:vanish w:val="0"/>
        <w:color w:val="424A52"/>
        <w:sz w:val="24"/>
        <w:u w:val="none"/>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80820DB"/>
    <w:multiLevelType w:val="hybridMultilevel"/>
    <w:tmpl w:val="2F9CF1D0"/>
    <w:lvl w:ilvl="0" w:tplc="B106B46C">
      <w:start w:val="1"/>
      <w:numFmt w:val="bullet"/>
      <w:pStyle w:val="tablebullet2"/>
      <w:lvlText w:val=""/>
      <w:lvlJc w:val="left"/>
      <w:pPr>
        <w:ind w:left="1209" w:hanging="360"/>
      </w:pPr>
      <w:rPr>
        <w:rFonts w:ascii="Symbol" w:hAnsi="Symbol" w:hint="default"/>
        <w:b w:val="0"/>
        <w:i w:val="0"/>
        <w:caps w:val="0"/>
        <w:strike w:val="0"/>
        <w:dstrike w:val="0"/>
        <w:vanish w:val="0"/>
        <w:color w:val="424A52"/>
        <w:sz w:val="24"/>
        <w:u w:val="none"/>
        <w:vertAlign w:val="baseline"/>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1C7D23DD"/>
    <w:multiLevelType w:val="hybridMultilevel"/>
    <w:tmpl w:val="0BE46A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D32AB"/>
    <w:multiLevelType w:val="hybridMultilevel"/>
    <w:tmpl w:val="C02CCE50"/>
    <w:lvl w:ilvl="0" w:tplc="845C44C4">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470407"/>
    <w:multiLevelType w:val="hybridMultilevel"/>
    <w:tmpl w:val="734220EC"/>
    <w:lvl w:ilvl="0" w:tplc="3F168F5E">
      <w:start w:val="1"/>
      <w:numFmt w:val="bullet"/>
      <w:pStyle w:val="IPCBullet1"/>
      <w:lvlText w:val=""/>
      <w:lvlJc w:val="left"/>
      <w:pPr>
        <w:ind w:left="360" w:hanging="360"/>
      </w:pPr>
      <w:rPr>
        <w:rFonts w:ascii="Symbol" w:hAnsi="Symbol" w:hint="default"/>
        <w:b w:val="0"/>
        <w:i w:val="0"/>
        <w:caps w:val="0"/>
        <w:strike w:val="0"/>
        <w:dstrike w:val="0"/>
        <w:vanish w:val="0"/>
        <w:color w:val="424A52"/>
        <w:sz w:val="24"/>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D7D1D"/>
    <w:multiLevelType w:val="hybridMultilevel"/>
    <w:tmpl w:val="29FA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67848"/>
    <w:multiLevelType w:val="multilevel"/>
    <w:tmpl w:val="117E7B4E"/>
    <w:lvl w:ilvl="0">
      <w:start w:val="1"/>
      <w:numFmt w:val="bullet"/>
      <w:lvlText w:val=""/>
      <w:lvlJc w:val="left"/>
      <w:pPr>
        <w:ind w:left="720" w:hanging="360"/>
      </w:pPr>
      <w:rPr>
        <w:rFonts w:ascii="Wingdings 2" w:hAnsi="Wingdings 2" w:hint="default"/>
        <w:color w:val="A4AF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E0AAD"/>
    <w:multiLevelType w:val="hybridMultilevel"/>
    <w:tmpl w:val="6C72AC1A"/>
    <w:lvl w:ilvl="0" w:tplc="8B523C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8149D"/>
    <w:multiLevelType w:val="hybridMultilevel"/>
    <w:tmpl w:val="F0FA579A"/>
    <w:lvl w:ilvl="0" w:tplc="1CD694B4">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FE7111F"/>
    <w:multiLevelType w:val="hybridMultilevel"/>
    <w:tmpl w:val="A04CEF8E"/>
    <w:lvl w:ilvl="0" w:tplc="56AC92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B152C"/>
    <w:multiLevelType w:val="hybridMultilevel"/>
    <w:tmpl w:val="DB5840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DB6C75"/>
    <w:multiLevelType w:val="hybridMultilevel"/>
    <w:tmpl w:val="824AE284"/>
    <w:lvl w:ilvl="0" w:tplc="D7ECF004">
      <w:start w:val="1"/>
      <w:numFmt w:val="bullet"/>
      <w:pStyle w:val="Tablebullet1"/>
      <w:lvlText w:val=""/>
      <w:lvlJc w:val="left"/>
      <w:pPr>
        <w:ind w:left="341" w:hanging="360"/>
      </w:pPr>
      <w:rPr>
        <w:rFonts w:ascii="Symbol" w:hAnsi="Symbol" w:hint="default"/>
        <w:b w:val="0"/>
        <w:i w:val="0"/>
        <w:caps w:val="0"/>
        <w:strike w:val="0"/>
        <w:dstrike w:val="0"/>
        <w:vanish w:val="0"/>
        <w:color w:val="424A52"/>
        <w:sz w:val="24"/>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C072A"/>
    <w:multiLevelType w:val="hybridMultilevel"/>
    <w:tmpl w:val="754096CE"/>
    <w:lvl w:ilvl="0" w:tplc="DC72AB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FF7FF9"/>
    <w:multiLevelType w:val="hybridMultilevel"/>
    <w:tmpl w:val="A4AE38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34D1F"/>
    <w:multiLevelType w:val="hybridMultilevel"/>
    <w:tmpl w:val="AC0613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9E4A8C"/>
    <w:multiLevelType w:val="hybridMultilevel"/>
    <w:tmpl w:val="268E6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20"/>
  </w:num>
  <w:num w:numId="14">
    <w:abstractNumId w:val="25"/>
  </w:num>
  <w:num w:numId="15">
    <w:abstractNumId w:val="27"/>
  </w:num>
  <w:num w:numId="16">
    <w:abstractNumId w:val="11"/>
  </w:num>
  <w:num w:numId="17">
    <w:abstractNumId w:val="16"/>
  </w:num>
  <w:num w:numId="18">
    <w:abstractNumId w:val="18"/>
  </w:num>
  <w:num w:numId="19">
    <w:abstractNumId w:val="17"/>
  </w:num>
  <w:num w:numId="20">
    <w:abstractNumId w:val="24"/>
  </w:num>
  <w:num w:numId="21">
    <w:abstractNumId w:val="14"/>
  </w:num>
  <w:num w:numId="22">
    <w:abstractNumId w:val="13"/>
  </w:num>
  <w:num w:numId="23">
    <w:abstractNumId w:val="19"/>
  </w:num>
  <w:num w:numId="24">
    <w:abstractNumId w:val="15"/>
  </w:num>
  <w:num w:numId="25">
    <w:abstractNumId w:val="22"/>
  </w:num>
  <w:num w:numId="26">
    <w:abstractNumId w:val="10"/>
  </w:num>
  <w:num w:numId="27">
    <w:abstractNumId w:val="28"/>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B6"/>
    <w:rsid w:val="000174EA"/>
    <w:rsid w:val="00017D86"/>
    <w:rsid w:val="000264C1"/>
    <w:rsid w:val="00054AF0"/>
    <w:rsid w:val="00061123"/>
    <w:rsid w:val="000F6588"/>
    <w:rsid w:val="001176AA"/>
    <w:rsid w:val="00124771"/>
    <w:rsid w:val="00137F74"/>
    <w:rsid w:val="0015486C"/>
    <w:rsid w:val="001A0E2A"/>
    <w:rsid w:val="001C6192"/>
    <w:rsid w:val="001D48B6"/>
    <w:rsid w:val="001E2DF1"/>
    <w:rsid w:val="001E44DF"/>
    <w:rsid w:val="001F26AC"/>
    <w:rsid w:val="002160B1"/>
    <w:rsid w:val="00217212"/>
    <w:rsid w:val="002231B3"/>
    <w:rsid w:val="00246AF7"/>
    <w:rsid w:val="00253852"/>
    <w:rsid w:val="00275159"/>
    <w:rsid w:val="00290F53"/>
    <w:rsid w:val="00291A52"/>
    <w:rsid w:val="002B166C"/>
    <w:rsid w:val="002C4AC5"/>
    <w:rsid w:val="002D0F67"/>
    <w:rsid w:val="002E2321"/>
    <w:rsid w:val="002F78BC"/>
    <w:rsid w:val="003159FC"/>
    <w:rsid w:val="0032272E"/>
    <w:rsid w:val="003269F6"/>
    <w:rsid w:val="00332FDD"/>
    <w:rsid w:val="0039323E"/>
    <w:rsid w:val="003A21E3"/>
    <w:rsid w:val="00432431"/>
    <w:rsid w:val="00432CFA"/>
    <w:rsid w:val="00443DA2"/>
    <w:rsid w:val="004849A8"/>
    <w:rsid w:val="00497E7A"/>
    <w:rsid w:val="004A6EC3"/>
    <w:rsid w:val="004B1AF1"/>
    <w:rsid w:val="004B3491"/>
    <w:rsid w:val="004B4C5C"/>
    <w:rsid w:val="004C481D"/>
    <w:rsid w:val="005263A4"/>
    <w:rsid w:val="005328E9"/>
    <w:rsid w:val="005612F2"/>
    <w:rsid w:val="005723A4"/>
    <w:rsid w:val="005A7A57"/>
    <w:rsid w:val="005D29B8"/>
    <w:rsid w:val="00607841"/>
    <w:rsid w:val="0062018D"/>
    <w:rsid w:val="0062088B"/>
    <w:rsid w:val="0065798C"/>
    <w:rsid w:val="00691AD5"/>
    <w:rsid w:val="006B59FB"/>
    <w:rsid w:val="006E2246"/>
    <w:rsid w:val="006F1CDE"/>
    <w:rsid w:val="007615A6"/>
    <w:rsid w:val="007726EB"/>
    <w:rsid w:val="00773A77"/>
    <w:rsid w:val="007A1596"/>
    <w:rsid w:val="007B1A6F"/>
    <w:rsid w:val="007E03E1"/>
    <w:rsid w:val="007F7999"/>
    <w:rsid w:val="007F7A4A"/>
    <w:rsid w:val="00812054"/>
    <w:rsid w:val="00816E2C"/>
    <w:rsid w:val="008267F4"/>
    <w:rsid w:val="00876AD4"/>
    <w:rsid w:val="00877582"/>
    <w:rsid w:val="008A7322"/>
    <w:rsid w:val="008B577B"/>
    <w:rsid w:val="008C509C"/>
    <w:rsid w:val="008D41FD"/>
    <w:rsid w:val="008D6C99"/>
    <w:rsid w:val="008F3636"/>
    <w:rsid w:val="00913688"/>
    <w:rsid w:val="00914D48"/>
    <w:rsid w:val="0091503C"/>
    <w:rsid w:val="009850C7"/>
    <w:rsid w:val="009A700B"/>
    <w:rsid w:val="009D4286"/>
    <w:rsid w:val="009E3896"/>
    <w:rsid w:val="009F30D0"/>
    <w:rsid w:val="00A041A7"/>
    <w:rsid w:val="00A223F7"/>
    <w:rsid w:val="00A61978"/>
    <w:rsid w:val="00A74D41"/>
    <w:rsid w:val="00AA3692"/>
    <w:rsid w:val="00AC6EB9"/>
    <w:rsid w:val="00AD5840"/>
    <w:rsid w:val="00AE3ACA"/>
    <w:rsid w:val="00B06986"/>
    <w:rsid w:val="00B126C2"/>
    <w:rsid w:val="00B35E30"/>
    <w:rsid w:val="00B5245C"/>
    <w:rsid w:val="00B52D34"/>
    <w:rsid w:val="00B91D62"/>
    <w:rsid w:val="00B94795"/>
    <w:rsid w:val="00BC17E2"/>
    <w:rsid w:val="00BC32F6"/>
    <w:rsid w:val="00C11FD4"/>
    <w:rsid w:val="00C2171C"/>
    <w:rsid w:val="00C2530C"/>
    <w:rsid w:val="00C30A28"/>
    <w:rsid w:val="00CC2536"/>
    <w:rsid w:val="00CD49C3"/>
    <w:rsid w:val="00CF4C0C"/>
    <w:rsid w:val="00D00C17"/>
    <w:rsid w:val="00D6166C"/>
    <w:rsid w:val="00D93ED7"/>
    <w:rsid w:val="00DB04D4"/>
    <w:rsid w:val="00DC1EA7"/>
    <w:rsid w:val="00DF7C78"/>
    <w:rsid w:val="00E26AF3"/>
    <w:rsid w:val="00E603B8"/>
    <w:rsid w:val="00E71E1C"/>
    <w:rsid w:val="00E75ED6"/>
    <w:rsid w:val="00E76D23"/>
    <w:rsid w:val="00E90F30"/>
    <w:rsid w:val="00E91F5B"/>
    <w:rsid w:val="00E93B6F"/>
    <w:rsid w:val="00EC3926"/>
    <w:rsid w:val="00F1060B"/>
    <w:rsid w:val="00F17402"/>
    <w:rsid w:val="00F66430"/>
    <w:rsid w:val="00F93684"/>
    <w:rsid w:val="00FB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C457"/>
  <w15:docId w15:val="{52CAB739-C1D8-4A95-8B92-B8F095B0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A2"/>
    <w:rPr>
      <w:rFonts w:ascii="Arial" w:hAnsi="Arial"/>
      <w:sz w:val="24"/>
      <w:szCs w:val="24"/>
      <w:lang w:eastAsia="en-US"/>
    </w:rPr>
  </w:style>
  <w:style w:type="paragraph" w:styleId="Heading1">
    <w:name w:val="heading 1"/>
    <w:basedOn w:val="NormalBold"/>
    <w:next w:val="Normal"/>
    <w:rsid w:val="009D4286"/>
    <w:pPr>
      <w:outlineLvl w:val="0"/>
    </w:pPr>
  </w:style>
  <w:style w:type="paragraph" w:styleId="Heading2">
    <w:name w:val="heading 2"/>
    <w:basedOn w:val="Heading1"/>
    <w:next w:val="Normal"/>
    <w:rsid w:val="009D4286"/>
    <w:pPr>
      <w:outlineLvl w:val="1"/>
    </w:pPr>
  </w:style>
  <w:style w:type="paragraph" w:styleId="Heading3">
    <w:name w:val="heading 3"/>
    <w:basedOn w:val="Heading2"/>
    <w:next w:val="Normal"/>
    <w:rsid w:val="009D428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2160B1"/>
    <w:pPr>
      <w:numPr>
        <w:numId w:val="17"/>
      </w:numPr>
      <w:tabs>
        <w:tab w:val="left" w:pos="425"/>
      </w:tabs>
      <w:spacing w:after="60"/>
      <w:ind w:left="425" w:hanging="425"/>
    </w:pPr>
  </w:style>
  <w:style w:type="paragraph" w:customStyle="1" w:styleId="PageNumber1">
    <w:name w:val="Page Number1"/>
    <w:basedOn w:val="Normal"/>
    <w:qFormat/>
    <w:rsid w:val="009D4286"/>
    <w:pPr>
      <w:jc w:val="right"/>
    </w:pPr>
    <w:rPr>
      <w:sz w:val="18"/>
      <w:szCs w:val="22"/>
    </w:rPr>
  </w:style>
  <w:style w:type="paragraph" w:customStyle="1" w:styleId="NormalBold">
    <w:name w:val="Normal Bold"/>
    <w:basedOn w:val="Normal"/>
    <w:link w:val="NormalBoldChar"/>
    <w:qFormat/>
    <w:rsid w:val="00054AF0"/>
    <w:rPr>
      <w:b/>
    </w:rPr>
  </w:style>
  <w:style w:type="character" w:customStyle="1" w:styleId="NormalBoldChar">
    <w:name w:val="Normal Bold Char"/>
    <w:basedOn w:val="DefaultParagraphFont"/>
    <w:link w:val="NormalBold"/>
    <w:rsid w:val="00054AF0"/>
    <w:rPr>
      <w:b/>
      <w:szCs w:val="24"/>
      <w:lang w:eastAsia="en-US"/>
    </w:rPr>
  </w:style>
  <w:style w:type="paragraph" w:styleId="Header">
    <w:name w:val="header"/>
    <w:basedOn w:val="Normal"/>
    <w:link w:val="HeaderChar"/>
    <w:rsid w:val="00E603B8"/>
    <w:pPr>
      <w:tabs>
        <w:tab w:val="center" w:pos="4513"/>
        <w:tab w:val="right" w:pos="9026"/>
      </w:tabs>
    </w:pPr>
  </w:style>
  <w:style w:type="character" w:customStyle="1" w:styleId="HeaderChar">
    <w:name w:val="Header Char"/>
    <w:basedOn w:val="DefaultParagraphFont"/>
    <w:link w:val="Header"/>
    <w:rsid w:val="00E603B8"/>
    <w:rPr>
      <w:szCs w:val="24"/>
      <w:lang w:eastAsia="en-US"/>
    </w:rPr>
  </w:style>
  <w:style w:type="paragraph" w:styleId="Footer">
    <w:name w:val="footer"/>
    <w:basedOn w:val="Normal"/>
    <w:link w:val="FooterChar"/>
    <w:rsid w:val="00E603B8"/>
    <w:pPr>
      <w:tabs>
        <w:tab w:val="center" w:pos="4513"/>
        <w:tab w:val="right" w:pos="9026"/>
      </w:tabs>
    </w:pPr>
  </w:style>
  <w:style w:type="character" w:customStyle="1" w:styleId="FooterChar">
    <w:name w:val="Footer Char"/>
    <w:basedOn w:val="DefaultParagraphFont"/>
    <w:link w:val="Footer"/>
    <w:rsid w:val="00E603B8"/>
    <w:rPr>
      <w:szCs w:val="24"/>
      <w:lang w:eastAsia="en-US"/>
    </w:rPr>
  </w:style>
  <w:style w:type="paragraph" w:styleId="BalloonText">
    <w:name w:val="Balloon Text"/>
    <w:basedOn w:val="Normal"/>
    <w:link w:val="BalloonTextChar"/>
    <w:rsid w:val="00A61978"/>
    <w:rPr>
      <w:rFonts w:ascii="Tahoma" w:hAnsi="Tahoma" w:cs="Tahoma"/>
      <w:sz w:val="16"/>
      <w:szCs w:val="16"/>
    </w:rPr>
  </w:style>
  <w:style w:type="character" w:customStyle="1" w:styleId="BalloonTextChar">
    <w:name w:val="Balloon Text Char"/>
    <w:basedOn w:val="DefaultParagraphFont"/>
    <w:link w:val="BalloonText"/>
    <w:rsid w:val="00A61978"/>
    <w:rPr>
      <w:rFonts w:ascii="Tahoma" w:hAnsi="Tahoma" w:cs="Tahoma"/>
      <w:sz w:val="16"/>
      <w:szCs w:val="16"/>
      <w:lang w:eastAsia="en-US"/>
    </w:rPr>
  </w:style>
  <w:style w:type="paragraph" w:customStyle="1" w:styleId="IPCBullet1">
    <w:name w:val="IPC Bullet 1"/>
    <w:basedOn w:val="Normal"/>
    <w:autoRedefine/>
    <w:qFormat/>
    <w:rsid w:val="00432431"/>
    <w:pPr>
      <w:numPr>
        <w:numId w:val="19"/>
      </w:numPr>
      <w:tabs>
        <w:tab w:val="left" w:pos="426"/>
      </w:tabs>
      <w:spacing w:after="60"/>
    </w:pPr>
    <w:rPr>
      <w:rFonts w:cs="Helvetica"/>
      <w:color w:val="535C65"/>
      <w:sz w:val="20"/>
    </w:rPr>
  </w:style>
  <w:style w:type="paragraph" w:customStyle="1" w:styleId="IPCBullet2">
    <w:name w:val="IPC Bullet 2"/>
    <w:basedOn w:val="Normal"/>
    <w:link w:val="IPCBullet2Char"/>
    <w:qFormat/>
    <w:rsid w:val="00432431"/>
    <w:pPr>
      <w:numPr>
        <w:numId w:val="22"/>
      </w:numPr>
      <w:tabs>
        <w:tab w:val="left" w:pos="851"/>
      </w:tabs>
      <w:spacing w:after="60"/>
    </w:pPr>
    <w:rPr>
      <w:color w:val="535C65"/>
      <w:sz w:val="20"/>
    </w:rPr>
  </w:style>
  <w:style w:type="character" w:customStyle="1" w:styleId="IPCBullet2Char">
    <w:name w:val="IPC Bullet 2 Char"/>
    <w:basedOn w:val="DefaultParagraphFont"/>
    <w:link w:val="IPCBullet2"/>
    <w:rsid w:val="00D93ED7"/>
    <w:rPr>
      <w:rFonts w:ascii="Arial" w:hAnsi="Arial"/>
      <w:color w:val="535C65"/>
      <w:sz w:val="20"/>
      <w:szCs w:val="24"/>
      <w:lang w:eastAsia="en-US"/>
    </w:rPr>
  </w:style>
  <w:style w:type="paragraph" w:customStyle="1" w:styleId="Tablebullet1">
    <w:name w:val="Table bullet 1"/>
    <w:basedOn w:val="IPCBullet1"/>
    <w:autoRedefine/>
    <w:qFormat/>
    <w:rsid w:val="00432431"/>
    <w:pPr>
      <w:numPr>
        <w:numId w:val="20"/>
      </w:numPr>
      <w:tabs>
        <w:tab w:val="clear" w:pos="426"/>
      </w:tabs>
    </w:pPr>
  </w:style>
  <w:style w:type="paragraph" w:customStyle="1" w:styleId="tablebullet2">
    <w:name w:val="table bullet 2"/>
    <w:basedOn w:val="IPCBullet2"/>
    <w:autoRedefine/>
    <w:qFormat/>
    <w:rsid w:val="00432431"/>
    <w:pPr>
      <w:numPr>
        <w:numId w:val="21"/>
      </w:numPr>
    </w:pPr>
    <w:rPr>
      <w:rFonts w:cs="Helvetica"/>
    </w:rPr>
  </w:style>
  <w:style w:type="table" w:customStyle="1" w:styleId="IPCtable2">
    <w:name w:val="IPC_table2"/>
    <w:basedOn w:val="TableNormal"/>
    <w:uiPriority w:val="99"/>
    <w:qFormat/>
    <w:rsid w:val="00D93ED7"/>
    <w:pPr>
      <w:spacing w:before="60" w:after="60"/>
    </w:pPr>
    <w:rPr>
      <w:rFonts w:ascii="Arial" w:hAnsi="Arial"/>
      <w:sz w:val="20"/>
      <w:szCs w:val="20"/>
    </w:rPr>
    <w:tblPr>
      <w:tblBorders>
        <w:insideH w:val="single" w:sz="2" w:space="0" w:color="535C65"/>
        <w:insideV w:val="single" w:sz="2" w:space="0" w:color="535C65"/>
      </w:tblBorders>
    </w:tblPr>
    <w:tcPr>
      <w:shd w:val="clear" w:color="auto" w:fill="CFDFEE"/>
    </w:tcPr>
  </w:style>
  <w:style w:type="table" w:styleId="TableGrid">
    <w:name w:val="Table Grid"/>
    <w:aliases w:val="IPC_table3"/>
    <w:basedOn w:val="TableNormal"/>
    <w:rsid w:val="00D93ED7"/>
    <w:pPr>
      <w:spacing w:before="60" w:after="60"/>
    </w:pPr>
    <w:rPr>
      <w:rFonts w:ascii="Arial" w:hAnsi="Arial"/>
      <w:sz w:val="20"/>
      <w:szCs w:val="20"/>
    </w:rPr>
    <w:tblPr>
      <w:tblBorders>
        <w:top w:val="single" w:sz="2" w:space="0" w:color="00408B"/>
        <w:left w:val="single" w:sz="2" w:space="0" w:color="00408B"/>
        <w:bottom w:val="single" w:sz="2" w:space="0" w:color="00408B"/>
        <w:right w:val="single" w:sz="2" w:space="0" w:color="00408B"/>
        <w:insideH w:val="single" w:sz="2" w:space="0" w:color="00408B"/>
        <w:insideV w:val="single" w:sz="2" w:space="0" w:color="00408B"/>
      </w:tblBorders>
    </w:tblPr>
    <w:tcPr>
      <w:shd w:val="clear" w:color="auto" w:fill="DFE0E3"/>
    </w:tcPr>
    <w:tblStylePr w:type="firstRow">
      <w:pPr>
        <w:wordWrap/>
        <w:spacing w:beforeLines="0" w:beforeAutospacing="0" w:afterLines="0" w:afterAutospacing="0"/>
      </w:pPr>
      <w:rPr>
        <w:rFonts w:ascii="Arial" w:hAnsi="Arial"/>
        <w:b w:val="0"/>
        <w:sz w:val="24"/>
      </w:rPr>
      <w:tblPr/>
      <w:tcPr>
        <w:shd w:val="clear" w:color="auto" w:fill="DFE0E3"/>
      </w:tcPr>
    </w:tblStylePr>
  </w:style>
  <w:style w:type="table" w:customStyle="1" w:styleId="IPCtable1">
    <w:name w:val="IPC_table1"/>
    <w:basedOn w:val="TableNormal"/>
    <w:uiPriority w:val="99"/>
    <w:rsid w:val="00D93ED7"/>
    <w:rPr>
      <w:rFonts w:ascii="Arial" w:hAnsi="Arial"/>
      <w:color w:val="000000"/>
      <w:sz w:val="20"/>
    </w:rPr>
    <w:tblPr>
      <w:tblBorders>
        <w:top w:val="single" w:sz="4" w:space="0" w:color="535C65"/>
        <w:bottom w:val="single" w:sz="4" w:space="0" w:color="535C65"/>
        <w:right w:val="single" w:sz="4" w:space="0" w:color="535C65"/>
        <w:insideH w:val="single" w:sz="4" w:space="0" w:color="535C65"/>
        <w:insideV w:val="single" w:sz="4" w:space="0" w:color="535C65"/>
      </w:tblBorders>
    </w:tblPr>
    <w:tblStylePr w:type="firstRow">
      <w:rPr>
        <w:rFonts w:ascii="Arial" w:hAnsi="Arial"/>
        <w:b w:val="0"/>
        <w:i w:val="0"/>
        <w:color w:val="FFFFFF" w:themeColor="background1"/>
        <w:sz w:val="20"/>
      </w:rPr>
      <w:tblPr/>
      <w:tcPr>
        <w:tcBorders>
          <w:insideV w:val="single" w:sz="4" w:space="0" w:color="FFFFFF" w:themeColor="background1"/>
        </w:tcBorders>
        <w:shd w:val="clear" w:color="auto" w:fill="535C65"/>
      </w:tcPr>
    </w:tblStylePr>
    <w:tblStylePr w:type="nwCell">
      <w:tblPr/>
      <w:tcPr>
        <w:shd w:val="clear" w:color="auto" w:fill="FFFFFF" w:themeFill="background1"/>
      </w:tcPr>
    </w:tblStylePr>
  </w:style>
  <w:style w:type="character" w:styleId="Hyperlink">
    <w:name w:val="Hyperlink"/>
    <w:basedOn w:val="DefaultParagraphFont"/>
    <w:unhideWhenUsed/>
    <w:rsid w:val="007F7999"/>
    <w:rPr>
      <w:color w:val="0000FF" w:themeColor="hyperlink"/>
      <w:u w:val="single"/>
    </w:rPr>
  </w:style>
  <w:style w:type="character" w:styleId="UnresolvedMention">
    <w:name w:val="Unresolved Mention"/>
    <w:basedOn w:val="DefaultParagraphFont"/>
    <w:uiPriority w:val="99"/>
    <w:semiHidden/>
    <w:unhideWhenUsed/>
    <w:rsid w:val="007F7999"/>
    <w:rPr>
      <w:color w:val="605E5C"/>
      <w:shd w:val="clear" w:color="auto" w:fill="E1DFDD"/>
    </w:rPr>
  </w:style>
  <w:style w:type="paragraph" w:styleId="ListParagraph">
    <w:name w:val="List Paragraph"/>
    <w:basedOn w:val="Normal"/>
    <w:uiPriority w:val="34"/>
    <w:rsid w:val="007F7999"/>
    <w:pPr>
      <w:ind w:left="720"/>
      <w:contextualSpacing/>
    </w:pPr>
  </w:style>
  <w:style w:type="character" w:customStyle="1" w:styleId="apple-style-span">
    <w:name w:val="apple-style-span"/>
    <w:rsid w:val="0076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4158">
      <w:bodyDiv w:val="1"/>
      <w:marLeft w:val="0"/>
      <w:marRight w:val="0"/>
      <w:marTop w:val="0"/>
      <w:marBottom w:val="0"/>
      <w:divBdr>
        <w:top w:val="none" w:sz="0" w:space="0" w:color="auto"/>
        <w:left w:val="none" w:sz="0" w:space="0" w:color="auto"/>
        <w:bottom w:val="none" w:sz="0" w:space="0" w:color="auto"/>
        <w:right w:val="none" w:sz="0" w:space="0" w:color="auto"/>
      </w:divBdr>
    </w:div>
    <w:div w:id="639530066">
      <w:bodyDiv w:val="1"/>
      <w:marLeft w:val="0"/>
      <w:marRight w:val="0"/>
      <w:marTop w:val="0"/>
      <w:marBottom w:val="0"/>
      <w:divBdr>
        <w:top w:val="none" w:sz="0" w:space="0" w:color="auto"/>
        <w:left w:val="none" w:sz="0" w:space="0" w:color="auto"/>
        <w:bottom w:val="none" w:sz="0" w:space="0" w:color="auto"/>
        <w:right w:val="none" w:sz="0" w:space="0" w:color="auto"/>
      </w:divBdr>
    </w:div>
    <w:div w:id="957686611">
      <w:bodyDiv w:val="1"/>
      <w:marLeft w:val="0"/>
      <w:marRight w:val="0"/>
      <w:marTop w:val="0"/>
      <w:marBottom w:val="0"/>
      <w:divBdr>
        <w:top w:val="none" w:sz="0" w:space="0" w:color="auto"/>
        <w:left w:val="none" w:sz="0" w:space="0" w:color="auto"/>
        <w:bottom w:val="none" w:sz="0" w:space="0" w:color="auto"/>
        <w:right w:val="none" w:sz="0" w:space="0" w:color="auto"/>
      </w:divBdr>
    </w:div>
    <w:div w:id="1607039117">
      <w:bodyDiv w:val="1"/>
      <w:marLeft w:val="0"/>
      <w:marRight w:val="0"/>
      <w:marTop w:val="0"/>
      <w:marBottom w:val="0"/>
      <w:divBdr>
        <w:top w:val="none" w:sz="0" w:space="0" w:color="auto"/>
        <w:left w:val="none" w:sz="0" w:space="0" w:color="auto"/>
        <w:bottom w:val="none" w:sz="0" w:space="0" w:color="auto"/>
        <w:right w:val="none" w:sz="0" w:space="0" w:color="auto"/>
      </w:divBdr>
    </w:div>
    <w:div w:id="1650594130">
      <w:bodyDiv w:val="1"/>
      <w:marLeft w:val="0"/>
      <w:marRight w:val="0"/>
      <w:marTop w:val="0"/>
      <w:marBottom w:val="0"/>
      <w:divBdr>
        <w:top w:val="none" w:sz="0" w:space="0" w:color="auto"/>
        <w:left w:val="none" w:sz="0" w:space="0" w:color="auto"/>
        <w:bottom w:val="none" w:sz="0" w:space="0" w:color="auto"/>
        <w:right w:val="none" w:sz="0" w:space="0" w:color="auto"/>
      </w:divBdr>
    </w:div>
    <w:div w:id="1668288420">
      <w:bodyDiv w:val="1"/>
      <w:marLeft w:val="0"/>
      <w:marRight w:val="0"/>
      <w:marTop w:val="0"/>
      <w:marBottom w:val="0"/>
      <w:divBdr>
        <w:top w:val="none" w:sz="0" w:space="0" w:color="auto"/>
        <w:left w:val="none" w:sz="0" w:space="0" w:color="auto"/>
        <w:bottom w:val="none" w:sz="0" w:space="0" w:color="auto"/>
        <w:right w:val="none" w:sz="0" w:space="0" w:color="auto"/>
      </w:divBdr>
    </w:div>
    <w:div w:id="1826311545">
      <w:bodyDiv w:val="1"/>
      <w:marLeft w:val="0"/>
      <w:marRight w:val="0"/>
      <w:marTop w:val="0"/>
      <w:marBottom w:val="0"/>
      <w:divBdr>
        <w:top w:val="none" w:sz="0" w:space="0" w:color="auto"/>
        <w:left w:val="none" w:sz="0" w:space="0" w:color="auto"/>
        <w:bottom w:val="none" w:sz="0" w:space="0" w:color="auto"/>
        <w:right w:val="none" w:sz="0" w:space="0" w:color="auto"/>
      </w:divBdr>
    </w:div>
    <w:div w:id="19429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ie.rees@leic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tote@leic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IPC%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DD82-2216-44DF-A77D-46870417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97</TotalTime>
  <Pages>6</Pages>
  <Words>1115</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Beal</dc:creator>
  <cp:keywords/>
  <dc:description/>
  <cp:lastModifiedBy>Pravina Chandarana</cp:lastModifiedBy>
  <cp:revision>9</cp:revision>
  <cp:lastPrinted>2012-04-04T10:15:00Z</cp:lastPrinted>
  <dcterms:created xsi:type="dcterms:W3CDTF">2022-01-12T13:24:00Z</dcterms:created>
  <dcterms:modified xsi:type="dcterms:W3CDTF">2022-01-27T15:24:00Z</dcterms:modified>
</cp:coreProperties>
</file>