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CCED" w14:textId="2952C526" w:rsidR="002A672D" w:rsidRPr="008A186E" w:rsidRDefault="00037EFF" w:rsidP="00037EFF">
      <w:pPr>
        <w:rPr>
          <w:rFonts w:ascii="Arial" w:hAnsi="Arial" w:cs="Arial"/>
          <w:b/>
          <w:sz w:val="24"/>
          <w:szCs w:val="24"/>
        </w:rPr>
      </w:pPr>
      <w:r w:rsidRPr="008A186E">
        <w:rPr>
          <w:rFonts w:ascii="Arial" w:hAnsi="Arial" w:cs="Arial"/>
          <w:b/>
          <w:noProof/>
          <w:color w:val="002060"/>
          <w:sz w:val="24"/>
          <w:szCs w:val="24"/>
          <w:lang w:eastAsia="en-GB"/>
        </w:rPr>
        <w:drawing>
          <wp:anchor distT="0" distB="0" distL="114300" distR="114300" simplePos="0" relativeHeight="251660288" behindDoc="0" locked="0" layoutInCell="1" allowOverlap="1" wp14:anchorId="3E13426A" wp14:editId="1B333B6E">
            <wp:simplePos x="0" y="0"/>
            <wp:positionH relativeFrom="column">
              <wp:posOffset>5794375</wp:posOffset>
            </wp:positionH>
            <wp:positionV relativeFrom="paragraph">
              <wp:posOffset>-741680</wp:posOffset>
            </wp:positionV>
            <wp:extent cx="836295" cy="1073150"/>
            <wp:effectExtent l="0" t="0" r="1905"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72D" w:rsidRPr="008A186E">
        <w:rPr>
          <w:rFonts w:ascii="Arial" w:hAnsi="Arial" w:cs="Arial"/>
          <w:b/>
          <w:sz w:val="24"/>
          <w:szCs w:val="24"/>
        </w:rPr>
        <w:t>Data Protection Impact Assessment</w:t>
      </w:r>
      <w:r w:rsidRPr="008A186E">
        <w:rPr>
          <w:rFonts w:ascii="Arial" w:hAnsi="Arial" w:cs="Arial"/>
          <w:b/>
          <w:sz w:val="24"/>
          <w:szCs w:val="24"/>
        </w:rPr>
        <w:t xml:space="preserve"> - Screening Questions</w:t>
      </w:r>
    </w:p>
    <w:p w14:paraId="1734919E" w14:textId="77777777" w:rsidR="002A672D" w:rsidRPr="008A186E" w:rsidRDefault="002A672D" w:rsidP="002A672D">
      <w:pPr>
        <w:rPr>
          <w:rFonts w:ascii="Arial" w:hAnsi="Arial" w:cs="Arial"/>
          <w:b/>
          <w:sz w:val="24"/>
          <w:szCs w:val="24"/>
        </w:rPr>
      </w:pPr>
    </w:p>
    <w:p w14:paraId="56C314FE" w14:textId="77777777" w:rsidR="002A672D" w:rsidRPr="008A186E" w:rsidRDefault="002A672D" w:rsidP="002A672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5092FC4" w14:textId="77777777" w:rsidR="002A672D" w:rsidRPr="008A186E" w:rsidRDefault="002A672D" w:rsidP="002A672D">
      <w:pPr>
        <w:pBdr>
          <w:top w:val="single" w:sz="4" w:space="1" w:color="auto"/>
          <w:left w:val="single" w:sz="4" w:space="4" w:color="auto"/>
          <w:bottom w:val="single" w:sz="4" w:space="1" w:color="auto"/>
          <w:right w:val="single" w:sz="4" w:space="4" w:color="auto"/>
        </w:pBdr>
        <w:rPr>
          <w:rFonts w:ascii="Arial" w:hAnsi="Arial" w:cs="Arial"/>
          <w:sz w:val="24"/>
          <w:szCs w:val="24"/>
        </w:rPr>
      </w:pPr>
      <w:r w:rsidRPr="008A186E">
        <w:rPr>
          <w:rFonts w:ascii="Arial" w:hAnsi="Arial" w:cs="Arial"/>
          <w:sz w:val="24"/>
          <w:szCs w:val="24"/>
        </w:rPr>
        <w:t xml:space="preserve">Complete the following and return to </w:t>
      </w:r>
      <w:hyperlink r:id="rId12" w:history="1">
        <w:r w:rsidRPr="008A186E">
          <w:rPr>
            <w:rStyle w:val="Hyperlink"/>
            <w:rFonts w:ascii="Arial" w:hAnsi="Arial" w:cs="Arial"/>
            <w:sz w:val="24"/>
            <w:szCs w:val="24"/>
          </w:rPr>
          <w:t>info.requests@leicester.gov.uk</w:t>
        </w:r>
      </w:hyperlink>
      <w:r w:rsidRPr="008A186E">
        <w:rPr>
          <w:rFonts w:ascii="Arial" w:hAnsi="Arial" w:cs="Arial"/>
          <w:sz w:val="24"/>
          <w:szCs w:val="24"/>
        </w:rPr>
        <w:t xml:space="preserve"> </w:t>
      </w:r>
    </w:p>
    <w:p w14:paraId="1C7A1D5D" w14:textId="77777777" w:rsidR="002A672D" w:rsidRPr="008A186E" w:rsidRDefault="002A672D" w:rsidP="002A672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3C5443E" w14:textId="77777777" w:rsidR="002A672D" w:rsidRPr="008A186E" w:rsidRDefault="002A672D" w:rsidP="002A672D">
      <w:pPr>
        <w:rPr>
          <w:rFonts w:ascii="Arial" w:hAnsi="Arial" w:cs="Arial"/>
          <w:sz w:val="24"/>
          <w:szCs w:val="24"/>
        </w:rPr>
      </w:pPr>
      <w:r w:rsidRPr="008A186E">
        <w:rPr>
          <w:rFonts w:ascii="Arial" w:hAnsi="Arial" w:cs="Arial"/>
          <w:sz w:val="24"/>
          <w:szCs w:val="24"/>
        </w:rPr>
        <w:br/>
        <w:t xml:space="preserve">These questions are intended to help you decide whether a DPIA is necessary. </w:t>
      </w:r>
    </w:p>
    <w:p w14:paraId="11D7AEA1" w14:textId="77777777" w:rsidR="002A672D" w:rsidRPr="008A186E" w:rsidRDefault="002A672D" w:rsidP="002A672D">
      <w:pPr>
        <w:rPr>
          <w:rFonts w:ascii="Arial" w:hAnsi="Arial" w:cs="Arial"/>
          <w:sz w:val="24"/>
          <w:szCs w:val="24"/>
        </w:rPr>
      </w:pPr>
    </w:p>
    <w:p w14:paraId="1A53217E" w14:textId="4C624EAF" w:rsidR="002A672D" w:rsidRPr="008A186E" w:rsidRDefault="002A672D" w:rsidP="002A672D">
      <w:pPr>
        <w:rPr>
          <w:rFonts w:ascii="Arial" w:hAnsi="Arial" w:cs="Arial"/>
          <w:b/>
          <w:sz w:val="24"/>
          <w:szCs w:val="24"/>
        </w:rPr>
      </w:pPr>
      <w:r w:rsidRPr="008A186E">
        <w:rPr>
          <w:rFonts w:ascii="Arial" w:hAnsi="Arial" w:cs="Arial"/>
          <w:b/>
          <w:sz w:val="24"/>
          <w:szCs w:val="24"/>
          <w:u w:val="single"/>
        </w:rPr>
        <w:t>Answering “yes”</w:t>
      </w:r>
      <w:r w:rsidRPr="008A186E">
        <w:rPr>
          <w:rFonts w:ascii="Arial" w:hAnsi="Arial" w:cs="Arial"/>
          <w:b/>
          <w:sz w:val="24"/>
          <w:szCs w:val="24"/>
        </w:rPr>
        <w:t xml:space="preserve"> to both/either of the first 2 questions indicates that a </w:t>
      </w:r>
      <w:r w:rsidR="006F3B40" w:rsidRPr="008A186E">
        <w:rPr>
          <w:rFonts w:ascii="Arial" w:hAnsi="Arial" w:cs="Arial"/>
          <w:b/>
          <w:sz w:val="24"/>
          <w:szCs w:val="24"/>
        </w:rPr>
        <w:t xml:space="preserve">full </w:t>
      </w:r>
      <w:r w:rsidRPr="008A186E">
        <w:rPr>
          <w:rFonts w:ascii="Arial" w:hAnsi="Arial" w:cs="Arial"/>
          <w:b/>
          <w:sz w:val="24"/>
          <w:szCs w:val="24"/>
        </w:rPr>
        <w:t>DPIA will be required.</w:t>
      </w:r>
      <w:r w:rsidR="006F3B40" w:rsidRPr="008A186E">
        <w:rPr>
          <w:rFonts w:ascii="Arial" w:hAnsi="Arial" w:cs="Arial"/>
          <w:b/>
          <w:sz w:val="24"/>
          <w:szCs w:val="24"/>
        </w:rPr>
        <w:t xml:space="preserve"> Please complete the full form and send to </w:t>
      </w:r>
      <w:hyperlink r:id="rId13" w:history="1">
        <w:r w:rsidR="006F3B40" w:rsidRPr="008A186E">
          <w:rPr>
            <w:rStyle w:val="Hyperlink"/>
            <w:rFonts w:ascii="Arial" w:hAnsi="Arial" w:cs="Arial"/>
            <w:sz w:val="24"/>
            <w:szCs w:val="24"/>
          </w:rPr>
          <w:t>info.requests@leicester.gov.uk</w:t>
        </w:r>
      </w:hyperlink>
      <w:r w:rsidR="006F3B40" w:rsidRPr="008A186E">
        <w:rPr>
          <w:rFonts w:ascii="Arial" w:hAnsi="Arial" w:cs="Arial"/>
          <w:b/>
          <w:sz w:val="24"/>
          <w:szCs w:val="24"/>
        </w:rPr>
        <w:t>.</w:t>
      </w:r>
    </w:p>
    <w:p w14:paraId="0238B1CC" w14:textId="77777777" w:rsidR="002A672D" w:rsidRPr="008A186E" w:rsidRDefault="002A672D" w:rsidP="002A672D">
      <w:pPr>
        <w:rPr>
          <w:rFonts w:ascii="Arial" w:hAnsi="Arial" w:cs="Arial"/>
          <w:sz w:val="24"/>
          <w:szCs w:val="24"/>
        </w:rPr>
      </w:pPr>
    </w:p>
    <w:p w14:paraId="54099C7A" w14:textId="6DBAC608" w:rsidR="002A672D" w:rsidRPr="008A186E" w:rsidRDefault="002A672D" w:rsidP="002A672D">
      <w:pPr>
        <w:rPr>
          <w:rFonts w:ascii="Arial" w:hAnsi="Arial" w:cs="Arial"/>
          <w:sz w:val="24"/>
          <w:szCs w:val="24"/>
        </w:rPr>
      </w:pPr>
      <w:r w:rsidRPr="008A186E">
        <w:rPr>
          <w:rFonts w:ascii="Arial" w:hAnsi="Arial" w:cs="Arial"/>
          <w:sz w:val="24"/>
          <w:szCs w:val="24"/>
          <w:u w:val="single"/>
        </w:rPr>
        <w:t>Answering “no” to these</w:t>
      </w:r>
      <w:r w:rsidR="00CB2AA0" w:rsidRPr="008A186E">
        <w:rPr>
          <w:rFonts w:ascii="Arial" w:hAnsi="Arial" w:cs="Arial"/>
          <w:sz w:val="24"/>
          <w:szCs w:val="24"/>
          <w:u w:val="single"/>
        </w:rPr>
        <w:t xml:space="preserve"> 2 questions</w:t>
      </w:r>
      <w:r w:rsidRPr="008A186E">
        <w:rPr>
          <w:rFonts w:ascii="Arial" w:hAnsi="Arial" w:cs="Arial"/>
          <w:sz w:val="24"/>
          <w:szCs w:val="24"/>
          <w:u w:val="single"/>
        </w:rPr>
        <w:t>, but “yes”</w:t>
      </w:r>
      <w:r w:rsidRPr="008A186E">
        <w:rPr>
          <w:rFonts w:ascii="Arial" w:hAnsi="Arial" w:cs="Arial"/>
          <w:sz w:val="24"/>
          <w:szCs w:val="24"/>
        </w:rPr>
        <w:t xml:space="preserve"> to any of the other questions is an indication that a DPIA would be a useful exercise. </w:t>
      </w:r>
      <w:r w:rsidR="006F3B40" w:rsidRPr="008A186E">
        <w:rPr>
          <w:rFonts w:ascii="Arial" w:hAnsi="Arial" w:cs="Arial"/>
          <w:sz w:val="24"/>
          <w:szCs w:val="24"/>
        </w:rPr>
        <w:t xml:space="preserve">Please send the completed screening questions to </w:t>
      </w:r>
      <w:hyperlink r:id="rId14" w:history="1">
        <w:r w:rsidR="006F3B40" w:rsidRPr="008A186E">
          <w:rPr>
            <w:rStyle w:val="Hyperlink"/>
            <w:rFonts w:ascii="Arial" w:hAnsi="Arial" w:cs="Arial"/>
            <w:sz w:val="24"/>
            <w:szCs w:val="24"/>
          </w:rPr>
          <w:t>info.requests@leicester.gov.uk</w:t>
        </w:r>
      </w:hyperlink>
      <w:r w:rsidR="006F3B40" w:rsidRPr="008A186E">
        <w:rPr>
          <w:rStyle w:val="Hyperlink"/>
          <w:rFonts w:ascii="Arial" w:hAnsi="Arial" w:cs="Arial"/>
          <w:sz w:val="24"/>
          <w:szCs w:val="24"/>
        </w:rPr>
        <w:t xml:space="preserve"> </w:t>
      </w:r>
      <w:r w:rsidR="00CB2AA0" w:rsidRPr="008A186E">
        <w:rPr>
          <w:rFonts w:ascii="Arial" w:hAnsi="Arial" w:cs="Arial"/>
          <w:sz w:val="24"/>
          <w:szCs w:val="24"/>
        </w:rPr>
        <w:t>(a</w:t>
      </w:r>
      <w:r w:rsidR="006F3B40" w:rsidRPr="008A186E">
        <w:rPr>
          <w:rFonts w:ascii="Arial" w:hAnsi="Arial" w:cs="Arial"/>
          <w:sz w:val="24"/>
          <w:szCs w:val="24"/>
        </w:rPr>
        <w:t>long with the full form if you choose to complete one.</w:t>
      </w:r>
      <w:r w:rsidR="00CB2AA0" w:rsidRPr="008A186E">
        <w:rPr>
          <w:rFonts w:ascii="Arial" w:hAnsi="Arial" w:cs="Arial"/>
          <w:sz w:val="24"/>
          <w:szCs w:val="24"/>
        </w:rPr>
        <w:t>)</w:t>
      </w:r>
    </w:p>
    <w:p w14:paraId="0FC4C519" w14:textId="77777777" w:rsidR="002A672D" w:rsidRPr="008A186E" w:rsidRDefault="002A672D" w:rsidP="002A672D">
      <w:pPr>
        <w:rPr>
          <w:rFonts w:ascii="Arial" w:hAnsi="Arial" w:cs="Arial"/>
          <w:sz w:val="24"/>
          <w:szCs w:val="24"/>
        </w:rPr>
      </w:pPr>
    </w:p>
    <w:p w14:paraId="0ACA1339" w14:textId="77777777" w:rsidR="002A672D" w:rsidRPr="008A186E" w:rsidRDefault="002A672D" w:rsidP="002A672D">
      <w:pPr>
        <w:rPr>
          <w:rFonts w:ascii="Arial" w:hAnsi="Arial" w:cs="Arial"/>
          <w:sz w:val="24"/>
          <w:szCs w:val="24"/>
        </w:rPr>
      </w:pPr>
      <w:r w:rsidRPr="008A186E">
        <w:rPr>
          <w:rFonts w:ascii="Arial" w:hAnsi="Arial" w:cs="Arial"/>
          <w:sz w:val="24"/>
          <w:szCs w:val="24"/>
        </w:rPr>
        <w:t>You should seek further advice and can expand on your answers as the project develops if you need to.</w:t>
      </w:r>
    </w:p>
    <w:p w14:paraId="33117FC6" w14:textId="5A2ABE23" w:rsidR="002A672D" w:rsidRPr="008A186E" w:rsidRDefault="002A672D" w:rsidP="002A672D">
      <w:pPr>
        <w:rPr>
          <w:rFonts w:ascii="Arial" w:hAnsi="Arial" w:cs="Arial"/>
          <w:sz w:val="24"/>
          <w:szCs w:val="24"/>
        </w:rPr>
      </w:pPr>
      <w:r w:rsidRPr="008A186E">
        <w:rPr>
          <w:rFonts w:ascii="Arial" w:hAnsi="Arial" w:cs="Arial"/>
          <w:sz w:val="24"/>
          <w:szCs w:val="24"/>
        </w:rPr>
        <w:t xml:space="preserve"> </w:t>
      </w:r>
    </w:p>
    <w:p w14:paraId="415F93A4" w14:textId="77777777" w:rsidR="002A672D" w:rsidRPr="008A186E" w:rsidRDefault="002A672D" w:rsidP="002A672D">
      <w:pPr>
        <w:rPr>
          <w:rFonts w:ascii="Arial" w:hAnsi="Arial" w:cs="Arial"/>
          <w:b/>
          <w:sz w:val="24"/>
          <w:szCs w:val="24"/>
        </w:rPr>
      </w:pPr>
      <w:r w:rsidRPr="008A186E">
        <w:rPr>
          <w:rFonts w:ascii="Arial" w:hAnsi="Arial" w:cs="Arial"/>
          <w:b/>
          <w:sz w:val="24"/>
          <w:szCs w:val="24"/>
        </w:rPr>
        <w:t>1) Will the project involve any high risk, special category or monitoring activities? e.g.</w:t>
      </w:r>
      <w:r w:rsidRPr="008A186E">
        <w:rPr>
          <w:rFonts w:ascii="Arial" w:hAnsi="Arial" w:cs="Arial"/>
          <w:b/>
          <w:sz w:val="24"/>
          <w:szCs w:val="24"/>
        </w:rPr>
        <w:br/>
      </w:r>
    </w:p>
    <w:p w14:paraId="0AAFC3B6" w14:textId="77777777"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Evaluation or scoring of individuals</w:t>
      </w:r>
    </w:p>
    <w:p w14:paraId="13F3DB63" w14:textId="77777777"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Automated decision making resulting in legal / significant effects</w:t>
      </w:r>
    </w:p>
    <w:p w14:paraId="0D341645" w14:textId="77777777"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Systematic monitoring e.g. internet tracking, CCTV cameras</w:t>
      </w:r>
    </w:p>
    <w:p w14:paraId="22471C7A" w14:textId="702FFAE0"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Large-scale processing (e.g. large numbers of records or data subjects, long length of retention, large geographical spread</w:t>
      </w:r>
      <w:r w:rsidR="002831F4" w:rsidRPr="008A186E">
        <w:rPr>
          <w:rFonts w:ascii="Arial" w:hAnsi="Arial" w:cs="Arial"/>
          <w:sz w:val="24"/>
          <w:szCs w:val="24"/>
        </w:rPr>
        <w:t>, city -wide</w:t>
      </w:r>
      <w:r w:rsidRPr="008A186E">
        <w:rPr>
          <w:rFonts w:ascii="Arial" w:hAnsi="Arial" w:cs="Arial"/>
          <w:sz w:val="24"/>
          <w:szCs w:val="24"/>
        </w:rPr>
        <w:t>)</w:t>
      </w:r>
    </w:p>
    <w:p w14:paraId="1D1C2BC5" w14:textId="24DD5CFD"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Data Matching</w:t>
      </w:r>
    </w:p>
    <w:p w14:paraId="5B45166C" w14:textId="178998D1" w:rsidR="002831F4" w:rsidRPr="008A186E" w:rsidRDefault="002831F4"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Payments and other financial data</w:t>
      </w:r>
    </w:p>
    <w:p w14:paraId="5CC7E7ED" w14:textId="07A6CB99"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Vulnerable people</w:t>
      </w:r>
      <w:r w:rsidR="002831F4" w:rsidRPr="008A186E">
        <w:rPr>
          <w:rFonts w:ascii="Arial" w:hAnsi="Arial" w:cs="Arial"/>
          <w:sz w:val="24"/>
          <w:szCs w:val="24"/>
        </w:rPr>
        <w:t xml:space="preserve"> (including staff)</w:t>
      </w:r>
    </w:p>
    <w:p w14:paraId="7C19543F" w14:textId="77777777"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Children (under 18)</w:t>
      </w:r>
    </w:p>
    <w:p w14:paraId="72C1FD54" w14:textId="7B627CC8"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New technology</w:t>
      </w:r>
      <w:r w:rsidR="00DD610C" w:rsidRPr="008A186E">
        <w:rPr>
          <w:rFonts w:ascii="Arial" w:hAnsi="Arial" w:cs="Arial"/>
          <w:sz w:val="24"/>
          <w:szCs w:val="24"/>
        </w:rPr>
        <w:t xml:space="preserve"> e.g.: Use of smart cards, radio frequency identification (including mobile phone location, applications of global positioning systems etc.), visual surveillance, digital image and video recording, profiling, data mining, logging of electronic traffic etc.</w:t>
      </w:r>
    </w:p>
    <w:p w14:paraId="172076E1" w14:textId="77777777"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Service can be refused / withdrawn</w:t>
      </w:r>
    </w:p>
    <w:p w14:paraId="537D56DA" w14:textId="2E3E921E" w:rsidR="002A672D" w:rsidRPr="008A186E" w:rsidRDefault="002A672D" w:rsidP="002A672D">
      <w:pPr>
        <w:pStyle w:val="ListParagraph"/>
        <w:numPr>
          <w:ilvl w:val="0"/>
          <w:numId w:val="6"/>
        </w:numPr>
        <w:contextualSpacing w:val="0"/>
        <w:jc w:val="left"/>
        <w:rPr>
          <w:rFonts w:ascii="Arial" w:hAnsi="Arial" w:cs="Arial"/>
          <w:sz w:val="24"/>
          <w:szCs w:val="24"/>
        </w:rPr>
      </w:pPr>
      <w:r w:rsidRPr="008A186E">
        <w:rPr>
          <w:rFonts w:ascii="Arial" w:hAnsi="Arial" w:cs="Arial"/>
          <w:sz w:val="24"/>
          <w:szCs w:val="24"/>
        </w:rPr>
        <w:t xml:space="preserve">Sensitive </w:t>
      </w:r>
      <w:r w:rsidR="00172E4D" w:rsidRPr="008A186E">
        <w:rPr>
          <w:rFonts w:ascii="Arial" w:hAnsi="Arial" w:cs="Arial"/>
          <w:sz w:val="24"/>
          <w:szCs w:val="24"/>
        </w:rPr>
        <w:t xml:space="preserve">(special category) </w:t>
      </w:r>
      <w:r w:rsidRPr="008A186E">
        <w:rPr>
          <w:rFonts w:ascii="Arial" w:hAnsi="Arial" w:cs="Arial"/>
          <w:sz w:val="24"/>
          <w:szCs w:val="24"/>
        </w:rPr>
        <w:t>data (race/ethnicity, political opinions, religious beliefs, trade union membership, health/ mental health, criminal, biometric, genetic, sex life/sexual orientation)</w:t>
      </w:r>
    </w:p>
    <w:p w14:paraId="0A79BD1E" w14:textId="77777777" w:rsidR="002A672D" w:rsidRPr="008A186E" w:rsidRDefault="002A672D" w:rsidP="002A672D">
      <w:pPr>
        <w:rPr>
          <w:rFonts w:ascii="Arial" w:hAnsi="Arial" w:cs="Arial"/>
          <w:sz w:val="24"/>
          <w:szCs w:val="24"/>
        </w:rPr>
      </w:pPr>
    </w:p>
    <w:p w14:paraId="77F40094" w14:textId="360922C1" w:rsidR="00767F22" w:rsidRDefault="002A672D" w:rsidP="00767F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Yes </w:t>
      </w:r>
    </w:p>
    <w:p w14:paraId="17870954" w14:textId="327D8C5F" w:rsidR="001B1227" w:rsidRDefault="001B1227" w:rsidP="00767F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157EDC79" w14:textId="4BB7ABDA" w:rsidR="001B1227" w:rsidRDefault="001B1227" w:rsidP="00767F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Pr>
          <w:rFonts w:ascii="Arial" w:hAnsi="Arial" w:cs="Arial"/>
          <w:sz w:val="24"/>
          <w:szCs w:val="24"/>
        </w:rPr>
        <w:t xml:space="preserve">Social Care systems are provided through a contract with </w:t>
      </w:r>
      <w:proofErr w:type="spellStart"/>
      <w:r>
        <w:rPr>
          <w:rFonts w:ascii="Arial" w:hAnsi="Arial" w:cs="Arial"/>
          <w:sz w:val="24"/>
          <w:szCs w:val="24"/>
        </w:rPr>
        <w:t>Liquidlogic</w:t>
      </w:r>
      <w:proofErr w:type="spellEnd"/>
      <w:r>
        <w:rPr>
          <w:rFonts w:ascii="Arial" w:hAnsi="Arial" w:cs="Arial"/>
          <w:sz w:val="24"/>
          <w:szCs w:val="24"/>
        </w:rPr>
        <w:t xml:space="preserve"> which </w:t>
      </w:r>
      <w:r w:rsidR="00FD1E8A">
        <w:rPr>
          <w:rFonts w:ascii="Arial" w:hAnsi="Arial" w:cs="Arial"/>
          <w:sz w:val="24"/>
          <w:szCs w:val="24"/>
        </w:rPr>
        <w:t>accesses</w:t>
      </w:r>
      <w:r>
        <w:rPr>
          <w:rFonts w:ascii="Arial" w:hAnsi="Arial" w:cs="Arial"/>
          <w:sz w:val="24"/>
          <w:szCs w:val="24"/>
        </w:rPr>
        <w:t xml:space="preserve"> systems from the suppliers </w:t>
      </w:r>
      <w:proofErr w:type="spellStart"/>
      <w:r>
        <w:rPr>
          <w:rFonts w:ascii="Arial" w:hAnsi="Arial" w:cs="Arial"/>
          <w:sz w:val="24"/>
          <w:szCs w:val="24"/>
        </w:rPr>
        <w:t>Liquidlogic</w:t>
      </w:r>
      <w:proofErr w:type="spellEnd"/>
      <w:r>
        <w:rPr>
          <w:rFonts w:ascii="Arial" w:hAnsi="Arial" w:cs="Arial"/>
          <w:sz w:val="24"/>
          <w:szCs w:val="24"/>
        </w:rPr>
        <w:t xml:space="preserve"> and Oxford Computer Consultants (</w:t>
      </w:r>
      <w:r w:rsidR="00FD1E8A">
        <w:rPr>
          <w:rFonts w:ascii="Arial" w:hAnsi="Arial" w:cs="Arial"/>
          <w:sz w:val="24"/>
          <w:szCs w:val="24"/>
        </w:rPr>
        <w:t xml:space="preserve">the products being </w:t>
      </w:r>
      <w:proofErr w:type="spellStart"/>
      <w:r>
        <w:rPr>
          <w:rFonts w:ascii="Arial" w:hAnsi="Arial" w:cs="Arial"/>
          <w:sz w:val="24"/>
          <w:szCs w:val="24"/>
        </w:rPr>
        <w:t>ContrOCC</w:t>
      </w:r>
      <w:proofErr w:type="spellEnd"/>
      <w:r w:rsidR="00FD1E8A">
        <w:rPr>
          <w:rFonts w:ascii="Arial" w:hAnsi="Arial" w:cs="Arial"/>
          <w:sz w:val="24"/>
          <w:szCs w:val="24"/>
        </w:rPr>
        <w:t xml:space="preserve"> and associated portals</w:t>
      </w:r>
      <w:r>
        <w:rPr>
          <w:rFonts w:ascii="Arial" w:hAnsi="Arial" w:cs="Arial"/>
          <w:sz w:val="24"/>
          <w:szCs w:val="24"/>
        </w:rPr>
        <w:t xml:space="preserve">) </w:t>
      </w:r>
    </w:p>
    <w:p w14:paraId="74B4916E" w14:textId="4E3C2DE2" w:rsidR="00FD1E8A" w:rsidRDefault="00FD1E8A" w:rsidP="00767F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bookmarkStart w:id="0" w:name="_GoBack"/>
      <w:bookmarkEnd w:id="0"/>
    </w:p>
    <w:p w14:paraId="75B919EE" w14:textId="6048A708" w:rsidR="00FD1E8A" w:rsidRDefault="00FD1E8A" w:rsidP="00767F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Pr>
          <w:rFonts w:ascii="Arial" w:hAnsi="Arial" w:cs="Arial"/>
          <w:sz w:val="24"/>
          <w:szCs w:val="24"/>
        </w:rPr>
        <w:lastRenderedPageBreak/>
        <w:t xml:space="preserve">Education systems are provided through a contract with Capita </w:t>
      </w:r>
    </w:p>
    <w:p w14:paraId="5E3CB9C4" w14:textId="77777777" w:rsidR="00FD1E8A" w:rsidRPr="008A186E" w:rsidRDefault="00FD1E8A" w:rsidP="00767F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5F072E18" w14:textId="5B6B333F" w:rsidR="005F4A82" w:rsidRPr="008A186E"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For this project the systems are abbreviated as follows:</w:t>
      </w:r>
    </w:p>
    <w:p w14:paraId="3A99CDE8" w14:textId="2A9700A8" w:rsidR="005F4A82" w:rsidRPr="008A186E"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The Adult Social Care System is LAS</w:t>
      </w:r>
    </w:p>
    <w:p w14:paraId="7E00FBDA" w14:textId="4D0591CC" w:rsidR="005F4A82" w:rsidRPr="008A186E"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The portals associated with LAS are The Provider Portal (allowing contractors to interface information to the system for services delivered), The Customer Portal (the front</w:t>
      </w:r>
      <w:r w:rsidR="00357B40" w:rsidRPr="008A186E">
        <w:rPr>
          <w:rFonts w:ascii="Arial" w:hAnsi="Arial" w:cs="Arial"/>
          <w:sz w:val="24"/>
          <w:szCs w:val="24"/>
        </w:rPr>
        <w:t xml:space="preserve"> f</w:t>
      </w:r>
      <w:r w:rsidRPr="008A186E">
        <w:rPr>
          <w:rFonts w:ascii="Arial" w:hAnsi="Arial" w:cs="Arial"/>
          <w:sz w:val="24"/>
          <w:szCs w:val="24"/>
        </w:rPr>
        <w:t xml:space="preserve">acing website pages are </w:t>
      </w:r>
      <w:r w:rsidR="00357B40" w:rsidRPr="008A186E">
        <w:rPr>
          <w:rFonts w:ascii="Arial" w:hAnsi="Arial" w:cs="Arial"/>
          <w:sz w:val="24"/>
          <w:szCs w:val="24"/>
        </w:rPr>
        <w:t xml:space="preserve">provided by </w:t>
      </w:r>
      <w:proofErr w:type="spellStart"/>
      <w:r w:rsidR="00357B40" w:rsidRPr="008A186E">
        <w:rPr>
          <w:rFonts w:ascii="Arial" w:hAnsi="Arial" w:cs="Arial"/>
          <w:sz w:val="24"/>
          <w:szCs w:val="24"/>
        </w:rPr>
        <w:t>Liquidlogic</w:t>
      </w:r>
      <w:proofErr w:type="spellEnd"/>
      <w:r w:rsidR="00357B40" w:rsidRPr="008A186E">
        <w:rPr>
          <w:rFonts w:ascii="Arial" w:hAnsi="Arial" w:cs="Arial"/>
          <w:sz w:val="24"/>
          <w:szCs w:val="24"/>
        </w:rPr>
        <w:t xml:space="preserve"> but there are two elements linked to these provided by OCC – </w:t>
      </w:r>
      <w:proofErr w:type="spellStart"/>
      <w:r w:rsidR="00357B40" w:rsidRPr="008A186E">
        <w:rPr>
          <w:rFonts w:ascii="Arial" w:hAnsi="Arial" w:cs="Arial"/>
          <w:sz w:val="24"/>
          <w:szCs w:val="24"/>
        </w:rPr>
        <w:t>MyChoice</w:t>
      </w:r>
      <w:proofErr w:type="spellEnd"/>
      <w:r w:rsidR="00357B40" w:rsidRPr="008A186E">
        <w:rPr>
          <w:rFonts w:ascii="Arial" w:hAnsi="Arial" w:cs="Arial"/>
          <w:sz w:val="24"/>
          <w:szCs w:val="24"/>
        </w:rPr>
        <w:t xml:space="preserve"> (information and advice on where to get services) and the Online Financial Assessment (OFA), and the Delegation Portal (not in use currently) which allows for parts of forms in the system to be shared with professionals with a recorded relationship to the service user (e.g. the general practitioner) for completion.</w:t>
      </w:r>
    </w:p>
    <w:p w14:paraId="1B16FFE4" w14:textId="77777777" w:rsidR="00FD1E8A" w:rsidRDefault="00FD1E8A"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2B4BC493" w14:textId="5AAF8891" w:rsidR="005F4A82" w:rsidRPr="008A186E"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The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Early Help System is EH</w:t>
      </w:r>
    </w:p>
    <w:p w14:paraId="702AE197" w14:textId="77777777" w:rsidR="00FD1E8A" w:rsidRDefault="00FD1E8A"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76F57542" w14:textId="5C637FCE" w:rsidR="005F4A82" w:rsidRPr="008A186E"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The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Statutory Care System is LCS</w:t>
      </w:r>
    </w:p>
    <w:p w14:paraId="5A776E24" w14:textId="77777777" w:rsidR="00FD1E8A" w:rsidRDefault="00FD1E8A" w:rsidP="00357B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33ABECC4" w14:textId="381D634E" w:rsidR="00357B40" w:rsidRPr="008A186E" w:rsidRDefault="00357B40" w:rsidP="00357B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The portal associated with the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system is the Delegation Portal which allows for parts of forms in the system to be shared with professionals with a recorded relationship to the child (e.g. the school or the general practitioner </w:t>
      </w:r>
      <w:proofErr w:type="spellStart"/>
      <w:r w:rsidRPr="008A186E">
        <w:rPr>
          <w:rFonts w:ascii="Arial" w:hAnsi="Arial" w:cs="Arial"/>
          <w:sz w:val="24"/>
          <w:szCs w:val="24"/>
        </w:rPr>
        <w:t>etc</w:t>
      </w:r>
      <w:proofErr w:type="spellEnd"/>
      <w:r w:rsidRPr="008A186E">
        <w:rPr>
          <w:rFonts w:ascii="Arial" w:hAnsi="Arial" w:cs="Arial"/>
          <w:sz w:val="24"/>
          <w:szCs w:val="24"/>
        </w:rPr>
        <w:t>) for completion.</w:t>
      </w:r>
    </w:p>
    <w:p w14:paraId="6FBD21FA" w14:textId="77777777" w:rsidR="00FD1E8A" w:rsidRDefault="00FD1E8A"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3ADC8E5D" w14:textId="4500F52C" w:rsidR="001B1227"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The finance module is called </w:t>
      </w:r>
      <w:proofErr w:type="spellStart"/>
      <w:r w:rsidRPr="008A186E">
        <w:rPr>
          <w:rFonts w:ascii="Arial" w:hAnsi="Arial" w:cs="Arial"/>
          <w:sz w:val="24"/>
          <w:szCs w:val="24"/>
        </w:rPr>
        <w:t>ContrOCC</w:t>
      </w:r>
      <w:proofErr w:type="spellEnd"/>
      <w:r w:rsidR="00FD1E8A">
        <w:rPr>
          <w:rFonts w:ascii="Arial" w:hAnsi="Arial" w:cs="Arial"/>
          <w:sz w:val="24"/>
          <w:szCs w:val="24"/>
        </w:rPr>
        <w:t>.</w:t>
      </w:r>
    </w:p>
    <w:p w14:paraId="50CA6257" w14:textId="77777777" w:rsidR="00FD1E8A" w:rsidRDefault="00FD1E8A"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22837A78" w14:textId="130A7BAA" w:rsidR="001B1227" w:rsidRPr="008A186E" w:rsidRDefault="001B1227"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Pr>
          <w:rFonts w:ascii="Arial" w:hAnsi="Arial" w:cs="Arial"/>
          <w:sz w:val="24"/>
          <w:szCs w:val="24"/>
        </w:rPr>
        <w:t>The Education system is System One and is S1</w:t>
      </w:r>
      <w:r w:rsidR="00FD1E8A">
        <w:rPr>
          <w:rFonts w:ascii="Arial" w:hAnsi="Arial" w:cs="Arial"/>
          <w:sz w:val="24"/>
          <w:szCs w:val="24"/>
        </w:rPr>
        <w:t xml:space="preserve">.  </w:t>
      </w:r>
      <w:r w:rsidR="003C760F">
        <w:rPr>
          <w:rFonts w:ascii="Arial" w:hAnsi="Arial" w:cs="Arial"/>
          <w:sz w:val="24"/>
          <w:szCs w:val="24"/>
        </w:rPr>
        <w:t xml:space="preserve">Currently </w:t>
      </w:r>
      <w:proofErr w:type="spellStart"/>
      <w:r w:rsidR="003C760F">
        <w:rPr>
          <w:rFonts w:ascii="Arial" w:hAnsi="Arial" w:cs="Arial"/>
          <w:sz w:val="24"/>
          <w:szCs w:val="24"/>
        </w:rPr>
        <w:t>Connexxions</w:t>
      </w:r>
      <w:proofErr w:type="spellEnd"/>
      <w:r w:rsidR="003C760F">
        <w:rPr>
          <w:rFonts w:ascii="Arial" w:hAnsi="Arial" w:cs="Arial"/>
          <w:sz w:val="24"/>
          <w:szCs w:val="24"/>
        </w:rPr>
        <w:t xml:space="preserve"> us</w:t>
      </w:r>
      <w:r w:rsidR="00B220DE">
        <w:rPr>
          <w:rFonts w:ascii="Arial" w:hAnsi="Arial" w:cs="Arial"/>
          <w:sz w:val="24"/>
          <w:szCs w:val="24"/>
        </w:rPr>
        <w:t>e</w:t>
      </w:r>
      <w:r w:rsidR="003C760F">
        <w:rPr>
          <w:rFonts w:ascii="Arial" w:hAnsi="Arial" w:cs="Arial"/>
          <w:sz w:val="24"/>
          <w:szCs w:val="24"/>
        </w:rPr>
        <w:t xml:space="preserve"> a system provided by </w:t>
      </w:r>
      <w:proofErr w:type="spellStart"/>
      <w:r w:rsidR="003C760F">
        <w:rPr>
          <w:rFonts w:ascii="Arial" w:hAnsi="Arial" w:cs="Arial"/>
          <w:sz w:val="24"/>
          <w:szCs w:val="24"/>
        </w:rPr>
        <w:t>Cognisoft</w:t>
      </w:r>
      <w:proofErr w:type="spellEnd"/>
      <w:r w:rsidR="003C760F">
        <w:rPr>
          <w:rFonts w:ascii="Arial" w:hAnsi="Arial" w:cs="Arial"/>
          <w:sz w:val="24"/>
          <w:szCs w:val="24"/>
        </w:rPr>
        <w:t xml:space="preserve"> for their service.  </w:t>
      </w:r>
    </w:p>
    <w:p w14:paraId="4F42C878" w14:textId="4B30CF8C" w:rsidR="005F4A82" w:rsidRPr="008A186E" w:rsidRDefault="005F4A82" w:rsidP="005F4A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40D8853F" w14:textId="77777777" w:rsidR="00767F22" w:rsidRPr="008A186E" w:rsidRDefault="00767F22"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b/>
          <w:bCs/>
          <w:sz w:val="24"/>
          <w:szCs w:val="24"/>
        </w:rPr>
      </w:pPr>
      <w:r w:rsidRPr="008A186E">
        <w:rPr>
          <w:rFonts w:ascii="Arial" w:hAnsi="Arial" w:cs="Arial"/>
          <w:b/>
          <w:bCs/>
          <w:sz w:val="24"/>
          <w:szCs w:val="24"/>
        </w:rPr>
        <w:t>Evaluation</w:t>
      </w:r>
    </w:p>
    <w:p w14:paraId="0D44AA8E" w14:textId="77777777" w:rsidR="00767F22" w:rsidRPr="008A186E" w:rsidRDefault="00767F22"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 xml:space="preserve">Social Care decisions are based on eligibility for services.  The Adults records will contain records where it was decided that the service user has critical or substantial needs and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Statutory care will contain decisions over a child being in need, requiring a child protection plan or requires to be a child looked after by the Council.  The assessments involved are recorded in the appropriate system so that there is a clear record of the reasons for the decision.  Early Help, although not a statutory system, will require assessments showing why decisions were made to be involved with a family and child.</w:t>
      </w:r>
    </w:p>
    <w:p w14:paraId="479B7F32" w14:textId="427AC9EC" w:rsidR="00767F22" w:rsidRPr="008A186E" w:rsidRDefault="00767F22"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b/>
          <w:bCs/>
          <w:sz w:val="24"/>
          <w:szCs w:val="24"/>
        </w:rPr>
        <w:t>Scoring</w:t>
      </w:r>
    </w:p>
    <w:p w14:paraId="5653671B" w14:textId="77777777" w:rsidR="005F4A82" w:rsidRPr="008A186E" w:rsidRDefault="00767F22"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 xml:space="preserve">The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system reflects the business practice “Signs of Safety”, which involves a rating of 0 – 10 where 0 will be defined as the worst outcome and 10 would be the best.  The definition is recorded in the record, e.g. 10 would mean that there were no concerns regarding the child</w:t>
      </w:r>
      <w:r w:rsidR="005F4A82" w:rsidRPr="008A186E">
        <w:rPr>
          <w:rFonts w:ascii="Arial" w:hAnsi="Arial" w:cs="Arial"/>
          <w:sz w:val="24"/>
          <w:szCs w:val="24"/>
        </w:rPr>
        <w:t xml:space="preserve"> and 0 would mean that the child should be removed from the family or carer and placed into care immediately.  This scoring is a judgemental decision by the social worker and is recorded with the reasons in the record.</w:t>
      </w:r>
    </w:p>
    <w:p w14:paraId="7BA14689" w14:textId="13C2345B" w:rsidR="00767F22" w:rsidRPr="008A186E" w:rsidRDefault="005F4A82"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b/>
          <w:bCs/>
          <w:sz w:val="24"/>
          <w:szCs w:val="24"/>
        </w:rPr>
        <w:t>Data Matching</w:t>
      </w:r>
    </w:p>
    <w:p w14:paraId="6469EE1C" w14:textId="77777777" w:rsidR="008D2976" w:rsidRPr="008A186E" w:rsidRDefault="005F4A82"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 xml:space="preserve">Information is shared </w:t>
      </w:r>
      <w:r w:rsidR="007A1DD0" w:rsidRPr="008A186E">
        <w:rPr>
          <w:rFonts w:ascii="Arial" w:hAnsi="Arial" w:cs="Arial"/>
          <w:sz w:val="24"/>
          <w:szCs w:val="24"/>
        </w:rPr>
        <w:t xml:space="preserve">with Health to check that the NHS number is correctly identified where required so there is a working </w:t>
      </w:r>
      <w:r w:rsidR="008D2976" w:rsidRPr="008A186E">
        <w:rPr>
          <w:rFonts w:ascii="Arial" w:hAnsi="Arial" w:cs="Arial"/>
          <w:sz w:val="24"/>
          <w:szCs w:val="24"/>
        </w:rPr>
        <w:t xml:space="preserve">shared unique identifier.  The matched records are used in LCS to ensure Child Protection Information Sharing is operating to ensure children with a Child Protection plan, or children who are looked after by the council, or unborn children subject to a Child Protection plan, are identified to health professionals in an unscheduled care setting such as Accident &amp; Emergency.  </w:t>
      </w:r>
    </w:p>
    <w:p w14:paraId="2B0527CD" w14:textId="19CCE495" w:rsidR="008D2976" w:rsidRPr="008A186E" w:rsidRDefault="008D2976"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 xml:space="preserve">The matching is also used in Adults on the same unique identifier so that the Health Summary Care Record can be viewed by the worker (not in the Social Care system but the record may be saved in LAS or the information recorded in LAS for the purposes of assessment leading to decisions.)  </w:t>
      </w:r>
    </w:p>
    <w:p w14:paraId="5D3871A2" w14:textId="30A577D8" w:rsidR="002A672D" w:rsidRPr="008A186E" w:rsidRDefault="008D2976"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The matching has also been utilised to enable data sharing in emergencies as demonstrated by the need to identify people who would be extreme clinical risk from infection by the COVID 19 virus in early 2020.</w:t>
      </w:r>
    </w:p>
    <w:p w14:paraId="353D539C" w14:textId="7C95369B" w:rsidR="006B7B33" w:rsidRPr="008A186E" w:rsidRDefault="006B7B33"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b/>
          <w:bCs/>
          <w:sz w:val="24"/>
          <w:szCs w:val="24"/>
        </w:rPr>
      </w:pPr>
      <w:r w:rsidRPr="008A186E">
        <w:rPr>
          <w:rFonts w:ascii="Arial" w:hAnsi="Arial" w:cs="Arial"/>
          <w:b/>
          <w:bCs/>
          <w:sz w:val="24"/>
          <w:szCs w:val="24"/>
        </w:rPr>
        <w:t>Financial Information</w:t>
      </w:r>
    </w:p>
    <w:p w14:paraId="035CCCC0" w14:textId="48455B80" w:rsidR="006B7B33" w:rsidRPr="008A186E" w:rsidRDefault="006B7B33"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The systems generate payments for foster carers, vulnerable adults (direct payments) and to providers of care who contract with the council but all financial details are held in the corporate finance system and not held in the social care systems.</w:t>
      </w:r>
    </w:p>
    <w:p w14:paraId="27D40655" w14:textId="0258557C" w:rsidR="006B7B33" w:rsidRPr="008A186E" w:rsidRDefault="006B7B33"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b/>
          <w:bCs/>
          <w:sz w:val="24"/>
          <w:szCs w:val="24"/>
        </w:rPr>
        <w:t>Vulnerable people / Children</w:t>
      </w:r>
    </w:p>
    <w:p w14:paraId="4DFEE8EA" w14:textId="1A2FB9F8" w:rsidR="006B7B33" w:rsidRPr="008A186E" w:rsidRDefault="006B7B33"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LAS contains details of vulnerable people</w:t>
      </w:r>
      <w:r w:rsidR="00F963E7" w:rsidRPr="008A186E">
        <w:rPr>
          <w:rFonts w:ascii="Arial" w:hAnsi="Arial" w:cs="Arial"/>
          <w:sz w:val="24"/>
          <w:szCs w:val="24"/>
        </w:rPr>
        <w:t>,</w:t>
      </w:r>
      <w:r w:rsidRPr="008A186E">
        <w:rPr>
          <w:rFonts w:ascii="Arial" w:hAnsi="Arial" w:cs="Arial"/>
          <w:sz w:val="24"/>
          <w:szCs w:val="24"/>
        </w:rPr>
        <w:t xml:space="preserve"> by definition</w:t>
      </w:r>
      <w:r w:rsidR="00F963E7" w:rsidRPr="008A186E">
        <w:rPr>
          <w:rFonts w:ascii="Arial" w:hAnsi="Arial" w:cs="Arial"/>
          <w:sz w:val="24"/>
          <w:szCs w:val="24"/>
        </w:rPr>
        <w:t>,</w:t>
      </w:r>
      <w:r w:rsidRPr="008A186E">
        <w:rPr>
          <w:rFonts w:ascii="Arial" w:hAnsi="Arial" w:cs="Arial"/>
          <w:sz w:val="24"/>
          <w:szCs w:val="24"/>
        </w:rPr>
        <w:t xml:space="preserve"> as it is the social care case management system.</w:t>
      </w:r>
    </w:p>
    <w:p w14:paraId="34D3D233" w14:textId="54A57EE7" w:rsidR="006B7B33" w:rsidRDefault="006B7B33"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LCS</w:t>
      </w:r>
      <w:r w:rsidR="00F779A5" w:rsidRPr="008A186E">
        <w:rPr>
          <w:rFonts w:ascii="Arial" w:hAnsi="Arial" w:cs="Arial"/>
          <w:sz w:val="24"/>
          <w:szCs w:val="24"/>
        </w:rPr>
        <w:t>/EH</w:t>
      </w:r>
      <w:r w:rsidRPr="008A186E">
        <w:rPr>
          <w:rFonts w:ascii="Arial" w:hAnsi="Arial" w:cs="Arial"/>
          <w:sz w:val="24"/>
          <w:szCs w:val="24"/>
        </w:rPr>
        <w:t xml:space="preserve"> contain details of children and potentially vulnerable people who have a relationship to a child.  A child is now defined as pre-birth to age 25 in some cases.</w:t>
      </w:r>
      <w:r w:rsidR="00F779A5" w:rsidRPr="008A186E">
        <w:rPr>
          <w:rFonts w:ascii="Arial" w:hAnsi="Arial" w:cs="Arial"/>
          <w:sz w:val="24"/>
          <w:szCs w:val="24"/>
        </w:rPr>
        <w:t xml:space="preserve">  Note – the</w:t>
      </w:r>
      <w:r w:rsidR="00AE7B41" w:rsidRPr="008A186E">
        <w:rPr>
          <w:rFonts w:ascii="Arial" w:hAnsi="Arial" w:cs="Arial"/>
          <w:sz w:val="24"/>
          <w:szCs w:val="24"/>
        </w:rPr>
        <w:t>re is one</w:t>
      </w:r>
      <w:r w:rsidR="00F779A5" w:rsidRPr="008A186E">
        <w:rPr>
          <w:rFonts w:ascii="Arial" w:hAnsi="Arial" w:cs="Arial"/>
          <w:sz w:val="24"/>
          <w:szCs w:val="24"/>
        </w:rPr>
        <w:t xml:space="preserve"> database </w:t>
      </w:r>
      <w:r w:rsidR="00AE7B41" w:rsidRPr="008A186E">
        <w:rPr>
          <w:rFonts w:ascii="Arial" w:hAnsi="Arial" w:cs="Arial"/>
          <w:sz w:val="24"/>
          <w:szCs w:val="24"/>
        </w:rPr>
        <w:t>set of tables for EH and LCS that the two systems access</w:t>
      </w:r>
      <w:r w:rsidR="00F779A5" w:rsidRPr="008A186E">
        <w:rPr>
          <w:rFonts w:ascii="Arial" w:hAnsi="Arial" w:cs="Arial"/>
          <w:sz w:val="24"/>
          <w:szCs w:val="24"/>
        </w:rPr>
        <w:t>.</w:t>
      </w:r>
    </w:p>
    <w:p w14:paraId="6C024074" w14:textId="460DE75C" w:rsidR="00C31E23" w:rsidRPr="008A186E" w:rsidRDefault="00C31E23"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Pr>
          <w:rFonts w:ascii="Arial" w:hAnsi="Arial" w:cs="Arial"/>
          <w:sz w:val="24"/>
          <w:szCs w:val="24"/>
        </w:rPr>
        <w:t xml:space="preserve">EH/LCS &amp; S1 may contain records relating to Special Educational Needs and Disability relating to Children, and their Education &amp; Health Care Plans that are designed to assist with the child whilst in education.  </w:t>
      </w:r>
    </w:p>
    <w:p w14:paraId="5156B4D8" w14:textId="349256AB" w:rsidR="00F779A5" w:rsidRPr="008A186E" w:rsidRDefault="00F963E7"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b/>
          <w:bCs/>
          <w:sz w:val="24"/>
          <w:szCs w:val="24"/>
        </w:rPr>
        <w:t>Services can be refused / withdrawn</w:t>
      </w:r>
      <w:r w:rsidR="00C31E23">
        <w:rPr>
          <w:rFonts w:ascii="Arial" w:hAnsi="Arial" w:cs="Arial"/>
          <w:b/>
          <w:bCs/>
          <w:sz w:val="24"/>
          <w:szCs w:val="24"/>
        </w:rPr>
        <w:t xml:space="preserve"> (Social Care only)</w:t>
      </w:r>
    </w:p>
    <w:p w14:paraId="269B506A" w14:textId="2FCFE33D" w:rsidR="00F963E7" w:rsidRPr="008A186E" w:rsidRDefault="00F963E7"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sz w:val="24"/>
          <w:szCs w:val="24"/>
        </w:rPr>
      </w:pPr>
      <w:r w:rsidRPr="008A186E">
        <w:rPr>
          <w:rFonts w:ascii="Arial" w:hAnsi="Arial" w:cs="Arial"/>
          <w:sz w:val="24"/>
          <w:szCs w:val="24"/>
        </w:rPr>
        <w:t>The system records decisions over eligibility on an ongoing basis.  If a child is no longer subject to statutory care</w:t>
      </w:r>
      <w:r w:rsidR="00CE2BB4" w:rsidRPr="008A186E">
        <w:rPr>
          <w:rFonts w:ascii="Arial" w:hAnsi="Arial" w:cs="Arial"/>
          <w:sz w:val="24"/>
          <w:szCs w:val="24"/>
        </w:rPr>
        <w:t>,</w:t>
      </w:r>
      <w:r w:rsidRPr="008A186E">
        <w:rPr>
          <w:rFonts w:ascii="Arial" w:hAnsi="Arial" w:cs="Arial"/>
          <w:sz w:val="24"/>
          <w:szCs w:val="24"/>
        </w:rPr>
        <w:t xml:space="preserve"> there are legal time periods to retaining the data.  EH records can be deleted upon request.</w:t>
      </w:r>
    </w:p>
    <w:p w14:paraId="044B7E4F" w14:textId="4103C203" w:rsidR="00F963E7" w:rsidRPr="008A186E" w:rsidRDefault="00F963E7" w:rsidP="003A5EF2">
      <w:pPr>
        <w:pStyle w:val="ListParagraph"/>
        <w:numPr>
          <w:ilvl w:val="0"/>
          <w:numId w:val="12"/>
        </w:numPr>
        <w:pBdr>
          <w:top w:val="single" w:sz="4" w:space="1" w:color="auto"/>
          <w:left w:val="single" w:sz="4" w:space="22" w:color="auto"/>
          <w:bottom w:val="single" w:sz="4" w:space="1" w:color="auto"/>
          <w:right w:val="single" w:sz="4" w:space="4" w:color="auto"/>
        </w:pBdr>
        <w:shd w:val="clear" w:color="auto" w:fill="D9D9D9" w:themeFill="background1" w:themeFillShade="D9"/>
        <w:rPr>
          <w:rFonts w:ascii="Arial" w:hAnsi="Arial" w:cs="Arial"/>
          <w:b/>
          <w:bCs/>
          <w:sz w:val="24"/>
          <w:szCs w:val="24"/>
        </w:rPr>
      </w:pPr>
      <w:r w:rsidRPr="008A186E">
        <w:rPr>
          <w:rFonts w:ascii="Arial" w:hAnsi="Arial" w:cs="Arial"/>
          <w:b/>
          <w:bCs/>
          <w:sz w:val="24"/>
          <w:szCs w:val="24"/>
        </w:rPr>
        <w:t>Sensitive Data</w:t>
      </w:r>
    </w:p>
    <w:p w14:paraId="4836BC97" w14:textId="7A6FA1B8" w:rsidR="00F963E7" w:rsidRPr="008A186E" w:rsidRDefault="006E1E53" w:rsidP="003A5EF2">
      <w:pPr>
        <w:pBdr>
          <w:top w:val="single" w:sz="4" w:space="1" w:color="auto"/>
          <w:left w:val="single" w:sz="4" w:space="22" w:color="auto"/>
          <w:bottom w:val="single" w:sz="4" w:space="1" w:color="auto"/>
          <w:right w:val="single" w:sz="4" w:space="4" w:color="auto"/>
        </w:pBdr>
        <w:shd w:val="clear" w:color="auto" w:fill="D9D9D9" w:themeFill="background1" w:themeFillShade="D9"/>
        <w:ind w:left="360"/>
        <w:rPr>
          <w:rFonts w:ascii="Arial" w:hAnsi="Arial" w:cs="Arial"/>
          <w:b/>
          <w:bCs/>
          <w:sz w:val="24"/>
          <w:szCs w:val="24"/>
        </w:rPr>
      </w:pPr>
      <w:r w:rsidRPr="008A186E">
        <w:rPr>
          <w:rFonts w:ascii="Arial" w:hAnsi="Arial" w:cs="Arial"/>
          <w:b/>
          <w:bCs/>
          <w:sz w:val="24"/>
          <w:szCs w:val="24"/>
        </w:rPr>
        <w:t xml:space="preserve">Most </w:t>
      </w:r>
      <w:r w:rsidR="00C6150A" w:rsidRPr="008A186E">
        <w:rPr>
          <w:rFonts w:ascii="Arial" w:hAnsi="Arial" w:cs="Arial"/>
          <w:b/>
          <w:bCs/>
          <w:sz w:val="24"/>
          <w:szCs w:val="24"/>
        </w:rPr>
        <w:t xml:space="preserve">of </w:t>
      </w:r>
      <w:r w:rsidRPr="008A186E">
        <w:rPr>
          <w:rFonts w:ascii="Arial" w:hAnsi="Arial" w:cs="Arial"/>
          <w:b/>
          <w:bCs/>
          <w:sz w:val="24"/>
          <w:szCs w:val="24"/>
        </w:rPr>
        <w:t xml:space="preserve">the </w:t>
      </w:r>
      <w:r w:rsidR="0011095B" w:rsidRPr="008A186E">
        <w:rPr>
          <w:rFonts w:ascii="Arial" w:hAnsi="Arial" w:cs="Arial"/>
          <w:b/>
          <w:bCs/>
          <w:sz w:val="24"/>
          <w:szCs w:val="24"/>
        </w:rPr>
        <w:t xml:space="preserve">sensitive special </w:t>
      </w:r>
      <w:r w:rsidRPr="008A186E">
        <w:rPr>
          <w:rFonts w:ascii="Arial" w:hAnsi="Arial" w:cs="Arial"/>
          <w:b/>
          <w:bCs/>
          <w:sz w:val="24"/>
          <w:szCs w:val="24"/>
        </w:rPr>
        <w:t>categories are recorded in the case management system</w:t>
      </w:r>
      <w:r w:rsidR="0011095B" w:rsidRPr="008A186E">
        <w:rPr>
          <w:rFonts w:ascii="Arial" w:hAnsi="Arial" w:cs="Arial"/>
          <w:b/>
          <w:bCs/>
          <w:sz w:val="24"/>
          <w:szCs w:val="24"/>
        </w:rPr>
        <w:t xml:space="preserve"> demographics</w:t>
      </w:r>
      <w:r w:rsidR="00C31E23">
        <w:rPr>
          <w:rFonts w:ascii="Arial" w:hAnsi="Arial" w:cs="Arial"/>
          <w:b/>
          <w:bCs/>
          <w:sz w:val="24"/>
          <w:szCs w:val="24"/>
        </w:rPr>
        <w:t xml:space="preserve"> which populate information in EH, LCS and LAS with a separate data record held in the tables for S1</w:t>
      </w:r>
      <w:r w:rsidRPr="008A186E">
        <w:rPr>
          <w:rFonts w:ascii="Arial" w:hAnsi="Arial" w:cs="Arial"/>
          <w:b/>
          <w:bCs/>
          <w:sz w:val="24"/>
          <w:szCs w:val="24"/>
        </w:rPr>
        <w:t>.</w:t>
      </w:r>
    </w:p>
    <w:p w14:paraId="220845F6" w14:textId="77777777" w:rsidR="002A672D" w:rsidRPr="008A186E" w:rsidRDefault="002A672D" w:rsidP="002A672D">
      <w:pPr>
        <w:rPr>
          <w:rFonts w:ascii="Arial" w:hAnsi="Arial" w:cs="Arial"/>
          <w:sz w:val="24"/>
          <w:szCs w:val="24"/>
        </w:rPr>
      </w:pPr>
    </w:p>
    <w:p w14:paraId="3270A0DF" w14:textId="7245D704" w:rsidR="002A672D" w:rsidRPr="008A186E" w:rsidRDefault="002A672D" w:rsidP="002A672D">
      <w:pPr>
        <w:rPr>
          <w:rFonts w:ascii="Arial" w:hAnsi="Arial" w:cs="Arial"/>
          <w:b/>
          <w:sz w:val="24"/>
          <w:szCs w:val="24"/>
        </w:rPr>
      </w:pPr>
      <w:r w:rsidRPr="008A186E">
        <w:rPr>
          <w:rFonts w:ascii="Arial" w:hAnsi="Arial" w:cs="Arial"/>
          <w:b/>
          <w:sz w:val="24"/>
          <w:szCs w:val="24"/>
        </w:rPr>
        <w:t>2) Will it have significant impact on the data subjects / service users?</w:t>
      </w:r>
      <w:r w:rsidR="001E6C7B" w:rsidRPr="008A186E">
        <w:rPr>
          <w:rFonts w:ascii="Arial" w:hAnsi="Arial" w:cs="Arial"/>
          <w:b/>
          <w:sz w:val="24"/>
          <w:szCs w:val="24"/>
        </w:rPr>
        <w:t xml:space="preserve"> </w:t>
      </w:r>
      <w:r w:rsidR="00DD610C" w:rsidRPr="008A186E">
        <w:rPr>
          <w:rFonts w:ascii="Arial" w:hAnsi="Arial" w:cs="Arial"/>
          <w:sz w:val="24"/>
          <w:szCs w:val="24"/>
        </w:rPr>
        <w:t>e</w:t>
      </w:r>
      <w:r w:rsidR="001E6C7B" w:rsidRPr="008A186E">
        <w:rPr>
          <w:rFonts w:ascii="Arial" w:hAnsi="Arial" w:cs="Arial"/>
          <w:sz w:val="24"/>
          <w:szCs w:val="24"/>
        </w:rPr>
        <w:t xml:space="preserve">.g. </w:t>
      </w:r>
      <w:r w:rsidR="00DD610C" w:rsidRPr="008A186E">
        <w:rPr>
          <w:rFonts w:ascii="Arial" w:hAnsi="Arial" w:cs="Arial"/>
          <w:sz w:val="24"/>
          <w:szCs w:val="24"/>
        </w:rPr>
        <w:t>taking legal action against them.</w:t>
      </w:r>
    </w:p>
    <w:p w14:paraId="25D84ED3" w14:textId="77777777" w:rsidR="002A672D" w:rsidRPr="008A186E" w:rsidRDefault="002A672D" w:rsidP="002A672D">
      <w:pPr>
        <w:rPr>
          <w:rFonts w:ascii="Arial" w:hAnsi="Arial" w:cs="Arial"/>
          <w:b/>
          <w:sz w:val="24"/>
          <w:szCs w:val="24"/>
        </w:rPr>
      </w:pPr>
    </w:p>
    <w:p w14:paraId="7654B6E3" w14:textId="193737C3"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Yes</w:t>
      </w:r>
    </w:p>
    <w:p w14:paraId="2AF9122F" w14:textId="7BA1EA0B"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If yes, what </w:t>
      </w:r>
      <w:r w:rsidR="00172E4D" w:rsidRPr="008A186E">
        <w:rPr>
          <w:rFonts w:ascii="Arial" w:hAnsi="Arial" w:cs="Arial"/>
          <w:sz w:val="24"/>
          <w:szCs w:val="24"/>
        </w:rPr>
        <w:t xml:space="preserve">significant </w:t>
      </w:r>
      <w:r w:rsidRPr="008A186E">
        <w:rPr>
          <w:rFonts w:ascii="Arial" w:hAnsi="Arial" w:cs="Arial"/>
          <w:sz w:val="24"/>
          <w:szCs w:val="24"/>
        </w:rPr>
        <w:t>impact?</w:t>
      </w:r>
    </w:p>
    <w:p w14:paraId="303B6852" w14:textId="50526C7D"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721DE40F" w14:textId="31557C6A" w:rsidR="002A672D" w:rsidRPr="008A186E" w:rsidRDefault="006E1E53"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The LAS system will hold the records of individuals needs due to age, disability, vulnerability and other similar factors which could lead to </w:t>
      </w:r>
      <w:r w:rsidR="00C6150A" w:rsidRPr="008A186E">
        <w:rPr>
          <w:rFonts w:ascii="Arial" w:hAnsi="Arial" w:cs="Arial"/>
          <w:sz w:val="24"/>
          <w:szCs w:val="24"/>
        </w:rPr>
        <w:t xml:space="preserve">a safeguard </w:t>
      </w:r>
      <w:r w:rsidRPr="008A186E">
        <w:rPr>
          <w:rFonts w:ascii="Arial" w:hAnsi="Arial" w:cs="Arial"/>
          <w:sz w:val="24"/>
          <w:szCs w:val="24"/>
        </w:rPr>
        <w:t xml:space="preserve">decision to deprive them of their liberty, place them in care homes rather than remain in the community, eligibility for services, the level of personal cost they must contribute (in </w:t>
      </w:r>
      <w:proofErr w:type="spellStart"/>
      <w:r w:rsidRPr="008A186E">
        <w:rPr>
          <w:rFonts w:ascii="Arial" w:hAnsi="Arial" w:cs="Arial"/>
          <w:sz w:val="24"/>
          <w:szCs w:val="24"/>
        </w:rPr>
        <w:t>ContrOCC</w:t>
      </w:r>
      <w:proofErr w:type="spellEnd"/>
      <w:r w:rsidRPr="008A186E">
        <w:rPr>
          <w:rFonts w:ascii="Arial" w:hAnsi="Arial" w:cs="Arial"/>
          <w:sz w:val="24"/>
          <w:szCs w:val="24"/>
        </w:rPr>
        <w:t>)</w:t>
      </w:r>
      <w:r w:rsidR="00B61967" w:rsidRPr="008A186E">
        <w:rPr>
          <w:rFonts w:ascii="Arial" w:hAnsi="Arial" w:cs="Arial"/>
          <w:sz w:val="24"/>
          <w:szCs w:val="24"/>
        </w:rPr>
        <w:t>,</w:t>
      </w:r>
      <w:r w:rsidR="00ED6486" w:rsidRPr="008A186E">
        <w:rPr>
          <w:rFonts w:ascii="Arial" w:hAnsi="Arial" w:cs="Arial"/>
          <w:sz w:val="24"/>
          <w:szCs w:val="24"/>
        </w:rPr>
        <w:t xml:space="preserve"> etc.</w:t>
      </w:r>
    </w:p>
    <w:p w14:paraId="321BF9A8" w14:textId="76456769" w:rsidR="00ED6486" w:rsidRPr="008A186E" w:rsidRDefault="00ED6486"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5F9D2EFD" w14:textId="279C10B9" w:rsidR="00ED6486" w:rsidRDefault="00ED6486"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The LCS system holds records of children who are identified as children </w:t>
      </w:r>
      <w:r w:rsidR="00CE2BB4" w:rsidRPr="008A186E">
        <w:rPr>
          <w:rFonts w:ascii="Arial" w:hAnsi="Arial" w:cs="Arial"/>
          <w:sz w:val="24"/>
          <w:szCs w:val="24"/>
        </w:rPr>
        <w:t>in need</w:t>
      </w:r>
      <w:r w:rsidRPr="008A186E">
        <w:rPr>
          <w:rFonts w:ascii="Arial" w:hAnsi="Arial" w:cs="Arial"/>
          <w:sz w:val="24"/>
          <w:szCs w:val="24"/>
        </w:rPr>
        <w:t xml:space="preserve">, have a child protection plan or </w:t>
      </w:r>
      <w:r w:rsidR="00B61967" w:rsidRPr="008A186E">
        <w:rPr>
          <w:rFonts w:ascii="Arial" w:hAnsi="Arial" w:cs="Arial"/>
          <w:sz w:val="24"/>
          <w:szCs w:val="24"/>
        </w:rPr>
        <w:t xml:space="preserve">are </w:t>
      </w:r>
      <w:r w:rsidRPr="008A186E">
        <w:rPr>
          <w:rFonts w:ascii="Arial" w:hAnsi="Arial" w:cs="Arial"/>
          <w:sz w:val="24"/>
          <w:szCs w:val="24"/>
        </w:rPr>
        <w:t xml:space="preserve">classed as a child looked after by the council.  They could have been adopted or fostered and therefore removed from the birth parent(s) through a court decision and the record will hold </w:t>
      </w:r>
      <w:r w:rsidR="00CE2BB4" w:rsidRPr="008A186E">
        <w:rPr>
          <w:rFonts w:ascii="Arial" w:hAnsi="Arial" w:cs="Arial"/>
          <w:sz w:val="24"/>
          <w:szCs w:val="24"/>
        </w:rPr>
        <w:t>all</w:t>
      </w:r>
      <w:r w:rsidRPr="008A186E">
        <w:rPr>
          <w:rFonts w:ascii="Arial" w:hAnsi="Arial" w:cs="Arial"/>
          <w:sz w:val="24"/>
          <w:szCs w:val="24"/>
        </w:rPr>
        <w:t xml:space="preserve"> the information </w:t>
      </w:r>
      <w:r w:rsidR="004B33AD" w:rsidRPr="008A186E">
        <w:rPr>
          <w:rFonts w:ascii="Arial" w:hAnsi="Arial" w:cs="Arial"/>
          <w:sz w:val="24"/>
          <w:szCs w:val="24"/>
        </w:rPr>
        <w:t xml:space="preserve">entered including the reasons </w:t>
      </w:r>
      <w:r w:rsidR="00CE2BB4" w:rsidRPr="008A186E">
        <w:rPr>
          <w:rFonts w:ascii="Arial" w:hAnsi="Arial" w:cs="Arial"/>
          <w:sz w:val="24"/>
          <w:szCs w:val="24"/>
        </w:rPr>
        <w:t>/ judgements</w:t>
      </w:r>
      <w:r w:rsidR="004B33AD" w:rsidRPr="008A186E">
        <w:rPr>
          <w:rFonts w:ascii="Arial" w:hAnsi="Arial" w:cs="Arial"/>
          <w:sz w:val="24"/>
          <w:szCs w:val="24"/>
        </w:rPr>
        <w:t xml:space="preserve"> of the workers and other external involved organisations and their employees.  </w:t>
      </w:r>
    </w:p>
    <w:p w14:paraId="293A4CDE" w14:textId="3CA3BB50" w:rsidR="00C31E23" w:rsidRDefault="00C31E23"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7055BDA8" w14:textId="12B60EF9" w:rsidR="00C31E23" w:rsidRPr="008A186E" w:rsidRDefault="00C31E23"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Pr>
          <w:rFonts w:ascii="Arial" w:hAnsi="Arial" w:cs="Arial"/>
          <w:sz w:val="24"/>
          <w:szCs w:val="24"/>
        </w:rPr>
        <w:t xml:space="preserve">The S1 system </w:t>
      </w:r>
      <w:r w:rsidR="00671DCE">
        <w:rPr>
          <w:rFonts w:ascii="Arial" w:hAnsi="Arial" w:cs="Arial"/>
          <w:sz w:val="24"/>
          <w:szCs w:val="24"/>
        </w:rPr>
        <w:t xml:space="preserve">will contain details confirming children looked after by the Council and limited details regarding fostering and adoption.  </w:t>
      </w:r>
    </w:p>
    <w:p w14:paraId="7FC2FE38" w14:textId="77777777"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769FA466" w14:textId="77777777" w:rsidR="002A672D" w:rsidRPr="008A186E" w:rsidRDefault="002A672D" w:rsidP="002A672D">
      <w:pPr>
        <w:rPr>
          <w:rFonts w:ascii="Arial" w:hAnsi="Arial" w:cs="Arial"/>
          <w:b/>
          <w:sz w:val="24"/>
          <w:szCs w:val="24"/>
        </w:rPr>
      </w:pPr>
    </w:p>
    <w:p w14:paraId="6572D935" w14:textId="23DD0E0E" w:rsidR="002A672D" w:rsidRPr="008A186E" w:rsidRDefault="002A672D" w:rsidP="002A672D">
      <w:pPr>
        <w:rPr>
          <w:rFonts w:ascii="Arial" w:hAnsi="Arial" w:cs="Arial"/>
          <w:sz w:val="24"/>
          <w:szCs w:val="24"/>
        </w:rPr>
      </w:pPr>
      <w:r w:rsidRPr="008A186E">
        <w:rPr>
          <w:rFonts w:ascii="Arial" w:hAnsi="Arial" w:cs="Arial"/>
          <w:sz w:val="24"/>
          <w:szCs w:val="24"/>
        </w:rPr>
        <w:t>If the answer to any of the above questions is yes</w:t>
      </w:r>
      <w:r w:rsidR="00172E4D" w:rsidRPr="008A186E">
        <w:rPr>
          <w:rFonts w:ascii="Arial" w:hAnsi="Arial" w:cs="Arial"/>
          <w:sz w:val="24"/>
          <w:szCs w:val="24"/>
        </w:rPr>
        <w:t xml:space="preserve">, </w:t>
      </w:r>
      <w:r w:rsidRPr="008A186E">
        <w:rPr>
          <w:rFonts w:ascii="Arial" w:hAnsi="Arial" w:cs="Arial"/>
          <w:sz w:val="24"/>
          <w:szCs w:val="24"/>
        </w:rPr>
        <w:t>consider the following:</w:t>
      </w:r>
    </w:p>
    <w:p w14:paraId="0203C5B6" w14:textId="77777777" w:rsidR="002A672D" w:rsidRPr="008A186E" w:rsidRDefault="002A672D" w:rsidP="002A672D">
      <w:pPr>
        <w:rPr>
          <w:rFonts w:ascii="Arial" w:hAnsi="Arial" w:cs="Arial"/>
          <w:b/>
          <w:sz w:val="24"/>
          <w:szCs w:val="24"/>
        </w:rPr>
      </w:pPr>
    </w:p>
    <w:p w14:paraId="65C48978" w14:textId="77777777" w:rsidR="002A672D" w:rsidRPr="008A186E" w:rsidRDefault="002A672D" w:rsidP="002A672D">
      <w:pPr>
        <w:rPr>
          <w:rFonts w:ascii="Arial" w:hAnsi="Arial" w:cs="Arial"/>
          <w:b/>
          <w:sz w:val="24"/>
          <w:szCs w:val="24"/>
        </w:rPr>
      </w:pPr>
      <w:r w:rsidRPr="008A186E">
        <w:rPr>
          <w:rFonts w:ascii="Arial" w:hAnsi="Arial" w:cs="Arial"/>
          <w:b/>
          <w:sz w:val="24"/>
          <w:szCs w:val="24"/>
        </w:rPr>
        <w:t>3) Will it involve the collection of new information about individuals?</w:t>
      </w:r>
    </w:p>
    <w:p w14:paraId="3FDA9CD5" w14:textId="77777777" w:rsidR="002A672D" w:rsidRPr="008A186E" w:rsidRDefault="002A672D" w:rsidP="002A672D">
      <w:pPr>
        <w:rPr>
          <w:rFonts w:ascii="Arial" w:hAnsi="Arial" w:cs="Arial"/>
          <w:b/>
          <w:sz w:val="24"/>
          <w:szCs w:val="24"/>
        </w:rPr>
      </w:pPr>
    </w:p>
    <w:p w14:paraId="40BF78DC" w14:textId="71CB2E00" w:rsidR="002A672D" w:rsidRPr="008A186E" w:rsidRDefault="00C6150A"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The information is already recorded in the case management system</w:t>
      </w:r>
      <w:r w:rsidR="00512F33" w:rsidRPr="008A186E">
        <w:rPr>
          <w:rFonts w:ascii="Arial" w:hAnsi="Arial" w:cs="Arial"/>
          <w:sz w:val="24"/>
          <w:szCs w:val="24"/>
        </w:rPr>
        <w:t>, so</w:t>
      </w:r>
      <w:r w:rsidRPr="008A186E">
        <w:rPr>
          <w:rFonts w:ascii="Arial" w:hAnsi="Arial" w:cs="Arial"/>
          <w:sz w:val="24"/>
          <w:szCs w:val="24"/>
        </w:rPr>
        <w:t xml:space="preserve"> whilst new information will be entered</w:t>
      </w:r>
      <w:r w:rsidR="00512F33" w:rsidRPr="008A186E">
        <w:rPr>
          <w:rFonts w:ascii="Arial" w:hAnsi="Arial" w:cs="Arial"/>
          <w:sz w:val="24"/>
          <w:szCs w:val="24"/>
        </w:rPr>
        <w:t>,</w:t>
      </w:r>
      <w:r w:rsidRPr="008A186E">
        <w:rPr>
          <w:rFonts w:ascii="Arial" w:hAnsi="Arial" w:cs="Arial"/>
          <w:sz w:val="24"/>
          <w:szCs w:val="24"/>
        </w:rPr>
        <w:t xml:space="preserve"> no new types of information </w:t>
      </w:r>
      <w:r w:rsidR="00512F33" w:rsidRPr="008A186E">
        <w:rPr>
          <w:rFonts w:ascii="Arial" w:hAnsi="Arial" w:cs="Arial"/>
          <w:sz w:val="24"/>
          <w:szCs w:val="24"/>
        </w:rPr>
        <w:t xml:space="preserve">or information will be noted that we do not gather already. </w:t>
      </w:r>
    </w:p>
    <w:p w14:paraId="7270F537" w14:textId="2C33A952" w:rsidR="00172E4D" w:rsidRPr="008A186E" w:rsidRDefault="00172E4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54F37C7D" w14:textId="7BD9717A" w:rsidR="004B33AD" w:rsidRPr="008A186E"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If a child or adult requires social care involvement full demographic information will be gathered and recorded, the needs leading to identifying they meet the eligibility will be investigated and held.  The path they are on will be held in the system for children (CIN, CP, CLA, care leaver </w:t>
      </w:r>
      <w:proofErr w:type="spellStart"/>
      <w:r w:rsidRPr="008A186E">
        <w:rPr>
          <w:rFonts w:ascii="Arial" w:hAnsi="Arial" w:cs="Arial"/>
          <w:sz w:val="24"/>
          <w:szCs w:val="24"/>
        </w:rPr>
        <w:t>etc</w:t>
      </w:r>
      <w:proofErr w:type="spellEnd"/>
      <w:r w:rsidRPr="008A186E">
        <w:rPr>
          <w:rFonts w:ascii="Arial" w:hAnsi="Arial" w:cs="Arial"/>
          <w:sz w:val="24"/>
          <w:szCs w:val="24"/>
        </w:rPr>
        <w:t xml:space="preserve">) and the support plan for meeting the needs held in LAS. </w:t>
      </w:r>
      <w:r w:rsidR="00671DCE">
        <w:rPr>
          <w:rFonts w:ascii="Arial" w:hAnsi="Arial" w:cs="Arial"/>
          <w:sz w:val="24"/>
          <w:szCs w:val="24"/>
        </w:rPr>
        <w:t>Data will also be collected from multiple parties for EHCPs which can be stored in EH, LCS or S1.</w:t>
      </w:r>
    </w:p>
    <w:p w14:paraId="3096FA99"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2B1884D1"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0C8C75D4" w14:textId="77777777" w:rsidR="002A672D" w:rsidRPr="008A186E" w:rsidRDefault="002A672D" w:rsidP="002A672D">
      <w:pPr>
        <w:rPr>
          <w:rFonts w:ascii="Arial" w:hAnsi="Arial" w:cs="Arial"/>
          <w:b/>
          <w:sz w:val="24"/>
          <w:szCs w:val="24"/>
        </w:rPr>
      </w:pPr>
    </w:p>
    <w:p w14:paraId="0390FAB2" w14:textId="77777777" w:rsidR="002A672D" w:rsidRPr="008A186E" w:rsidRDefault="002A672D" w:rsidP="002A672D">
      <w:pPr>
        <w:rPr>
          <w:rFonts w:ascii="Arial" w:hAnsi="Arial" w:cs="Arial"/>
          <w:b/>
          <w:sz w:val="24"/>
          <w:szCs w:val="24"/>
        </w:rPr>
      </w:pPr>
      <w:r w:rsidRPr="008A186E">
        <w:rPr>
          <w:rFonts w:ascii="Arial" w:hAnsi="Arial" w:cs="Arial"/>
          <w:b/>
          <w:sz w:val="24"/>
          <w:szCs w:val="24"/>
        </w:rPr>
        <w:t>4) Will the project compel individuals to provide information about themselves?</w:t>
      </w:r>
    </w:p>
    <w:p w14:paraId="6BEE2660" w14:textId="77777777" w:rsidR="002A672D" w:rsidRPr="008A186E" w:rsidRDefault="002A672D" w:rsidP="002A672D">
      <w:pPr>
        <w:rPr>
          <w:rFonts w:ascii="Arial" w:hAnsi="Arial" w:cs="Arial"/>
          <w:b/>
          <w:sz w:val="24"/>
          <w:szCs w:val="24"/>
        </w:rPr>
      </w:pPr>
    </w:p>
    <w:p w14:paraId="2A43150E" w14:textId="3DD52483"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Yes</w:t>
      </w:r>
      <w:r w:rsidR="00C6150A" w:rsidRPr="008A186E">
        <w:rPr>
          <w:rFonts w:ascii="Arial" w:hAnsi="Arial" w:cs="Arial"/>
          <w:sz w:val="24"/>
          <w:szCs w:val="24"/>
        </w:rPr>
        <w:t>, but this is the process now and is not new practice.</w:t>
      </w:r>
    </w:p>
    <w:p w14:paraId="460B4CFC" w14:textId="3A95302C" w:rsidR="004B33AD" w:rsidRPr="008A186E"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580752DD" w14:textId="6820198A" w:rsidR="004B33AD" w:rsidRPr="008A186E"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LAS – full details of their circumstances that require social care support will need providing, including financial circumstances to identify if a contribution must be made towards the cost of their care (held in </w:t>
      </w:r>
      <w:proofErr w:type="spellStart"/>
      <w:r w:rsidRPr="008A186E">
        <w:rPr>
          <w:rFonts w:ascii="Arial" w:hAnsi="Arial" w:cs="Arial"/>
          <w:sz w:val="24"/>
          <w:szCs w:val="24"/>
        </w:rPr>
        <w:t>ContrOCC</w:t>
      </w:r>
      <w:proofErr w:type="spellEnd"/>
      <w:r w:rsidRPr="008A186E">
        <w:rPr>
          <w:rFonts w:ascii="Arial" w:hAnsi="Arial" w:cs="Arial"/>
          <w:sz w:val="24"/>
          <w:szCs w:val="24"/>
        </w:rPr>
        <w:t>)</w:t>
      </w:r>
      <w:r w:rsidR="00001EDD" w:rsidRPr="008A186E">
        <w:rPr>
          <w:rFonts w:ascii="Arial" w:hAnsi="Arial" w:cs="Arial"/>
          <w:sz w:val="24"/>
          <w:szCs w:val="24"/>
        </w:rPr>
        <w:t>.</w:t>
      </w:r>
      <w:r w:rsidRPr="008A186E">
        <w:rPr>
          <w:rFonts w:ascii="Arial" w:hAnsi="Arial" w:cs="Arial"/>
          <w:sz w:val="24"/>
          <w:szCs w:val="24"/>
        </w:rPr>
        <w:t xml:space="preserve">  Some of the information the Council may have a statutory ability to access and some may be consent based.</w:t>
      </w:r>
      <w:r w:rsidR="00CD34C8" w:rsidRPr="008A186E">
        <w:rPr>
          <w:rFonts w:ascii="Arial" w:hAnsi="Arial" w:cs="Arial"/>
          <w:sz w:val="24"/>
          <w:szCs w:val="24"/>
        </w:rPr>
        <w:t xml:space="preserve"> </w:t>
      </w:r>
    </w:p>
    <w:p w14:paraId="049B4C3C" w14:textId="77777777" w:rsidR="004B33AD" w:rsidRPr="008A186E"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23A7BECA" w14:textId="23F160D3" w:rsidR="00172E4D" w:rsidRPr="008A186E"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LCS –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information (child and family) may be needed from potentially hostile or uncooperative family members but will also be sought from health or other professionals (police </w:t>
      </w:r>
      <w:proofErr w:type="spellStart"/>
      <w:r w:rsidRPr="008A186E">
        <w:rPr>
          <w:rFonts w:ascii="Arial" w:hAnsi="Arial" w:cs="Arial"/>
          <w:sz w:val="24"/>
          <w:szCs w:val="24"/>
        </w:rPr>
        <w:t>etc</w:t>
      </w:r>
      <w:proofErr w:type="spellEnd"/>
      <w:r w:rsidRPr="008A186E">
        <w:rPr>
          <w:rFonts w:ascii="Arial" w:hAnsi="Arial" w:cs="Arial"/>
          <w:sz w:val="24"/>
          <w:szCs w:val="24"/>
        </w:rPr>
        <w:t>) and recorded in the system.</w:t>
      </w:r>
    </w:p>
    <w:p w14:paraId="149337A7"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6ECAD104" w14:textId="2C60C95E" w:rsidR="001E6C7B"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EH is a voluntary service relying on consent and information will be gathered on this basis.</w:t>
      </w:r>
      <w:r w:rsidR="00671DCE">
        <w:rPr>
          <w:rFonts w:ascii="Arial" w:hAnsi="Arial" w:cs="Arial"/>
          <w:sz w:val="24"/>
          <w:szCs w:val="24"/>
        </w:rPr>
        <w:t xml:space="preserve"> </w:t>
      </w:r>
    </w:p>
    <w:p w14:paraId="1819D7D8" w14:textId="327A31E4" w:rsidR="00671DCE" w:rsidRDefault="00671DCE"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14D8C90E" w14:textId="56DEBB35" w:rsidR="00671DCE" w:rsidRPr="008A186E" w:rsidRDefault="00671DCE"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Pr>
          <w:rFonts w:ascii="Arial" w:hAnsi="Arial" w:cs="Arial"/>
          <w:sz w:val="24"/>
          <w:szCs w:val="24"/>
        </w:rPr>
        <w:t xml:space="preserve">S1 – will require information of the child and family </w:t>
      </w:r>
      <w:r w:rsidR="00B220DE">
        <w:rPr>
          <w:rFonts w:ascii="Arial" w:hAnsi="Arial" w:cs="Arial"/>
          <w:sz w:val="24"/>
          <w:szCs w:val="24"/>
        </w:rPr>
        <w:t xml:space="preserve">as will </w:t>
      </w:r>
      <w:proofErr w:type="spellStart"/>
      <w:r w:rsidR="00B220DE">
        <w:rPr>
          <w:rFonts w:ascii="Arial" w:hAnsi="Arial" w:cs="Arial"/>
          <w:sz w:val="24"/>
          <w:szCs w:val="24"/>
        </w:rPr>
        <w:t>Cognisoft</w:t>
      </w:r>
      <w:proofErr w:type="spellEnd"/>
      <w:r w:rsidR="00B220DE">
        <w:rPr>
          <w:rFonts w:ascii="Arial" w:hAnsi="Arial" w:cs="Arial"/>
          <w:sz w:val="24"/>
          <w:szCs w:val="24"/>
        </w:rPr>
        <w:t>.</w:t>
      </w:r>
    </w:p>
    <w:p w14:paraId="22B167B3" w14:textId="0AE41446" w:rsidR="00CD34C8" w:rsidRPr="008A186E" w:rsidRDefault="00CD34C8"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6AEA7787" w14:textId="38481AFD" w:rsidR="00CD34C8" w:rsidRPr="008A186E" w:rsidRDefault="00CD34C8"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It is worth noting that the document storage system for social care is part of the </w:t>
      </w:r>
      <w:proofErr w:type="spellStart"/>
      <w:r w:rsidRPr="008A186E">
        <w:rPr>
          <w:rFonts w:ascii="Arial" w:hAnsi="Arial" w:cs="Arial"/>
          <w:sz w:val="24"/>
          <w:szCs w:val="24"/>
        </w:rPr>
        <w:t>Liquidlogic</w:t>
      </w:r>
      <w:proofErr w:type="spellEnd"/>
      <w:r w:rsidRPr="008A186E">
        <w:rPr>
          <w:rFonts w:ascii="Arial" w:hAnsi="Arial" w:cs="Arial"/>
          <w:sz w:val="24"/>
          <w:szCs w:val="24"/>
        </w:rPr>
        <w:t xml:space="preserve"> systems case records now and so sensitive documents such as birth certificates may be held within the document</w:t>
      </w:r>
      <w:r w:rsidR="00001EDD" w:rsidRPr="008A186E">
        <w:rPr>
          <w:rFonts w:ascii="Arial" w:hAnsi="Arial" w:cs="Arial"/>
          <w:sz w:val="24"/>
          <w:szCs w:val="24"/>
        </w:rPr>
        <w:t xml:space="preserve"> storage facility of the systems</w:t>
      </w:r>
      <w:r w:rsidRPr="008A186E">
        <w:rPr>
          <w:rFonts w:ascii="Arial" w:hAnsi="Arial" w:cs="Arial"/>
          <w:sz w:val="24"/>
          <w:szCs w:val="24"/>
        </w:rPr>
        <w:t xml:space="preserve">.   </w:t>
      </w:r>
      <w:r w:rsidR="00671DCE">
        <w:rPr>
          <w:rFonts w:ascii="Arial" w:hAnsi="Arial" w:cs="Arial"/>
          <w:sz w:val="24"/>
          <w:szCs w:val="24"/>
        </w:rPr>
        <w:t xml:space="preserve">Education documents are currently stored in a </w:t>
      </w:r>
      <w:proofErr w:type="spellStart"/>
      <w:r w:rsidR="00671DCE">
        <w:rPr>
          <w:rFonts w:ascii="Arial" w:hAnsi="Arial" w:cs="Arial"/>
          <w:sz w:val="24"/>
          <w:szCs w:val="24"/>
        </w:rPr>
        <w:t>Sharepoint</w:t>
      </w:r>
      <w:proofErr w:type="spellEnd"/>
      <w:r w:rsidR="00671DCE">
        <w:rPr>
          <w:rFonts w:ascii="Arial" w:hAnsi="Arial" w:cs="Arial"/>
          <w:sz w:val="24"/>
          <w:szCs w:val="24"/>
        </w:rPr>
        <w:t xml:space="preserve"> database developed by the council.</w:t>
      </w:r>
    </w:p>
    <w:p w14:paraId="6A8B8E61" w14:textId="77777777" w:rsidR="002A672D" w:rsidRPr="008A186E" w:rsidRDefault="002A672D" w:rsidP="002A672D">
      <w:pPr>
        <w:rPr>
          <w:rFonts w:ascii="Arial" w:hAnsi="Arial" w:cs="Arial"/>
          <w:b/>
          <w:sz w:val="24"/>
          <w:szCs w:val="24"/>
        </w:rPr>
      </w:pPr>
    </w:p>
    <w:p w14:paraId="06E20658" w14:textId="77777777" w:rsidR="002A672D" w:rsidRPr="008A186E" w:rsidRDefault="002A672D" w:rsidP="002A672D">
      <w:pPr>
        <w:rPr>
          <w:rFonts w:ascii="Arial" w:hAnsi="Arial" w:cs="Arial"/>
          <w:b/>
          <w:sz w:val="24"/>
          <w:szCs w:val="24"/>
        </w:rPr>
      </w:pPr>
      <w:r w:rsidRPr="008A186E">
        <w:rPr>
          <w:rFonts w:ascii="Arial" w:hAnsi="Arial" w:cs="Arial"/>
          <w:b/>
          <w:sz w:val="24"/>
          <w:szCs w:val="24"/>
        </w:rPr>
        <w:t>5) Will information about individuals be disclosed to organisations or people who have not previously had routine access to the information?</w:t>
      </w:r>
    </w:p>
    <w:p w14:paraId="281A0F0C" w14:textId="77777777" w:rsidR="002A672D" w:rsidRPr="008A186E" w:rsidRDefault="002A672D" w:rsidP="002A672D">
      <w:pPr>
        <w:rPr>
          <w:rFonts w:ascii="Arial" w:hAnsi="Arial" w:cs="Arial"/>
          <w:b/>
          <w:sz w:val="24"/>
          <w:szCs w:val="24"/>
        </w:rPr>
      </w:pPr>
    </w:p>
    <w:p w14:paraId="0AC0183A" w14:textId="3CD2CDCB"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Yes </w:t>
      </w:r>
    </w:p>
    <w:p w14:paraId="745FFAE6" w14:textId="480F4957" w:rsidR="00172E4D" w:rsidRPr="008A186E" w:rsidRDefault="00172E4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0D7D76AF" w14:textId="25857771" w:rsidR="004B33AD" w:rsidRPr="008A186E" w:rsidRDefault="004B33A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Child Protection Information Sharing (CPIS) is a statutory requirement and the system automatically updates the NHS Spine system as to children subject to Child Protection plans (including unborn children) and who are classed as CLA.  The Spine then flags the appropriate status to health systems linked in when a child presents at an unscheduled care setting such as Accident &amp; Emergency.</w:t>
      </w:r>
    </w:p>
    <w:p w14:paraId="0C43E300" w14:textId="23682C47" w:rsidR="001443C5" w:rsidRPr="008A186E" w:rsidRDefault="001443C5"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4323D8A7" w14:textId="1C919F9C" w:rsidR="00CD34C8" w:rsidRPr="008A186E" w:rsidRDefault="00CD34C8"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Information from the records will be inspected by OFSTED when they review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Social Care</w:t>
      </w:r>
      <w:r w:rsidR="00671DCE">
        <w:rPr>
          <w:rFonts w:ascii="Arial" w:hAnsi="Arial" w:cs="Arial"/>
          <w:sz w:val="24"/>
          <w:szCs w:val="24"/>
        </w:rPr>
        <w:t xml:space="preserve"> and Education</w:t>
      </w:r>
      <w:r w:rsidRPr="008A186E">
        <w:rPr>
          <w:rFonts w:ascii="Arial" w:hAnsi="Arial" w:cs="Arial"/>
          <w:sz w:val="24"/>
          <w:szCs w:val="24"/>
        </w:rPr>
        <w:t xml:space="preserve">. Social Workers </w:t>
      </w:r>
      <w:r w:rsidR="00671DCE">
        <w:rPr>
          <w:rFonts w:ascii="Arial" w:hAnsi="Arial" w:cs="Arial"/>
          <w:sz w:val="24"/>
          <w:szCs w:val="24"/>
        </w:rPr>
        <w:t xml:space="preserve">and education professionals </w:t>
      </w:r>
      <w:r w:rsidRPr="008A186E">
        <w:rPr>
          <w:rFonts w:ascii="Arial" w:hAnsi="Arial" w:cs="Arial"/>
          <w:sz w:val="24"/>
          <w:szCs w:val="24"/>
        </w:rPr>
        <w:t>will refer to the records when working with other organisations to make decisions</w:t>
      </w:r>
      <w:r w:rsidR="00671DCE">
        <w:rPr>
          <w:rFonts w:ascii="Arial" w:hAnsi="Arial" w:cs="Arial"/>
          <w:sz w:val="24"/>
          <w:szCs w:val="24"/>
        </w:rPr>
        <w:t>.  M</w:t>
      </w:r>
      <w:r w:rsidRPr="008A186E">
        <w:rPr>
          <w:rFonts w:ascii="Arial" w:hAnsi="Arial" w:cs="Arial"/>
          <w:sz w:val="24"/>
          <w:szCs w:val="24"/>
        </w:rPr>
        <w:t>inutes of the</w:t>
      </w:r>
      <w:r w:rsidR="00671DCE">
        <w:rPr>
          <w:rFonts w:ascii="Arial" w:hAnsi="Arial" w:cs="Arial"/>
          <w:sz w:val="24"/>
          <w:szCs w:val="24"/>
        </w:rPr>
        <w:t xml:space="preserve"> </w:t>
      </w:r>
      <w:proofErr w:type="spellStart"/>
      <w:r w:rsidR="00671DCE">
        <w:rPr>
          <w:rFonts w:ascii="Arial" w:hAnsi="Arial" w:cs="Arial"/>
          <w:sz w:val="24"/>
          <w:szCs w:val="24"/>
        </w:rPr>
        <w:t>Childrens</w:t>
      </w:r>
      <w:proofErr w:type="spellEnd"/>
      <w:r w:rsidR="00671DCE">
        <w:rPr>
          <w:rFonts w:ascii="Arial" w:hAnsi="Arial" w:cs="Arial"/>
          <w:sz w:val="24"/>
          <w:szCs w:val="24"/>
        </w:rPr>
        <w:t xml:space="preserve"> social care </w:t>
      </w:r>
      <w:r w:rsidRPr="008A186E">
        <w:rPr>
          <w:rFonts w:ascii="Arial" w:hAnsi="Arial" w:cs="Arial"/>
          <w:sz w:val="24"/>
          <w:szCs w:val="24"/>
        </w:rPr>
        <w:t xml:space="preserve">meetings will be stored in the system.   </w:t>
      </w:r>
    </w:p>
    <w:p w14:paraId="4953CAF6" w14:textId="2E9E1157" w:rsidR="00CD34C8" w:rsidRPr="008A186E" w:rsidRDefault="00CD34C8"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010C0582" w14:textId="1AB0B096" w:rsidR="00CD34C8" w:rsidRPr="008A186E" w:rsidRDefault="00CD34C8"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LAS records are used to inform Health and other professionals when required.</w:t>
      </w:r>
      <w:r w:rsidR="0039009F" w:rsidRPr="008A186E">
        <w:rPr>
          <w:rFonts w:ascii="Arial" w:hAnsi="Arial" w:cs="Arial"/>
          <w:sz w:val="24"/>
          <w:szCs w:val="24"/>
        </w:rPr>
        <w:t xml:space="preserve"> Some Health partners, such as UHL, have direct access to LAS. Information sharing consent is recorded to share information (in and out) with partners and providers</w:t>
      </w:r>
      <w:r w:rsidRPr="008A186E">
        <w:rPr>
          <w:rFonts w:ascii="Arial" w:hAnsi="Arial" w:cs="Arial"/>
          <w:sz w:val="24"/>
          <w:szCs w:val="24"/>
        </w:rPr>
        <w:t xml:space="preserve"> </w:t>
      </w:r>
      <w:r w:rsidR="0069151E" w:rsidRPr="008A186E">
        <w:rPr>
          <w:rFonts w:ascii="Arial" w:hAnsi="Arial" w:cs="Arial"/>
          <w:sz w:val="24"/>
          <w:szCs w:val="24"/>
        </w:rPr>
        <w:t>Assessment and s</w:t>
      </w:r>
      <w:r w:rsidRPr="008A186E">
        <w:rPr>
          <w:rFonts w:ascii="Arial" w:hAnsi="Arial" w:cs="Arial"/>
          <w:sz w:val="24"/>
          <w:szCs w:val="24"/>
        </w:rPr>
        <w:t xml:space="preserve">upport plans are provided to all service users when they are finalised.  </w:t>
      </w:r>
    </w:p>
    <w:p w14:paraId="75C16E00"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18A5F767"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066E2CE2" w14:textId="77777777" w:rsidR="002A672D" w:rsidRPr="008A186E" w:rsidRDefault="002A672D" w:rsidP="002A672D">
      <w:pPr>
        <w:rPr>
          <w:rFonts w:ascii="Arial" w:hAnsi="Arial" w:cs="Arial"/>
          <w:b/>
          <w:sz w:val="24"/>
          <w:szCs w:val="24"/>
        </w:rPr>
      </w:pPr>
    </w:p>
    <w:p w14:paraId="4BBC9C56" w14:textId="77777777" w:rsidR="002A672D" w:rsidRPr="008A186E" w:rsidRDefault="002A672D" w:rsidP="002A672D">
      <w:pPr>
        <w:rPr>
          <w:rFonts w:ascii="Arial" w:hAnsi="Arial" w:cs="Arial"/>
          <w:b/>
          <w:sz w:val="24"/>
          <w:szCs w:val="24"/>
        </w:rPr>
      </w:pPr>
      <w:r w:rsidRPr="008A186E">
        <w:rPr>
          <w:rFonts w:ascii="Arial" w:hAnsi="Arial" w:cs="Arial"/>
          <w:b/>
          <w:sz w:val="24"/>
          <w:szCs w:val="24"/>
        </w:rPr>
        <w:t>6) Are you using information about individuals for a purpose it is not currently used for, or in a way it is not currently used?</w:t>
      </w:r>
    </w:p>
    <w:p w14:paraId="1DC67EF6" w14:textId="77777777" w:rsidR="002A672D" w:rsidRPr="008A186E" w:rsidRDefault="002A672D" w:rsidP="002A672D">
      <w:pPr>
        <w:rPr>
          <w:rFonts w:ascii="Arial" w:hAnsi="Arial" w:cs="Arial"/>
          <w:b/>
          <w:sz w:val="24"/>
          <w:szCs w:val="24"/>
        </w:rPr>
      </w:pPr>
    </w:p>
    <w:p w14:paraId="63017689" w14:textId="35AF4840"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No</w:t>
      </w:r>
    </w:p>
    <w:p w14:paraId="46DFF628" w14:textId="248D50D4" w:rsidR="00172E4D" w:rsidRPr="008A186E" w:rsidRDefault="00172E4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3210F892"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501CBDD3" w14:textId="77777777" w:rsidR="001E6C7B" w:rsidRPr="008A186E" w:rsidRDefault="001E6C7B"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4A2D576F" w14:textId="77777777" w:rsidR="002A672D" w:rsidRPr="008A186E" w:rsidRDefault="002A672D" w:rsidP="002A672D">
      <w:pPr>
        <w:rPr>
          <w:rFonts w:ascii="Arial" w:hAnsi="Arial" w:cs="Arial"/>
          <w:b/>
          <w:sz w:val="24"/>
          <w:szCs w:val="24"/>
        </w:rPr>
      </w:pPr>
    </w:p>
    <w:p w14:paraId="48802C38" w14:textId="77777777" w:rsidR="002A672D" w:rsidRPr="008A186E" w:rsidRDefault="002A672D" w:rsidP="002A672D">
      <w:pPr>
        <w:rPr>
          <w:rFonts w:ascii="Arial" w:hAnsi="Arial" w:cs="Arial"/>
          <w:b/>
          <w:sz w:val="24"/>
          <w:szCs w:val="24"/>
        </w:rPr>
      </w:pPr>
      <w:r w:rsidRPr="008A186E">
        <w:rPr>
          <w:rFonts w:ascii="Arial" w:hAnsi="Arial" w:cs="Arial"/>
          <w:b/>
          <w:sz w:val="24"/>
          <w:szCs w:val="24"/>
        </w:rPr>
        <w:t>7) Will the project require you to contact individuals in ways that they may find intrusive?</w:t>
      </w:r>
    </w:p>
    <w:p w14:paraId="782D3396" w14:textId="77777777" w:rsidR="002A672D" w:rsidRPr="008A186E" w:rsidRDefault="002A672D" w:rsidP="002A672D">
      <w:pPr>
        <w:rPr>
          <w:rFonts w:ascii="Arial" w:hAnsi="Arial" w:cs="Arial"/>
          <w:b/>
          <w:sz w:val="24"/>
          <w:szCs w:val="24"/>
        </w:rPr>
      </w:pPr>
    </w:p>
    <w:p w14:paraId="7920FA20" w14:textId="2E25392A" w:rsidR="002A672D" w:rsidRPr="008A186E" w:rsidRDefault="002A672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Yes</w:t>
      </w:r>
      <w:r w:rsidR="00512F33" w:rsidRPr="008A186E">
        <w:rPr>
          <w:rFonts w:ascii="Arial" w:hAnsi="Arial" w:cs="Arial"/>
          <w:sz w:val="24"/>
          <w:szCs w:val="24"/>
        </w:rPr>
        <w:t>, and this is the current practice.</w:t>
      </w:r>
    </w:p>
    <w:p w14:paraId="056EC363" w14:textId="2EC2D596" w:rsidR="00172E4D" w:rsidRPr="008A186E" w:rsidRDefault="00172E4D"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0388AD65" w14:textId="456DE83A" w:rsidR="0069151E" w:rsidRPr="008A186E" w:rsidRDefault="0069151E"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 xml:space="preserve">As stated above the LCS system holds information gathered from family members who may not cooperate or are even hostile as they are aware or cause the neglect or abuse of a child. </w:t>
      </w:r>
    </w:p>
    <w:p w14:paraId="2472D89B" w14:textId="64EC7C7C" w:rsidR="0069151E" w:rsidRPr="008A186E" w:rsidRDefault="0069151E"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p>
    <w:p w14:paraId="79AB17BF" w14:textId="5E1ACA46" w:rsidR="001E6C7B" w:rsidRPr="008A186E" w:rsidRDefault="0069151E" w:rsidP="002A67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8A186E">
        <w:rPr>
          <w:rFonts w:ascii="Arial" w:hAnsi="Arial" w:cs="Arial"/>
          <w:sz w:val="24"/>
          <w:szCs w:val="24"/>
        </w:rPr>
        <w:t>The LAS system deals with service users who are substance abusers or have learning disabilities or mental health problems which mean they</w:t>
      </w:r>
      <w:r w:rsidR="00AE7B41" w:rsidRPr="008A186E">
        <w:rPr>
          <w:rFonts w:ascii="Arial" w:hAnsi="Arial" w:cs="Arial"/>
          <w:sz w:val="24"/>
          <w:szCs w:val="24"/>
        </w:rPr>
        <w:t xml:space="preserve"> may </w:t>
      </w:r>
      <w:r w:rsidRPr="008A186E">
        <w:rPr>
          <w:rFonts w:ascii="Arial" w:hAnsi="Arial" w:cs="Arial"/>
          <w:sz w:val="24"/>
          <w:szCs w:val="24"/>
        </w:rPr>
        <w:t xml:space="preserve">perceive the process of assessment as intrusive and this will be recorded in the case record.  Potentially violent indicators are used, plus warnings of requirements to visit in pairs or that a man or a woman must visit and not the other.  The elderly may also object to service involvement especially if they need placing in a care home or subjected to the DOLS </w:t>
      </w:r>
      <w:r w:rsidR="00560502" w:rsidRPr="008A186E">
        <w:rPr>
          <w:rFonts w:ascii="Arial" w:hAnsi="Arial" w:cs="Arial"/>
          <w:sz w:val="24"/>
          <w:szCs w:val="24"/>
        </w:rPr>
        <w:t xml:space="preserve">(Deprivation of Liberty Standards) </w:t>
      </w:r>
      <w:r w:rsidRPr="008A186E">
        <w:rPr>
          <w:rFonts w:ascii="Arial" w:hAnsi="Arial" w:cs="Arial"/>
          <w:sz w:val="24"/>
          <w:szCs w:val="24"/>
        </w:rPr>
        <w:t xml:space="preserve">process.  Financial information is </w:t>
      </w:r>
      <w:r w:rsidR="00CE2BB4" w:rsidRPr="008A186E">
        <w:rPr>
          <w:rFonts w:ascii="Arial" w:hAnsi="Arial" w:cs="Arial"/>
          <w:sz w:val="24"/>
          <w:szCs w:val="24"/>
        </w:rPr>
        <w:t>required,</w:t>
      </w:r>
      <w:r w:rsidRPr="008A186E">
        <w:rPr>
          <w:rFonts w:ascii="Arial" w:hAnsi="Arial" w:cs="Arial"/>
          <w:sz w:val="24"/>
          <w:szCs w:val="24"/>
        </w:rPr>
        <w:t xml:space="preserve"> and individuals may find this intrusive too.  </w:t>
      </w:r>
    </w:p>
    <w:p w14:paraId="40BA49FA" w14:textId="79C8B3C5" w:rsidR="004838A9" w:rsidRPr="008A186E" w:rsidRDefault="004838A9">
      <w:pPr>
        <w:spacing w:after="200"/>
        <w:rPr>
          <w:rFonts w:ascii="Arial" w:eastAsiaTheme="majorEastAsia" w:hAnsi="Arial" w:cs="Arial"/>
          <w:noProof/>
          <w:color w:val="002060"/>
          <w:sz w:val="24"/>
          <w:szCs w:val="24"/>
          <w:lang w:eastAsia="en-GB"/>
        </w:rPr>
      </w:pPr>
      <w:r w:rsidRPr="008A186E">
        <w:rPr>
          <w:rFonts w:ascii="Arial" w:hAnsi="Arial" w:cs="Arial"/>
          <w:noProof/>
          <w:color w:val="002060"/>
          <w:sz w:val="24"/>
          <w:szCs w:val="24"/>
          <w:lang w:eastAsia="en-GB"/>
        </w:rPr>
        <w:br w:type="page"/>
      </w:r>
    </w:p>
    <w:p w14:paraId="23A585CD" w14:textId="77777777" w:rsidR="00DD610C" w:rsidRPr="008A186E" w:rsidRDefault="00DD610C" w:rsidP="000959FF">
      <w:pPr>
        <w:pStyle w:val="Heading2"/>
        <w:pBdr>
          <w:bottom w:val="single" w:sz="4" w:space="1" w:color="auto"/>
        </w:pBdr>
        <w:rPr>
          <w:rFonts w:ascii="Arial" w:hAnsi="Arial" w:cs="Arial"/>
          <w:noProof/>
          <w:color w:val="002060"/>
          <w:sz w:val="24"/>
          <w:szCs w:val="24"/>
          <w:lang w:eastAsia="en-GB"/>
        </w:rPr>
      </w:pPr>
    </w:p>
    <w:p w14:paraId="10C4EC59" w14:textId="3C9E7292" w:rsidR="002111DF" w:rsidRPr="008A186E" w:rsidRDefault="002111DF" w:rsidP="002111DF">
      <w:pPr>
        <w:pStyle w:val="NormalWeb"/>
        <w:rPr>
          <w:rFonts w:ascii="Arial" w:eastAsia="Times New Roman" w:hAnsi="Arial" w:cs="Arial"/>
          <w:color w:val="000000" w:themeColor="text1"/>
          <w:lang w:eastAsia="en-US"/>
        </w:rPr>
      </w:pPr>
      <w:r w:rsidRPr="008A186E">
        <w:rPr>
          <w:rFonts w:ascii="Arial" w:hAnsi="Arial" w:cs="Arial"/>
          <w:noProof/>
          <w:color w:val="000000" w:themeColor="text1"/>
        </w:rPr>
        <w:t xml:space="preserve">Ref No: </w:t>
      </w:r>
      <w:r w:rsidR="003E4B30" w:rsidRPr="008A186E">
        <w:rPr>
          <w:rFonts w:ascii="Arial" w:hAnsi="Arial" w:cs="Arial"/>
          <w:noProof/>
          <w:color w:val="000000" w:themeColor="text1"/>
        </w:rPr>
        <w:t>21423</w:t>
      </w:r>
      <w:r w:rsidRPr="008A186E">
        <w:rPr>
          <w:rFonts w:ascii="Arial" w:hAnsi="Arial" w:cs="Arial"/>
          <w:noProof/>
          <w:color w:val="000000" w:themeColor="text1"/>
        </w:rPr>
        <w:t xml:space="preserve"> </w:t>
      </w:r>
      <w:proofErr w:type="spellStart"/>
      <w:r w:rsidR="003B6649" w:rsidRPr="008A186E">
        <w:rPr>
          <w:rFonts w:ascii="Arial" w:eastAsia="Times New Roman" w:hAnsi="Arial" w:cs="Arial"/>
          <w:color w:val="000000" w:themeColor="text1"/>
          <w:lang w:eastAsia="en-US"/>
        </w:rPr>
        <w:t>Liquidlogic</w:t>
      </w:r>
      <w:proofErr w:type="spellEnd"/>
      <w:r w:rsidR="001D0467">
        <w:rPr>
          <w:rFonts w:ascii="Arial" w:eastAsia="Times New Roman" w:hAnsi="Arial" w:cs="Arial"/>
          <w:color w:val="000000" w:themeColor="text1"/>
          <w:lang w:eastAsia="en-US"/>
        </w:rPr>
        <w:t>/Social Care &amp; Education</w:t>
      </w:r>
      <w:r w:rsidR="003B6649" w:rsidRPr="008A186E">
        <w:rPr>
          <w:rFonts w:ascii="Arial" w:eastAsia="Times New Roman" w:hAnsi="Arial" w:cs="Arial"/>
          <w:color w:val="000000" w:themeColor="text1"/>
          <w:lang w:eastAsia="en-US"/>
        </w:rPr>
        <w:t xml:space="preserve"> Systems</w:t>
      </w:r>
    </w:p>
    <w:p w14:paraId="610835F7" w14:textId="77777777" w:rsidR="00DD610C" w:rsidRPr="008A186E" w:rsidRDefault="00DD610C" w:rsidP="000959FF">
      <w:pPr>
        <w:pStyle w:val="Heading2"/>
        <w:pBdr>
          <w:bottom w:val="single" w:sz="4" w:space="1" w:color="auto"/>
        </w:pBdr>
        <w:rPr>
          <w:rFonts w:ascii="Arial" w:hAnsi="Arial" w:cs="Arial"/>
          <w:noProof/>
          <w:color w:val="002060"/>
          <w:sz w:val="24"/>
          <w:szCs w:val="24"/>
          <w:lang w:eastAsia="en-GB"/>
        </w:rPr>
      </w:pPr>
    </w:p>
    <w:p w14:paraId="0B0B447F" w14:textId="77777777" w:rsidR="002A672D" w:rsidRPr="008A186E" w:rsidRDefault="002A672D" w:rsidP="000959FF">
      <w:pPr>
        <w:pStyle w:val="Heading2"/>
        <w:pBdr>
          <w:bottom w:val="single" w:sz="4" w:space="1" w:color="auto"/>
        </w:pBdr>
        <w:rPr>
          <w:rFonts w:ascii="Arial" w:hAnsi="Arial" w:cs="Arial"/>
          <w:noProof/>
          <w:color w:val="002060"/>
          <w:sz w:val="24"/>
          <w:szCs w:val="24"/>
          <w:lang w:eastAsia="en-GB"/>
        </w:rPr>
      </w:pPr>
      <w:r w:rsidRPr="008A186E">
        <w:rPr>
          <w:rFonts w:ascii="Arial" w:hAnsi="Arial" w:cs="Arial"/>
          <w:noProof/>
          <w:color w:val="002060"/>
          <w:sz w:val="24"/>
          <w:szCs w:val="24"/>
          <w:lang w:eastAsia="en-GB"/>
        </w:rPr>
        <w:drawing>
          <wp:anchor distT="0" distB="0" distL="114300" distR="114300" simplePos="0" relativeHeight="251658240" behindDoc="0" locked="0" layoutInCell="1" allowOverlap="1" wp14:anchorId="559DC211" wp14:editId="42847B4F">
            <wp:simplePos x="0" y="0"/>
            <wp:positionH relativeFrom="column">
              <wp:posOffset>5536565</wp:posOffset>
            </wp:positionH>
            <wp:positionV relativeFrom="paragraph">
              <wp:posOffset>-596900</wp:posOffset>
            </wp:positionV>
            <wp:extent cx="836295" cy="1073150"/>
            <wp:effectExtent l="0" t="0" r="1905"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F6340" w14:textId="77777777" w:rsidR="00886AEE" w:rsidRPr="008A186E" w:rsidRDefault="00886AEE" w:rsidP="000959FF">
      <w:pPr>
        <w:pStyle w:val="Heading2"/>
        <w:pBdr>
          <w:bottom w:val="single" w:sz="4" w:space="1" w:color="auto"/>
        </w:pBdr>
        <w:rPr>
          <w:rFonts w:ascii="Arial" w:hAnsi="Arial" w:cs="Arial"/>
          <w:color w:val="002060"/>
          <w:sz w:val="24"/>
          <w:szCs w:val="24"/>
        </w:rPr>
      </w:pPr>
    </w:p>
    <w:p w14:paraId="629F6C8C" w14:textId="77777777" w:rsidR="0053350F" w:rsidRPr="008A186E" w:rsidRDefault="0053350F" w:rsidP="000959FF">
      <w:pPr>
        <w:pStyle w:val="Heading2"/>
        <w:pBdr>
          <w:bottom w:val="single" w:sz="4" w:space="1" w:color="auto"/>
        </w:pBdr>
        <w:rPr>
          <w:rFonts w:ascii="Arial" w:hAnsi="Arial" w:cs="Arial"/>
          <w:color w:val="002060"/>
          <w:sz w:val="24"/>
          <w:szCs w:val="24"/>
        </w:rPr>
      </w:pPr>
      <w:r w:rsidRPr="008A186E">
        <w:rPr>
          <w:rFonts w:ascii="Arial" w:hAnsi="Arial" w:cs="Arial"/>
          <w:color w:val="002060"/>
          <w:sz w:val="24"/>
          <w:szCs w:val="24"/>
        </w:rPr>
        <w:t>D</w:t>
      </w:r>
      <w:r w:rsidR="00886AEE" w:rsidRPr="008A186E">
        <w:rPr>
          <w:rFonts w:ascii="Arial" w:hAnsi="Arial" w:cs="Arial"/>
          <w:color w:val="002060"/>
          <w:sz w:val="24"/>
          <w:szCs w:val="24"/>
        </w:rPr>
        <w:t xml:space="preserve">ata </w:t>
      </w:r>
      <w:r w:rsidRPr="008A186E">
        <w:rPr>
          <w:rFonts w:ascii="Arial" w:hAnsi="Arial" w:cs="Arial"/>
          <w:color w:val="002060"/>
          <w:sz w:val="24"/>
          <w:szCs w:val="24"/>
        </w:rPr>
        <w:t>P</w:t>
      </w:r>
      <w:r w:rsidR="00886AEE" w:rsidRPr="008A186E">
        <w:rPr>
          <w:rFonts w:ascii="Arial" w:hAnsi="Arial" w:cs="Arial"/>
          <w:color w:val="002060"/>
          <w:sz w:val="24"/>
          <w:szCs w:val="24"/>
        </w:rPr>
        <w:t xml:space="preserve">rotection </w:t>
      </w:r>
      <w:r w:rsidRPr="008A186E">
        <w:rPr>
          <w:rFonts w:ascii="Arial" w:hAnsi="Arial" w:cs="Arial"/>
          <w:color w:val="002060"/>
          <w:sz w:val="24"/>
          <w:szCs w:val="24"/>
        </w:rPr>
        <w:t>I</w:t>
      </w:r>
      <w:r w:rsidR="00886AEE" w:rsidRPr="008A186E">
        <w:rPr>
          <w:rFonts w:ascii="Arial" w:hAnsi="Arial" w:cs="Arial"/>
          <w:color w:val="002060"/>
          <w:sz w:val="24"/>
          <w:szCs w:val="24"/>
        </w:rPr>
        <w:t>mpact Assessment</w:t>
      </w:r>
    </w:p>
    <w:p w14:paraId="1914145F" w14:textId="77777777" w:rsidR="00F77DFB" w:rsidRPr="008A186E" w:rsidRDefault="00F77DFB" w:rsidP="00F77DFB">
      <w:pPr>
        <w:spacing w:line="240" w:lineRule="auto"/>
        <w:rPr>
          <w:rFonts w:ascii="Arial" w:hAnsi="Arial" w:cs="Arial"/>
          <w:b/>
          <w:sz w:val="24"/>
          <w:szCs w:val="24"/>
          <w:lang w:val="en-US"/>
        </w:rPr>
      </w:pPr>
    </w:p>
    <w:p w14:paraId="325E4E5D" w14:textId="77777777" w:rsidR="00251E80" w:rsidRPr="008A186E" w:rsidRDefault="00251E80" w:rsidP="00204F3B">
      <w:pPr>
        <w:spacing w:line="240" w:lineRule="auto"/>
        <w:rPr>
          <w:rFonts w:ascii="Arial" w:hAnsi="Arial" w:cs="Arial"/>
          <w:sz w:val="24"/>
          <w:szCs w:val="24"/>
          <w:lang w:val="en-US"/>
        </w:rPr>
      </w:pPr>
    </w:p>
    <w:p w14:paraId="66F1150F" w14:textId="77777777" w:rsidR="00511C53" w:rsidRPr="008A186E" w:rsidRDefault="00511C53" w:rsidP="0049238C">
      <w:pPr>
        <w:pStyle w:val="Heading1"/>
        <w:rPr>
          <w:rFonts w:ascii="Arial" w:hAnsi="Arial" w:cs="Arial"/>
          <w:sz w:val="24"/>
        </w:rPr>
      </w:pPr>
      <w:r w:rsidRPr="008A186E">
        <w:rPr>
          <w:rFonts w:ascii="Arial" w:hAnsi="Arial" w:cs="Arial"/>
          <w:sz w:val="24"/>
        </w:rPr>
        <w:t>Step 1: Identify the need for a DPIA</w:t>
      </w:r>
    </w:p>
    <w:tbl>
      <w:tblPr>
        <w:tblStyle w:val="TableGrid"/>
        <w:tblW w:w="0" w:type="auto"/>
        <w:tblLook w:val="04A0" w:firstRow="1" w:lastRow="0" w:firstColumn="1" w:lastColumn="0" w:noHBand="0" w:noVBand="1"/>
      </w:tblPr>
      <w:tblGrid>
        <w:gridCol w:w="9768"/>
      </w:tblGrid>
      <w:tr w:rsidR="00065783" w:rsidRPr="008A186E" w14:paraId="29172EEB" w14:textId="77777777" w:rsidTr="0049238C">
        <w:tc>
          <w:tcPr>
            <w:tcW w:w="9994" w:type="dxa"/>
          </w:tcPr>
          <w:p w14:paraId="49C1C108" w14:textId="173DD64C" w:rsidR="0049238C" w:rsidRPr="008A186E" w:rsidRDefault="0049238C" w:rsidP="007E352D">
            <w:pPr>
              <w:keepNext/>
              <w:spacing w:before="120" w:after="120"/>
              <w:rPr>
                <w:rFonts w:ascii="Arial" w:hAnsi="Arial" w:cs="Arial"/>
                <w:sz w:val="24"/>
                <w:szCs w:val="24"/>
                <w:lang w:val="en-US"/>
              </w:rPr>
            </w:pPr>
            <w:r w:rsidRPr="008A186E">
              <w:rPr>
                <w:rFonts w:ascii="Arial" w:hAnsi="Arial" w:cs="Arial"/>
                <w:sz w:val="24"/>
                <w:szCs w:val="24"/>
                <w:lang w:val="en-US"/>
              </w:rPr>
              <w:t>Explain broadly what project aims to achieve and what type of processing it involves. You may find it helpful to refer or link to other documents, such as a project proposal.</w:t>
            </w:r>
            <w:r w:rsidR="007E352D" w:rsidRPr="008A186E">
              <w:rPr>
                <w:rFonts w:ascii="Arial" w:hAnsi="Arial" w:cs="Arial"/>
                <w:sz w:val="24"/>
                <w:szCs w:val="24"/>
                <w:lang w:val="en-US"/>
              </w:rPr>
              <w:t xml:space="preserve"> </w:t>
            </w:r>
            <w:r w:rsidRPr="008A186E">
              <w:rPr>
                <w:rFonts w:ascii="Arial" w:hAnsi="Arial" w:cs="Arial"/>
                <w:sz w:val="24"/>
                <w:szCs w:val="24"/>
                <w:lang w:val="en-US"/>
              </w:rPr>
              <w:t>Summari</w:t>
            </w:r>
            <w:r w:rsidR="00CE2BB4" w:rsidRPr="008A186E">
              <w:rPr>
                <w:rFonts w:ascii="Arial" w:hAnsi="Arial" w:cs="Arial"/>
                <w:sz w:val="24"/>
                <w:szCs w:val="24"/>
                <w:lang w:val="en-US"/>
              </w:rPr>
              <w:t>z</w:t>
            </w:r>
            <w:r w:rsidRPr="008A186E">
              <w:rPr>
                <w:rFonts w:ascii="Arial" w:hAnsi="Arial" w:cs="Arial"/>
                <w:sz w:val="24"/>
                <w:szCs w:val="24"/>
                <w:lang w:val="en-US"/>
              </w:rPr>
              <w:t xml:space="preserve">e why you </w:t>
            </w:r>
            <w:r w:rsidR="00FA2A9A" w:rsidRPr="008A186E">
              <w:rPr>
                <w:rFonts w:ascii="Arial" w:hAnsi="Arial" w:cs="Arial"/>
                <w:sz w:val="24"/>
                <w:szCs w:val="24"/>
                <w:lang w:val="en-US"/>
              </w:rPr>
              <w:t>identified the need for</w:t>
            </w:r>
            <w:r w:rsidRPr="008A186E">
              <w:rPr>
                <w:rFonts w:ascii="Arial" w:hAnsi="Arial" w:cs="Arial"/>
                <w:sz w:val="24"/>
                <w:szCs w:val="24"/>
                <w:lang w:val="en-US"/>
              </w:rPr>
              <w:t xml:space="preserve"> a DPIA.</w:t>
            </w:r>
          </w:p>
        </w:tc>
      </w:tr>
      <w:tr w:rsidR="0049238C" w:rsidRPr="008A186E" w14:paraId="4C51E14B" w14:textId="77777777" w:rsidTr="002111DF">
        <w:trPr>
          <w:trHeight w:val="6370"/>
        </w:trPr>
        <w:tc>
          <w:tcPr>
            <w:tcW w:w="9994" w:type="dxa"/>
          </w:tcPr>
          <w:p w14:paraId="592B8838" w14:textId="20AF734E" w:rsidR="003729C0" w:rsidRDefault="003729C0" w:rsidP="009D2C33">
            <w:pPr>
              <w:rPr>
                <w:rFonts w:ascii="Arial" w:hAnsi="Arial" w:cs="Arial"/>
                <w:sz w:val="24"/>
                <w:szCs w:val="24"/>
              </w:rPr>
            </w:pPr>
            <w:r>
              <w:rPr>
                <w:rFonts w:ascii="Arial" w:hAnsi="Arial" w:cs="Arial"/>
                <w:sz w:val="24"/>
                <w:szCs w:val="24"/>
              </w:rPr>
              <w:t>This</w:t>
            </w:r>
            <w:r w:rsidR="005524CB">
              <w:rPr>
                <w:rFonts w:ascii="Arial" w:hAnsi="Arial" w:cs="Arial"/>
                <w:sz w:val="24"/>
                <w:szCs w:val="24"/>
              </w:rPr>
              <w:t xml:space="preserve"> assessment is used and reviewed when </w:t>
            </w:r>
            <w:r>
              <w:rPr>
                <w:rFonts w:ascii="Arial" w:hAnsi="Arial" w:cs="Arial"/>
                <w:sz w:val="24"/>
                <w:szCs w:val="24"/>
              </w:rPr>
              <w:t>procurement</w:t>
            </w:r>
            <w:r w:rsidR="005524CB">
              <w:rPr>
                <w:rFonts w:ascii="Arial" w:hAnsi="Arial" w:cs="Arial"/>
                <w:sz w:val="24"/>
                <w:szCs w:val="24"/>
              </w:rPr>
              <w:t xml:space="preserve"> </w:t>
            </w:r>
            <w:r>
              <w:rPr>
                <w:rFonts w:ascii="Arial" w:hAnsi="Arial" w:cs="Arial"/>
                <w:sz w:val="24"/>
                <w:szCs w:val="24"/>
              </w:rPr>
              <w:t xml:space="preserve">for a new Education </w:t>
            </w:r>
            <w:r w:rsidR="005524CB">
              <w:rPr>
                <w:rFonts w:ascii="Arial" w:hAnsi="Arial" w:cs="Arial"/>
                <w:sz w:val="24"/>
                <w:szCs w:val="24"/>
              </w:rPr>
              <w:t xml:space="preserve">or Social Care </w:t>
            </w:r>
            <w:r>
              <w:rPr>
                <w:rFonts w:ascii="Arial" w:hAnsi="Arial" w:cs="Arial"/>
                <w:sz w:val="24"/>
                <w:szCs w:val="24"/>
              </w:rPr>
              <w:t xml:space="preserve">System </w:t>
            </w:r>
            <w:r w:rsidR="005524CB">
              <w:rPr>
                <w:rFonts w:ascii="Arial" w:hAnsi="Arial" w:cs="Arial"/>
                <w:sz w:val="24"/>
                <w:szCs w:val="24"/>
              </w:rPr>
              <w:t>contract is required</w:t>
            </w:r>
            <w:r>
              <w:rPr>
                <w:rFonts w:ascii="Arial" w:hAnsi="Arial" w:cs="Arial"/>
                <w:sz w:val="24"/>
                <w:szCs w:val="24"/>
              </w:rPr>
              <w:t>.</w:t>
            </w:r>
            <w:r w:rsidR="005524CB">
              <w:rPr>
                <w:rFonts w:ascii="Arial" w:hAnsi="Arial" w:cs="Arial"/>
                <w:sz w:val="24"/>
                <w:szCs w:val="24"/>
              </w:rPr>
              <w:t xml:space="preserve">  The review is two-fold – prior to specification to review the assessment for correctness, and subsequent to contract, to update details affected such as change of supplier.</w:t>
            </w:r>
          </w:p>
          <w:p w14:paraId="37B7A932" w14:textId="77777777" w:rsidR="003729C0" w:rsidRDefault="003729C0" w:rsidP="009D2C33">
            <w:pPr>
              <w:rPr>
                <w:rFonts w:ascii="Arial" w:hAnsi="Arial" w:cs="Arial"/>
                <w:sz w:val="24"/>
                <w:szCs w:val="24"/>
                <w:lang w:val="en-US"/>
              </w:rPr>
            </w:pPr>
          </w:p>
          <w:p w14:paraId="7DD2F0D6" w14:textId="244FE8A8" w:rsidR="003729C0" w:rsidRDefault="003729C0" w:rsidP="009D2C33">
            <w:pPr>
              <w:rPr>
                <w:rFonts w:ascii="Arial" w:hAnsi="Arial" w:cs="Arial"/>
                <w:sz w:val="24"/>
                <w:szCs w:val="24"/>
              </w:rPr>
            </w:pPr>
            <w:r>
              <w:rPr>
                <w:rFonts w:ascii="Arial" w:hAnsi="Arial" w:cs="Arial"/>
                <w:sz w:val="24"/>
                <w:szCs w:val="24"/>
                <w:lang w:val="en-US"/>
              </w:rPr>
              <w:t>The Council remains data Controller for the personal and special category data processed, and the system will be supported by a supplier procured.</w:t>
            </w:r>
          </w:p>
          <w:p w14:paraId="41746C32" w14:textId="77777777" w:rsidR="003729C0" w:rsidRDefault="003729C0" w:rsidP="009D2C33">
            <w:pPr>
              <w:rPr>
                <w:rFonts w:ascii="Arial" w:hAnsi="Arial" w:cs="Arial"/>
                <w:sz w:val="24"/>
                <w:szCs w:val="24"/>
              </w:rPr>
            </w:pPr>
          </w:p>
          <w:p w14:paraId="777B0DE0" w14:textId="2EDF0D4D" w:rsidR="001A1336" w:rsidRPr="008A186E" w:rsidRDefault="001A1336" w:rsidP="009D2C33">
            <w:pPr>
              <w:rPr>
                <w:rFonts w:ascii="Arial" w:hAnsi="Arial" w:cs="Arial"/>
                <w:sz w:val="24"/>
                <w:szCs w:val="24"/>
              </w:rPr>
            </w:pPr>
            <w:r w:rsidRPr="008A186E">
              <w:rPr>
                <w:rFonts w:ascii="Arial" w:hAnsi="Arial" w:cs="Arial"/>
                <w:sz w:val="24"/>
                <w:szCs w:val="24"/>
              </w:rPr>
              <w:t xml:space="preserve">These systems are used for the case management of all social care for the Council.  Social Care for adults is generally provided as the service user need the support due to vulnerability – age and disability based.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social care is a statutory provision to ensure protection of children.  </w:t>
            </w:r>
            <w:r w:rsidR="005524CB">
              <w:rPr>
                <w:rFonts w:ascii="Arial" w:hAnsi="Arial" w:cs="Arial"/>
                <w:sz w:val="24"/>
                <w:szCs w:val="24"/>
              </w:rPr>
              <w:t xml:space="preserve">Education systems allow for monitoring of attendance and achievement, pay for specific grants and record EHCPs.  </w:t>
            </w:r>
            <w:r w:rsidRPr="008A186E">
              <w:rPr>
                <w:rFonts w:ascii="Arial" w:hAnsi="Arial" w:cs="Arial"/>
                <w:sz w:val="24"/>
                <w:szCs w:val="24"/>
              </w:rPr>
              <w:t xml:space="preserve">The systems therefore hold sensitive data regarding the individuals and the judgements/decisions made by social workers to ensure they are </w:t>
            </w:r>
            <w:r w:rsidR="00CE2BB4" w:rsidRPr="008A186E">
              <w:rPr>
                <w:rFonts w:ascii="Arial" w:hAnsi="Arial" w:cs="Arial"/>
                <w:sz w:val="24"/>
                <w:szCs w:val="24"/>
              </w:rPr>
              <w:t>safe,</w:t>
            </w:r>
            <w:r w:rsidRPr="008A186E">
              <w:rPr>
                <w:rFonts w:ascii="Arial" w:hAnsi="Arial" w:cs="Arial"/>
                <w:sz w:val="24"/>
                <w:szCs w:val="24"/>
              </w:rPr>
              <w:t xml:space="preserve"> </w:t>
            </w:r>
            <w:r w:rsidR="005524CB">
              <w:rPr>
                <w:rFonts w:ascii="Arial" w:hAnsi="Arial" w:cs="Arial"/>
                <w:sz w:val="24"/>
                <w:szCs w:val="24"/>
              </w:rPr>
              <w:t xml:space="preserve">and or receiving education, </w:t>
            </w:r>
            <w:r w:rsidRPr="008A186E">
              <w:rPr>
                <w:rFonts w:ascii="Arial" w:hAnsi="Arial" w:cs="Arial"/>
                <w:sz w:val="24"/>
                <w:szCs w:val="24"/>
              </w:rPr>
              <w:t xml:space="preserve">and </w:t>
            </w:r>
            <w:r w:rsidR="005524CB">
              <w:rPr>
                <w:rFonts w:ascii="Arial" w:hAnsi="Arial" w:cs="Arial"/>
                <w:sz w:val="24"/>
                <w:szCs w:val="24"/>
              </w:rPr>
              <w:t xml:space="preserve">that </w:t>
            </w:r>
            <w:r w:rsidRPr="008A186E">
              <w:rPr>
                <w:rFonts w:ascii="Arial" w:hAnsi="Arial" w:cs="Arial"/>
                <w:sz w:val="24"/>
                <w:szCs w:val="24"/>
              </w:rPr>
              <w:t xml:space="preserve">their needs are met.  </w:t>
            </w:r>
          </w:p>
          <w:p w14:paraId="3C040CF7" w14:textId="77777777" w:rsidR="001A1336" w:rsidRPr="008A186E" w:rsidRDefault="001A1336" w:rsidP="009D2C33">
            <w:pPr>
              <w:rPr>
                <w:rFonts w:ascii="Arial" w:hAnsi="Arial" w:cs="Arial"/>
                <w:sz w:val="24"/>
                <w:szCs w:val="24"/>
              </w:rPr>
            </w:pPr>
          </w:p>
          <w:p w14:paraId="796FAD22" w14:textId="01E09DD7" w:rsidR="001A1336" w:rsidRPr="008A186E" w:rsidRDefault="001A1336" w:rsidP="009D2C33">
            <w:pPr>
              <w:rPr>
                <w:rFonts w:ascii="Arial" w:hAnsi="Arial" w:cs="Arial"/>
                <w:sz w:val="24"/>
                <w:szCs w:val="24"/>
              </w:rPr>
            </w:pPr>
            <w:r w:rsidRPr="008A186E">
              <w:rPr>
                <w:rFonts w:ascii="Arial" w:hAnsi="Arial" w:cs="Arial"/>
                <w:sz w:val="24"/>
                <w:szCs w:val="24"/>
              </w:rPr>
              <w:t xml:space="preserve">The project therefore covers existing data and systems albeit updated for the current position.  </w:t>
            </w:r>
          </w:p>
        </w:tc>
      </w:tr>
    </w:tbl>
    <w:p w14:paraId="7C3CE278" w14:textId="3056564B" w:rsidR="00CF39D4" w:rsidRPr="008A186E" w:rsidRDefault="00CF39D4" w:rsidP="00D457A5">
      <w:pPr>
        <w:spacing w:before="120" w:after="120" w:line="240" w:lineRule="auto"/>
        <w:rPr>
          <w:rFonts w:ascii="Arial" w:eastAsia="Times New Roman" w:hAnsi="Arial" w:cs="Arial"/>
          <w:sz w:val="24"/>
          <w:szCs w:val="24"/>
          <w:lang w:val="en-US" w:eastAsia="en-GB"/>
        </w:rPr>
      </w:pPr>
    </w:p>
    <w:p w14:paraId="7B395934" w14:textId="6220178D" w:rsidR="001A1336" w:rsidRPr="008A186E" w:rsidRDefault="001A1336" w:rsidP="00D457A5">
      <w:pPr>
        <w:spacing w:before="120" w:after="120" w:line="240" w:lineRule="auto"/>
        <w:rPr>
          <w:rFonts w:ascii="Arial" w:eastAsia="Times New Roman" w:hAnsi="Arial" w:cs="Arial"/>
          <w:sz w:val="24"/>
          <w:szCs w:val="24"/>
          <w:lang w:val="en-US" w:eastAsia="en-GB"/>
        </w:rPr>
      </w:pPr>
    </w:p>
    <w:p w14:paraId="04345936" w14:textId="674F300D" w:rsidR="001A1336" w:rsidRPr="008A186E" w:rsidRDefault="001A1336" w:rsidP="00D457A5">
      <w:pPr>
        <w:spacing w:before="120" w:after="120" w:line="240" w:lineRule="auto"/>
        <w:rPr>
          <w:rFonts w:ascii="Arial" w:eastAsia="Times New Roman" w:hAnsi="Arial" w:cs="Arial"/>
          <w:sz w:val="24"/>
          <w:szCs w:val="24"/>
          <w:lang w:val="en-US" w:eastAsia="en-GB"/>
        </w:rPr>
      </w:pPr>
    </w:p>
    <w:p w14:paraId="63F34ED8" w14:textId="0824926F" w:rsidR="001A1336" w:rsidRPr="008A186E" w:rsidRDefault="001A1336" w:rsidP="00D457A5">
      <w:pPr>
        <w:spacing w:before="120" w:after="120" w:line="240" w:lineRule="auto"/>
        <w:rPr>
          <w:rFonts w:ascii="Arial" w:eastAsia="Times New Roman" w:hAnsi="Arial" w:cs="Arial"/>
          <w:sz w:val="24"/>
          <w:szCs w:val="24"/>
          <w:lang w:val="en-US" w:eastAsia="en-GB"/>
        </w:rPr>
      </w:pPr>
    </w:p>
    <w:p w14:paraId="7E125741" w14:textId="20AA5BE4" w:rsidR="001A1336" w:rsidRPr="008A186E" w:rsidRDefault="001A1336" w:rsidP="00D457A5">
      <w:pPr>
        <w:spacing w:before="120" w:after="120" w:line="240" w:lineRule="auto"/>
        <w:rPr>
          <w:rFonts w:ascii="Arial" w:eastAsia="Times New Roman" w:hAnsi="Arial" w:cs="Arial"/>
          <w:sz w:val="24"/>
          <w:szCs w:val="24"/>
          <w:lang w:val="en-US" w:eastAsia="en-GB"/>
        </w:rPr>
      </w:pPr>
    </w:p>
    <w:p w14:paraId="4293F64C" w14:textId="415C8B7D" w:rsidR="001A1336" w:rsidRPr="008A186E" w:rsidRDefault="001A1336" w:rsidP="00D457A5">
      <w:pPr>
        <w:spacing w:before="120" w:after="120" w:line="240" w:lineRule="auto"/>
        <w:rPr>
          <w:rFonts w:ascii="Arial" w:eastAsia="Times New Roman" w:hAnsi="Arial" w:cs="Arial"/>
          <w:sz w:val="24"/>
          <w:szCs w:val="24"/>
          <w:lang w:val="en-US" w:eastAsia="en-GB"/>
        </w:rPr>
      </w:pPr>
    </w:p>
    <w:p w14:paraId="46C908D5" w14:textId="08AFD8A7" w:rsidR="00CF39D4" w:rsidRPr="008A186E" w:rsidRDefault="00CF39D4" w:rsidP="000959FF">
      <w:pPr>
        <w:pStyle w:val="Heading1"/>
        <w:rPr>
          <w:rFonts w:ascii="Arial" w:hAnsi="Arial" w:cs="Arial"/>
          <w:sz w:val="24"/>
          <w:lang w:eastAsia="en-GB"/>
        </w:rPr>
      </w:pPr>
      <w:r w:rsidRPr="008A186E">
        <w:rPr>
          <w:rFonts w:ascii="Arial" w:hAnsi="Arial" w:cs="Arial"/>
          <w:sz w:val="24"/>
          <w:lang w:eastAsia="en-GB"/>
        </w:rPr>
        <w:t>Step 2: Describe the processing</w:t>
      </w:r>
    </w:p>
    <w:tbl>
      <w:tblPr>
        <w:tblStyle w:val="TableGrid"/>
        <w:tblW w:w="5000" w:type="pct"/>
        <w:tblLook w:val="04A0" w:firstRow="1" w:lastRow="0" w:firstColumn="1" w:lastColumn="0" w:noHBand="0" w:noVBand="1"/>
      </w:tblPr>
      <w:tblGrid>
        <w:gridCol w:w="9768"/>
      </w:tblGrid>
      <w:tr w:rsidR="00CF39D4" w:rsidRPr="008A186E" w14:paraId="187276B4" w14:textId="77777777" w:rsidTr="002C6F46">
        <w:tc>
          <w:tcPr>
            <w:tcW w:w="5000" w:type="pct"/>
          </w:tcPr>
          <w:p w14:paraId="2964BB4E" w14:textId="38ED2F78" w:rsidR="001A1336" w:rsidRPr="008A186E" w:rsidRDefault="00CF39D4" w:rsidP="00FA2A9A">
            <w:pPr>
              <w:keepNext/>
              <w:spacing w:before="120" w:after="120"/>
              <w:rPr>
                <w:rFonts w:ascii="Arial" w:hAnsi="Arial" w:cs="Arial"/>
                <w:sz w:val="24"/>
                <w:szCs w:val="24"/>
                <w:lang w:val="en-US"/>
              </w:rPr>
            </w:pPr>
            <w:r w:rsidRPr="008A186E">
              <w:rPr>
                <w:rFonts w:ascii="Arial" w:hAnsi="Arial" w:cs="Arial"/>
                <w:b/>
                <w:sz w:val="24"/>
                <w:szCs w:val="24"/>
                <w:lang w:val="en-US"/>
              </w:rPr>
              <w:t>Describe the nature of the processing</w:t>
            </w:r>
            <w:r w:rsidR="0049238C" w:rsidRPr="008A186E">
              <w:rPr>
                <w:rFonts w:ascii="Arial" w:hAnsi="Arial" w:cs="Arial"/>
                <w:b/>
                <w:sz w:val="24"/>
                <w:szCs w:val="24"/>
                <w:lang w:val="en-US"/>
              </w:rPr>
              <w:t xml:space="preserve">: </w:t>
            </w:r>
            <w:r w:rsidR="0049238C" w:rsidRPr="008A186E">
              <w:rPr>
                <w:rFonts w:ascii="Arial" w:hAnsi="Arial" w:cs="Arial"/>
                <w:sz w:val="24"/>
                <w:szCs w:val="24"/>
                <w:lang w:val="en-US"/>
              </w:rPr>
              <w:t>how will you collect, use</w:t>
            </w:r>
            <w:r w:rsidR="00FA2A9A" w:rsidRPr="008A186E">
              <w:rPr>
                <w:rFonts w:ascii="Arial" w:hAnsi="Arial" w:cs="Arial"/>
                <w:sz w:val="24"/>
                <w:szCs w:val="24"/>
                <w:lang w:val="en-US"/>
              </w:rPr>
              <w:t>,</w:t>
            </w:r>
            <w:r w:rsidR="0049238C" w:rsidRPr="008A186E">
              <w:rPr>
                <w:rFonts w:ascii="Arial" w:hAnsi="Arial" w:cs="Arial"/>
                <w:sz w:val="24"/>
                <w:szCs w:val="24"/>
                <w:lang w:val="en-US"/>
              </w:rPr>
              <w:t xml:space="preserve"> store</w:t>
            </w:r>
            <w:r w:rsidR="00FA2A9A" w:rsidRPr="008A186E">
              <w:rPr>
                <w:rFonts w:ascii="Arial" w:hAnsi="Arial" w:cs="Arial"/>
                <w:sz w:val="24"/>
                <w:szCs w:val="24"/>
                <w:lang w:val="en-US"/>
              </w:rPr>
              <w:t xml:space="preserve"> and delete</w:t>
            </w:r>
            <w:r w:rsidR="0049238C" w:rsidRPr="008A186E">
              <w:rPr>
                <w:rFonts w:ascii="Arial" w:hAnsi="Arial" w:cs="Arial"/>
                <w:sz w:val="24"/>
                <w:szCs w:val="24"/>
                <w:lang w:val="en-US"/>
              </w:rPr>
              <w:t xml:space="preserve"> data? </w:t>
            </w:r>
            <w:r w:rsidR="00FA2A9A" w:rsidRPr="008A186E">
              <w:rPr>
                <w:rFonts w:ascii="Arial" w:hAnsi="Arial" w:cs="Arial"/>
                <w:sz w:val="24"/>
                <w:szCs w:val="24"/>
                <w:lang w:val="en-US"/>
              </w:rPr>
              <w:t xml:space="preserve">What is the source of the data? </w:t>
            </w:r>
            <w:r w:rsidR="0049238C" w:rsidRPr="008A186E">
              <w:rPr>
                <w:rFonts w:ascii="Arial" w:hAnsi="Arial" w:cs="Arial"/>
                <w:sz w:val="24"/>
                <w:szCs w:val="24"/>
                <w:lang w:val="en-US"/>
              </w:rPr>
              <w:t xml:space="preserve">Will you be sharing data with anyone? </w:t>
            </w:r>
            <w:r w:rsidR="00FA2A9A" w:rsidRPr="008A186E">
              <w:rPr>
                <w:rFonts w:ascii="Arial" w:hAnsi="Arial" w:cs="Arial"/>
                <w:sz w:val="24"/>
                <w:szCs w:val="24"/>
                <w:lang w:val="en-US"/>
              </w:rPr>
              <w:t>You might find it useful to refer to a flow diagram or other way of describing data flows. What types of processing identified as likely high risk are involved?</w:t>
            </w:r>
          </w:p>
        </w:tc>
      </w:tr>
      <w:tr w:rsidR="00FA2A9A" w:rsidRPr="008A186E" w14:paraId="04BA8FC2" w14:textId="77777777" w:rsidTr="00360366">
        <w:trPr>
          <w:trHeight w:val="4101"/>
        </w:trPr>
        <w:tc>
          <w:tcPr>
            <w:tcW w:w="5000" w:type="pct"/>
          </w:tcPr>
          <w:p w14:paraId="4FCDC697" w14:textId="1A0211DF" w:rsidR="007310D8" w:rsidRPr="008A186E" w:rsidRDefault="00360366" w:rsidP="00FA2A9A">
            <w:pPr>
              <w:keepNext/>
              <w:spacing w:before="120" w:after="120"/>
              <w:rPr>
                <w:rFonts w:ascii="Arial" w:hAnsi="Arial" w:cs="Arial"/>
                <w:sz w:val="24"/>
                <w:szCs w:val="24"/>
                <w:lang w:val="en-US"/>
              </w:rPr>
            </w:pPr>
            <w:r w:rsidRPr="008A186E">
              <w:rPr>
                <w:rFonts w:ascii="Arial" w:hAnsi="Arial" w:cs="Arial"/>
                <w:sz w:val="24"/>
                <w:szCs w:val="24"/>
                <w:lang w:val="en-US"/>
              </w:rPr>
              <w:t xml:space="preserve">Collection of data is by the worker after a referral has been made.  They will create a case record and enter the demographic details, the primary support reason (LAS), the people involved with the child (LCS) or adult (LAS) and their relationship, the assessment, meetings with other professionals (LCS), the support plan (LAS) and review date.  The data will then be used when there is contact or when the review is due.  Basic financial information will be obtained by the social worker (in a form on LAS) and then finance staff will undertake gathering the full financial information and calculate what contribution is needed (this information is held in </w:t>
            </w:r>
            <w:proofErr w:type="spellStart"/>
            <w:r w:rsidRPr="008A186E">
              <w:rPr>
                <w:rFonts w:ascii="Arial" w:hAnsi="Arial" w:cs="Arial"/>
                <w:sz w:val="24"/>
                <w:szCs w:val="24"/>
                <w:lang w:val="en-US"/>
              </w:rPr>
              <w:t>ContrOCC</w:t>
            </w:r>
            <w:proofErr w:type="spellEnd"/>
            <w:r w:rsidRPr="008A186E">
              <w:rPr>
                <w:rFonts w:ascii="Arial" w:hAnsi="Arial" w:cs="Arial"/>
                <w:sz w:val="24"/>
                <w:szCs w:val="24"/>
                <w:lang w:val="en-US"/>
              </w:rPr>
              <w:t xml:space="preserve">.  Support plans (LAS) will be authorized by managers and then trigger payments for providers.  All payments and charges interface with the corporate finance system for BACS payment and invoices accordingly.  Foster payments are made through </w:t>
            </w:r>
            <w:proofErr w:type="spellStart"/>
            <w:r w:rsidR="006B23C7" w:rsidRPr="008A186E">
              <w:rPr>
                <w:rFonts w:ascii="Arial" w:hAnsi="Arial" w:cs="Arial"/>
                <w:sz w:val="24"/>
                <w:szCs w:val="24"/>
                <w:lang w:val="en-US"/>
              </w:rPr>
              <w:t>Childrens</w:t>
            </w:r>
            <w:proofErr w:type="spellEnd"/>
            <w:r w:rsidR="006B23C7" w:rsidRPr="008A186E">
              <w:rPr>
                <w:rFonts w:ascii="Arial" w:hAnsi="Arial" w:cs="Arial"/>
                <w:sz w:val="24"/>
                <w:szCs w:val="24"/>
                <w:lang w:val="en-US"/>
              </w:rPr>
              <w:t xml:space="preserve"> </w:t>
            </w:r>
            <w:proofErr w:type="spellStart"/>
            <w:r w:rsidR="006B23C7" w:rsidRPr="008A186E">
              <w:rPr>
                <w:rFonts w:ascii="Arial" w:hAnsi="Arial" w:cs="Arial"/>
                <w:sz w:val="24"/>
                <w:szCs w:val="24"/>
                <w:lang w:val="en-US"/>
              </w:rPr>
              <w:t>ContrOCC</w:t>
            </w:r>
            <w:proofErr w:type="spellEnd"/>
            <w:r w:rsidR="006B23C7" w:rsidRPr="008A186E">
              <w:rPr>
                <w:rFonts w:ascii="Arial" w:hAnsi="Arial" w:cs="Arial"/>
                <w:sz w:val="24"/>
                <w:szCs w:val="24"/>
                <w:lang w:val="en-US"/>
              </w:rPr>
              <w:t xml:space="preserve"> to the corporate finance system based on packages on LCS and then financial details held within the corporate system, not social care or </w:t>
            </w:r>
            <w:proofErr w:type="spellStart"/>
            <w:r w:rsidR="006B23C7" w:rsidRPr="008A186E">
              <w:rPr>
                <w:rFonts w:ascii="Arial" w:hAnsi="Arial" w:cs="Arial"/>
                <w:sz w:val="24"/>
                <w:szCs w:val="24"/>
                <w:lang w:val="en-US"/>
              </w:rPr>
              <w:t>ContrOCC</w:t>
            </w:r>
            <w:proofErr w:type="spellEnd"/>
            <w:r w:rsidR="006B23C7" w:rsidRPr="008A186E">
              <w:rPr>
                <w:rFonts w:ascii="Arial" w:hAnsi="Arial" w:cs="Arial"/>
                <w:sz w:val="24"/>
                <w:szCs w:val="24"/>
                <w:lang w:val="en-US"/>
              </w:rPr>
              <w:t xml:space="preserve">.  Support plans are sent as PDFs to the provider involved.  The Provider Portal can be used for direct contact from LAS and </w:t>
            </w:r>
            <w:proofErr w:type="spellStart"/>
            <w:r w:rsidR="006B23C7" w:rsidRPr="008A186E">
              <w:rPr>
                <w:rFonts w:ascii="Arial" w:hAnsi="Arial" w:cs="Arial"/>
                <w:sz w:val="24"/>
                <w:szCs w:val="24"/>
                <w:lang w:val="en-US"/>
              </w:rPr>
              <w:t>ContrOCC</w:t>
            </w:r>
            <w:proofErr w:type="spellEnd"/>
            <w:r w:rsidR="006B23C7" w:rsidRPr="008A186E">
              <w:rPr>
                <w:rFonts w:ascii="Arial" w:hAnsi="Arial" w:cs="Arial"/>
                <w:sz w:val="24"/>
                <w:szCs w:val="24"/>
                <w:lang w:val="en-US"/>
              </w:rPr>
              <w:t xml:space="preserve"> and the provider can securely respond through the portal.</w:t>
            </w:r>
          </w:p>
          <w:p w14:paraId="3F05A195" w14:textId="72D219CD" w:rsidR="006B23C7" w:rsidRPr="008A186E" w:rsidRDefault="006B23C7" w:rsidP="00FA2A9A">
            <w:pPr>
              <w:keepNext/>
              <w:spacing w:before="120" w:after="120"/>
              <w:rPr>
                <w:rFonts w:ascii="Arial" w:hAnsi="Arial" w:cs="Arial"/>
                <w:sz w:val="24"/>
                <w:szCs w:val="24"/>
                <w:lang w:val="en-US"/>
              </w:rPr>
            </w:pPr>
            <w:r w:rsidRPr="008A186E">
              <w:rPr>
                <w:rFonts w:ascii="Arial" w:hAnsi="Arial" w:cs="Arial"/>
                <w:sz w:val="24"/>
                <w:szCs w:val="24"/>
                <w:lang w:val="en-US"/>
              </w:rPr>
              <w:t>Once a child has a Child Protection plan (CPP) or is CLA, or is an unborn child with a CPP an overnight job will send the information to the NHS Digital Spine system so that if that child attends an unscheduled care setting their system will flag that the child has CPP or CLA status, which council is involved and the contact telephone number so that the health professional can contact the council if they have a concern.  The following day the record in LCS will receive an alert for the worker to review the fact that the named health professional viewed the data and what setting they are based in.  If the worker is concerned, they can then contact Health to discuss why the child attended.</w:t>
            </w:r>
          </w:p>
          <w:p w14:paraId="0134C909" w14:textId="3AE23209" w:rsidR="0011095B" w:rsidRPr="008A186E" w:rsidRDefault="0011095B" w:rsidP="00FA2A9A">
            <w:pPr>
              <w:keepNext/>
              <w:spacing w:before="120" w:after="120"/>
              <w:rPr>
                <w:rFonts w:ascii="Arial" w:hAnsi="Arial" w:cs="Arial"/>
                <w:sz w:val="24"/>
                <w:szCs w:val="24"/>
              </w:rPr>
            </w:pPr>
            <w:r w:rsidRPr="008A186E">
              <w:rPr>
                <w:rFonts w:ascii="Arial" w:hAnsi="Arial" w:cs="Arial"/>
                <w:sz w:val="24"/>
                <w:szCs w:val="24"/>
              </w:rPr>
              <w:t xml:space="preserve">Sharing of system IDs from LCS to </w:t>
            </w:r>
            <w:r w:rsidR="005524CB">
              <w:rPr>
                <w:rFonts w:ascii="Arial" w:hAnsi="Arial" w:cs="Arial"/>
                <w:sz w:val="24"/>
                <w:szCs w:val="24"/>
              </w:rPr>
              <w:t>S1</w:t>
            </w:r>
            <w:r w:rsidRPr="008A186E">
              <w:rPr>
                <w:rFonts w:ascii="Arial" w:hAnsi="Arial" w:cs="Arial"/>
                <w:sz w:val="24"/>
                <w:szCs w:val="24"/>
              </w:rPr>
              <w:t xml:space="preserve"> is done for cross-identification of child records to aid joined-up working and to help identify children at risk of missing education (known as CME).</w:t>
            </w:r>
          </w:p>
          <w:p w14:paraId="1F9B6424" w14:textId="770FBEE7" w:rsidR="0011095B" w:rsidRDefault="0011095B" w:rsidP="0011095B">
            <w:pPr>
              <w:rPr>
                <w:rFonts w:ascii="Arial" w:hAnsi="Arial" w:cs="Arial"/>
                <w:sz w:val="24"/>
                <w:szCs w:val="24"/>
              </w:rPr>
            </w:pPr>
            <w:r w:rsidRPr="008A186E">
              <w:rPr>
                <w:rFonts w:ascii="Arial" w:hAnsi="Arial" w:cs="Arial"/>
                <w:sz w:val="24"/>
                <w:szCs w:val="24"/>
              </w:rPr>
              <w:t xml:space="preserve">Sharing of CP and CLA data from LCS to </w:t>
            </w:r>
            <w:r w:rsidR="005524CB">
              <w:rPr>
                <w:rFonts w:ascii="Arial" w:hAnsi="Arial" w:cs="Arial"/>
                <w:sz w:val="24"/>
                <w:szCs w:val="24"/>
              </w:rPr>
              <w:t>S1</w:t>
            </w:r>
            <w:r w:rsidRPr="008A186E">
              <w:rPr>
                <w:rFonts w:ascii="Arial" w:hAnsi="Arial" w:cs="Arial"/>
                <w:sz w:val="24"/>
                <w:szCs w:val="24"/>
              </w:rPr>
              <w:t xml:space="preserve"> – for joined-up working and to alert LCC education staff to children who are deemed to be ‘at risk’ (note that records which are marked as restricted in LCS and records related to adoption cases are not shared with One)</w:t>
            </w:r>
          </w:p>
          <w:p w14:paraId="321BA924" w14:textId="419B1CEC" w:rsidR="005524CB" w:rsidRDefault="005524CB" w:rsidP="0011095B">
            <w:pPr>
              <w:rPr>
                <w:rFonts w:ascii="Arial" w:hAnsi="Arial" w:cs="Arial"/>
                <w:sz w:val="24"/>
                <w:szCs w:val="24"/>
              </w:rPr>
            </w:pPr>
          </w:p>
          <w:p w14:paraId="76B16DC3" w14:textId="32D15313" w:rsidR="005524CB" w:rsidRPr="008A186E" w:rsidRDefault="005524CB" w:rsidP="0011095B">
            <w:pPr>
              <w:rPr>
                <w:rFonts w:ascii="Arial" w:hAnsi="Arial" w:cs="Arial"/>
                <w:sz w:val="24"/>
                <w:szCs w:val="24"/>
              </w:rPr>
            </w:pPr>
            <w:r>
              <w:rPr>
                <w:rFonts w:ascii="Arial" w:hAnsi="Arial" w:cs="Arial"/>
                <w:sz w:val="24"/>
                <w:szCs w:val="24"/>
              </w:rPr>
              <w:t xml:space="preserve">Children are required to be registered for </w:t>
            </w:r>
            <w:r w:rsidR="00A15C09">
              <w:rPr>
                <w:rFonts w:ascii="Arial" w:hAnsi="Arial" w:cs="Arial"/>
                <w:sz w:val="24"/>
                <w:szCs w:val="24"/>
              </w:rPr>
              <w:t>education purposes or monitored that education is being provided correctly if schooled at home through use of a register, and the council works with Health and other partners to identify all children.</w:t>
            </w:r>
          </w:p>
          <w:p w14:paraId="5D37472C" w14:textId="39C0CD20" w:rsidR="006B23C7" w:rsidRPr="008A186E" w:rsidRDefault="006B23C7" w:rsidP="00FA2A9A">
            <w:pPr>
              <w:keepNext/>
              <w:spacing w:before="120" w:after="120"/>
              <w:rPr>
                <w:rFonts w:ascii="Arial" w:hAnsi="Arial" w:cs="Arial"/>
                <w:sz w:val="24"/>
                <w:szCs w:val="24"/>
                <w:lang w:val="en-US"/>
              </w:rPr>
            </w:pPr>
            <w:r w:rsidRPr="008A186E">
              <w:rPr>
                <w:rFonts w:ascii="Arial" w:hAnsi="Arial" w:cs="Arial"/>
                <w:sz w:val="24"/>
                <w:szCs w:val="24"/>
                <w:lang w:val="en-US"/>
              </w:rPr>
              <w:t>Due to the Council security testing and secure communications</w:t>
            </w:r>
            <w:r w:rsidR="00B220DE">
              <w:rPr>
                <w:rFonts w:ascii="Arial" w:hAnsi="Arial" w:cs="Arial"/>
                <w:sz w:val="24"/>
                <w:szCs w:val="24"/>
                <w:lang w:val="en-US"/>
              </w:rPr>
              <w:t>,</w:t>
            </w:r>
            <w:r w:rsidRPr="008A186E">
              <w:rPr>
                <w:rFonts w:ascii="Arial" w:hAnsi="Arial" w:cs="Arial"/>
                <w:sz w:val="24"/>
                <w:szCs w:val="24"/>
                <w:lang w:val="en-US"/>
              </w:rPr>
              <w:t xml:space="preserve"> there is no identified high-risk area.  </w:t>
            </w:r>
          </w:p>
          <w:p w14:paraId="3DEE9442" w14:textId="77777777" w:rsidR="007310D8" w:rsidRPr="008A186E" w:rsidRDefault="007310D8" w:rsidP="00FA2A9A">
            <w:pPr>
              <w:keepNext/>
              <w:spacing w:before="120" w:after="120"/>
              <w:rPr>
                <w:rFonts w:ascii="Arial" w:hAnsi="Arial" w:cs="Arial"/>
                <w:sz w:val="24"/>
                <w:szCs w:val="24"/>
                <w:lang w:val="en-US"/>
              </w:rPr>
            </w:pPr>
          </w:p>
        </w:tc>
      </w:tr>
    </w:tbl>
    <w:p w14:paraId="0429A88C" w14:textId="77777777" w:rsidR="00CF39D4" w:rsidRPr="008A186E" w:rsidRDefault="00CF39D4" w:rsidP="00CF39D4">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768"/>
      </w:tblGrid>
      <w:tr w:rsidR="00CF39D4" w:rsidRPr="008A186E" w14:paraId="53F25265" w14:textId="77777777" w:rsidTr="00FA2A9A">
        <w:tc>
          <w:tcPr>
            <w:tcW w:w="9994" w:type="dxa"/>
          </w:tcPr>
          <w:p w14:paraId="4D33B6A2" w14:textId="789D53F9" w:rsidR="00CF39D4" w:rsidRPr="008A186E" w:rsidRDefault="00CF39D4" w:rsidP="00FA2A9A">
            <w:pPr>
              <w:keepNext/>
              <w:spacing w:before="120" w:after="120"/>
              <w:rPr>
                <w:rFonts w:ascii="Arial" w:hAnsi="Arial" w:cs="Arial"/>
                <w:sz w:val="24"/>
                <w:szCs w:val="24"/>
                <w:lang w:val="en-US"/>
              </w:rPr>
            </w:pPr>
            <w:r w:rsidRPr="008A186E">
              <w:rPr>
                <w:rFonts w:ascii="Arial" w:hAnsi="Arial" w:cs="Arial"/>
                <w:b/>
                <w:sz w:val="24"/>
                <w:szCs w:val="24"/>
                <w:lang w:val="en-US"/>
              </w:rPr>
              <w:t>Describe the scope of the processing</w:t>
            </w:r>
            <w:r w:rsidR="00FA2A9A" w:rsidRPr="008A186E">
              <w:rPr>
                <w:rFonts w:ascii="Arial" w:hAnsi="Arial" w:cs="Arial"/>
                <w:b/>
                <w:sz w:val="24"/>
                <w:szCs w:val="24"/>
                <w:lang w:val="en-US"/>
              </w:rPr>
              <w:t xml:space="preserve">: </w:t>
            </w:r>
            <w:r w:rsidR="00FA2A9A" w:rsidRPr="008A186E">
              <w:rPr>
                <w:rFonts w:ascii="Arial" w:hAnsi="Arial" w:cs="Arial"/>
                <w:sz w:val="24"/>
                <w:szCs w:val="24"/>
                <w:lang w:val="en-US"/>
              </w:rPr>
              <w:t xml:space="preserve">what is the nature of the data, and does it include special category </w:t>
            </w:r>
            <w:r w:rsidR="00172E4D" w:rsidRPr="008A186E">
              <w:rPr>
                <w:rFonts w:ascii="Arial" w:hAnsi="Arial" w:cs="Arial"/>
                <w:sz w:val="24"/>
                <w:szCs w:val="24"/>
                <w:lang w:val="en-US"/>
              </w:rPr>
              <w:t>(</w:t>
            </w:r>
            <w:r w:rsidR="00172E4D" w:rsidRPr="008A186E">
              <w:rPr>
                <w:rFonts w:ascii="Arial" w:hAnsi="Arial" w:cs="Arial"/>
                <w:sz w:val="24"/>
                <w:szCs w:val="24"/>
              </w:rPr>
              <w:t>race/ethnicity, political opinions, religious beliefs, trade union membership, health/ mental health, biometric, genetic, sex life/sexual orientation</w:t>
            </w:r>
            <w:r w:rsidR="00172E4D" w:rsidRPr="008A186E">
              <w:rPr>
                <w:rFonts w:ascii="Arial" w:hAnsi="Arial" w:cs="Arial"/>
                <w:sz w:val="24"/>
                <w:szCs w:val="24"/>
                <w:lang w:val="en-US"/>
              </w:rPr>
              <w:t xml:space="preserve">) </w:t>
            </w:r>
            <w:r w:rsidR="00FA2A9A" w:rsidRPr="008A186E">
              <w:rPr>
                <w:rFonts w:ascii="Arial" w:hAnsi="Arial" w:cs="Arial"/>
                <w:sz w:val="24"/>
                <w:szCs w:val="24"/>
                <w:lang w:val="en-US"/>
              </w:rPr>
              <w:t>or criminal offence data? How much data will you be collecting and using? How often? How long will you keep it? How many individuals are affected? What geographical area does it cover?</w:t>
            </w:r>
          </w:p>
        </w:tc>
      </w:tr>
      <w:tr w:rsidR="00FA2A9A" w:rsidRPr="008A186E" w14:paraId="1CB63C18" w14:textId="77777777" w:rsidTr="00FA2A9A">
        <w:trPr>
          <w:trHeight w:val="5102"/>
        </w:trPr>
        <w:tc>
          <w:tcPr>
            <w:tcW w:w="9994" w:type="dxa"/>
          </w:tcPr>
          <w:p w14:paraId="17F1182F" w14:textId="77777777" w:rsidR="00FA2A9A" w:rsidRPr="008A186E" w:rsidRDefault="00FA2A9A" w:rsidP="002A672D">
            <w:pPr>
              <w:rPr>
                <w:rFonts w:ascii="Arial" w:hAnsi="Arial" w:cs="Arial"/>
                <w:sz w:val="24"/>
                <w:szCs w:val="24"/>
                <w:lang w:val="en-US"/>
              </w:rPr>
            </w:pPr>
          </w:p>
          <w:p w14:paraId="17397C19" w14:textId="5FD7722E" w:rsidR="007310D8" w:rsidRPr="008A186E" w:rsidRDefault="005A214A" w:rsidP="002A672D">
            <w:pPr>
              <w:rPr>
                <w:rFonts w:ascii="Arial" w:hAnsi="Arial" w:cs="Arial"/>
                <w:sz w:val="24"/>
                <w:szCs w:val="24"/>
                <w:lang w:val="en-US"/>
              </w:rPr>
            </w:pPr>
            <w:r w:rsidRPr="008A186E">
              <w:rPr>
                <w:rFonts w:ascii="Arial" w:hAnsi="Arial" w:cs="Arial"/>
                <w:sz w:val="24"/>
                <w:szCs w:val="24"/>
                <w:lang w:val="en-US"/>
              </w:rPr>
              <w:t xml:space="preserve">The data held includes race/ethnicity, health/mental health, and in some cases may hold criminal offense data for both </w:t>
            </w:r>
            <w:r w:rsidR="00310E3D">
              <w:rPr>
                <w:rFonts w:ascii="Arial" w:hAnsi="Arial" w:cs="Arial"/>
                <w:sz w:val="24"/>
                <w:szCs w:val="24"/>
                <w:lang w:val="en-US"/>
              </w:rPr>
              <w:t xml:space="preserve">Social Care </w:t>
            </w:r>
            <w:r w:rsidRPr="008A186E">
              <w:rPr>
                <w:rFonts w:ascii="Arial" w:hAnsi="Arial" w:cs="Arial"/>
                <w:sz w:val="24"/>
                <w:szCs w:val="24"/>
                <w:lang w:val="en-US"/>
              </w:rPr>
              <w:t xml:space="preserve">systems.  The data will be updated upon contact, professional meeting (LCS) or a review. The reviews periodicity will vary depending on the stage of assessment for a child, but adults tend to be annual.   </w:t>
            </w:r>
          </w:p>
          <w:p w14:paraId="77E4B8EE" w14:textId="1760A32A" w:rsidR="005A214A" w:rsidRPr="008A186E" w:rsidRDefault="005A214A" w:rsidP="002A672D">
            <w:pPr>
              <w:rPr>
                <w:rFonts w:ascii="Arial" w:hAnsi="Arial" w:cs="Arial"/>
                <w:sz w:val="24"/>
                <w:szCs w:val="24"/>
                <w:lang w:val="en-US"/>
              </w:rPr>
            </w:pPr>
            <w:r w:rsidRPr="008A186E">
              <w:rPr>
                <w:rFonts w:ascii="Arial" w:hAnsi="Arial" w:cs="Arial"/>
                <w:sz w:val="24"/>
                <w:szCs w:val="24"/>
                <w:lang w:val="en-US"/>
              </w:rPr>
              <w:t xml:space="preserve">Data is stored within virtual forms (EH, LCS, LAS, </w:t>
            </w:r>
            <w:proofErr w:type="spellStart"/>
            <w:r w:rsidRPr="008A186E">
              <w:rPr>
                <w:rFonts w:ascii="Arial" w:hAnsi="Arial" w:cs="Arial"/>
                <w:sz w:val="24"/>
                <w:szCs w:val="24"/>
                <w:lang w:val="en-US"/>
              </w:rPr>
              <w:t>ContrOCC</w:t>
            </w:r>
            <w:proofErr w:type="spellEnd"/>
            <w:r w:rsidRPr="008A186E">
              <w:rPr>
                <w:rFonts w:ascii="Arial" w:hAnsi="Arial" w:cs="Arial"/>
                <w:sz w:val="24"/>
                <w:szCs w:val="24"/>
                <w:lang w:val="en-US"/>
              </w:rPr>
              <w:t xml:space="preserve">) or scanned documents (EH, LCS, LAS).  The amount of data will vary in Adults </w:t>
            </w:r>
            <w:r w:rsidR="00CF3D3D" w:rsidRPr="008A186E">
              <w:rPr>
                <w:rFonts w:ascii="Arial" w:hAnsi="Arial" w:cs="Arial"/>
                <w:sz w:val="24"/>
                <w:szCs w:val="24"/>
                <w:lang w:val="en-US"/>
              </w:rPr>
              <w:t xml:space="preserve">– a lot of people will change over time and more information added but for some, such as adults with learning disabilities, there will be little change.  </w:t>
            </w:r>
            <w:proofErr w:type="spellStart"/>
            <w:r w:rsidR="00CF3D3D" w:rsidRPr="008A186E">
              <w:rPr>
                <w:rFonts w:ascii="Arial" w:hAnsi="Arial" w:cs="Arial"/>
                <w:sz w:val="24"/>
                <w:szCs w:val="24"/>
                <w:lang w:val="en-US"/>
              </w:rPr>
              <w:t>Childrens</w:t>
            </w:r>
            <w:proofErr w:type="spellEnd"/>
            <w:r w:rsidR="00CF3D3D" w:rsidRPr="008A186E">
              <w:rPr>
                <w:rFonts w:ascii="Arial" w:hAnsi="Arial" w:cs="Arial"/>
                <w:sz w:val="24"/>
                <w:szCs w:val="24"/>
                <w:lang w:val="en-US"/>
              </w:rPr>
              <w:t xml:space="preserve"> and Early Help quantity of data will vary depending on the length of time the services are involved with the child.</w:t>
            </w:r>
          </w:p>
          <w:p w14:paraId="3EF3C274" w14:textId="77777777" w:rsidR="00310E3D" w:rsidRDefault="00CF3D3D" w:rsidP="00CF3D3D">
            <w:pPr>
              <w:rPr>
                <w:rFonts w:ascii="Arial" w:hAnsi="Arial" w:cs="Arial"/>
                <w:sz w:val="24"/>
                <w:szCs w:val="24"/>
                <w:lang w:val="en-US"/>
              </w:rPr>
            </w:pPr>
            <w:r w:rsidRPr="008A186E">
              <w:rPr>
                <w:rFonts w:ascii="Arial" w:hAnsi="Arial" w:cs="Arial"/>
                <w:sz w:val="24"/>
                <w:szCs w:val="24"/>
                <w:lang w:val="en-US"/>
              </w:rPr>
              <w:t xml:space="preserve">The council will hold data for vulnerable adults placed within the city (they could be placed by another Local Authority that the Council then undertakes the role on behalf of if the other LA is far away).  They will also hold data for people they place outside city boundaries as they remain the responsibility of the Council.  Most records are concerned with people who live within the city.  If children move </w:t>
            </w:r>
            <w:r w:rsidR="00CE2BB4" w:rsidRPr="008A186E">
              <w:rPr>
                <w:rFonts w:ascii="Arial" w:hAnsi="Arial" w:cs="Arial"/>
                <w:sz w:val="24"/>
                <w:szCs w:val="24"/>
                <w:lang w:val="en-US"/>
              </w:rPr>
              <w:t>away,</w:t>
            </w:r>
            <w:r w:rsidRPr="008A186E">
              <w:rPr>
                <w:rFonts w:ascii="Arial" w:hAnsi="Arial" w:cs="Arial"/>
                <w:sz w:val="24"/>
                <w:szCs w:val="24"/>
                <w:lang w:val="en-US"/>
              </w:rPr>
              <w:t xml:space="preserve"> they will transfer to the appropriate Local </w:t>
            </w:r>
            <w:r w:rsidR="00CE2BB4" w:rsidRPr="008A186E">
              <w:rPr>
                <w:rFonts w:ascii="Arial" w:hAnsi="Arial" w:cs="Arial"/>
                <w:sz w:val="24"/>
                <w:szCs w:val="24"/>
                <w:lang w:val="en-US"/>
              </w:rPr>
              <w:t>Authority,</w:t>
            </w:r>
            <w:r w:rsidRPr="008A186E">
              <w:rPr>
                <w:rFonts w:ascii="Arial" w:hAnsi="Arial" w:cs="Arial"/>
                <w:sz w:val="24"/>
                <w:szCs w:val="24"/>
                <w:lang w:val="en-US"/>
              </w:rPr>
              <w:t xml:space="preserve"> but the record of care will remain on the system subject to the </w:t>
            </w:r>
            <w:r w:rsidR="007D178F" w:rsidRPr="008A186E">
              <w:rPr>
                <w:rFonts w:ascii="Arial" w:hAnsi="Arial" w:cs="Arial"/>
                <w:sz w:val="24"/>
                <w:szCs w:val="24"/>
                <w:lang w:val="en-US"/>
              </w:rPr>
              <w:t>retention policy.</w:t>
            </w:r>
          </w:p>
          <w:p w14:paraId="124FDBF7" w14:textId="6C430B27" w:rsidR="007310D8" w:rsidRPr="008A186E" w:rsidRDefault="00310E3D" w:rsidP="00CF3D3D">
            <w:pPr>
              <w:rPr>
                <w:rFonts w:ascii="Arial" w:hAnsi="Arial" w:cs="Arial"/>
                <w:sz w:val="24"/>
                <w:szCs w:val="24"/>
                <w:lang w:val="en-US"/>
              </w:rPr>
            </w:pPr>
            <w:r>
              <w:rPr>
                <w:rFonts w:ascii="Arial" w:hAnsi="Arial" w:cs="Arial"/>
                <w:sz w:val="24"/>
                <w:szCs w:val="24"/>
                <w:lang w:val="en-US"/>
              </w:rPr>
              <w:t xml:space="preserve">Education data is held for children who live in the city but may receive education within or outside of the city boundaries.  FEEE education requires entitlement checking that allows a child in early education with funding assistance.  </w:t>
            </w:r>
            <w:r w:rsidR="00CF3D3D" w:rsidRPr="008A186E">
              <w:rPr>
                <w:rFonts w:ascii="Arial" w:hAnsi="Arial" w:cs="Arial"/>
                <w:sz w:val="24"/>
                <w:szCs w:val="24"/>
                <w:lang w:val="en-US"/>
              </w:rPr>
              <w:t xml:space="preserve">     </w:t>
            </w:r>
          </w:p>
        </w:tc>
      </w:tr>
    </w:tbl>
    <w:p w14:paraId="162C2263" w14:textId="77777777" w:rsidR="00CF39D4" w:rsidRPr="008A186E" w:rsidRDefault="00CF39D4" w:rsidP="00CF39D4">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768"/>
      </w:tblGrid>
      <w:tr w:rsidR="00441F5B" w:rsidRPr="008A186E" w14:paraId="6906B742" w14:textId="77777777" w:rsidTr="007E352D">
        <w:tc>
          <w:tcPr>
            <w:tcW w:w="9994" w:type="dxa"/>
          </w:tcPr>
          <w:p w14:paraId="362FF640" w14:textId="51F8DE53" w:rsidR="00441F5B" w:rsidRPr="008A186E" w:rsidRDefault="00441F5B" w:rsidP="007E352D">
            <w:pPr>
              <w:keepNext/>
              <w:spacing w:before="120" w:after="120"/>
              <w:rPr>
                <w:rFonts w:ascii="Arial" w:hAnsi="Arial" w:cs="Arial"/>
                <w:sz w:val="24"/>
                <w:szCs w:val="24"/>
                <w:lang w:val="en-US"/>
              </w:rPr>
            </w:pPr>
            <w:r w:rsidRPr="008A186E">
              <w:rPr>
                <w:rFonts w:ascii="Arial" w:hAnsi="Arial" w:cs="Arial"/>
                <w:b/>
                <w:sz w:val="24"/>
                <w:szCs w:val="24"/>
                <w:lang w:val="en-US"/>
              </w:rPr>
              <w:t>Describe the context of the processing</w:t>
            </w:r>
            <w:r w:rsidR="00FA2A9A" w:rsidRPr="008A186E">
              <w:rPr>
                <w:rFonts w:ascii="Arial" w:hAnsi="Arial" w:cs="Arial"/>
                <w:b/>
                <w:sz w:val="24"/>
                <w:szCs w:val="24"/>
                <w:lang w:val="en-US"/>
              </w:rPr>
              <w:t xml:space="preserve">: </w:t>
            </w:r>
            <w:r w:rsidR="00FA2A9A" w:rsidRPr="008A186E">
              <w:rPr>
                <w:rFonts w:ascii="Arial" w:hAnsi="Arial" w:cs="Arial"/>
                <w:sz w:val="24"/>
                <w:szCs w:val="24"/>
                <w:lang w:val="en-US"/>
              </w:rPr>
              <w:t>what is the nature of your relationship with the individuals? How much control will they have? Would they expect you to use their data in this way?</w:t>
            </w:r>
            <w:r w:rsidR="007E352D" w:rsidRPr="008A186E">
              <w:rPr>
                <w:rFonts w:ascii="Arial" w:hAnsi="Arial" w:cs="Arial"/>
                <w:sz w:val="24"/>
                <w:szCs w:val="24"/>
                <w:lang w:val="en-US"/>
              </w:rPr>
              <w:t xml:space="preserve"> Do they include children or other vulnerable groups?</w:t>
            </w:r>
            <w:r w:rsidR="00FA2A9A" w:rsidRPr="008A186E">
              <w:rPr>
                <w:rFonts w:ascii="Arial" w:hAnsi="Arial" w:cs="Arial"/>
                <w:sz w:val="24"/>
                <w:szCs w:val="24"/>
                <w:lang w:val="en-US"/>
              </w:rPr>
              <w:t xml:space="preserve"> Are there </w:t>
            </w:r>
            <w:r w:rsidR="007E352D" w:rsidRPr="008A186E">
              <w:rPr>
                <w:rFonts w:ascii="Arial" w:hAnsi="Arial" w:cs="Arial"/>
                <w:sz w:val="24"/>
                <w:szCs w:val="24"/>
                <w:lang w:val="en-US"/>
              </w:rPr>
              <w:t>prior</w:t>
            </w:r>
            <w:r w:rsidR="00FA2A9A" w:rsidRPr="008A186E">
              <w:rPr>
                <w:rFonts w:ascii="Arial" w:hAnsi="Arial" w:cs="Arial"/>
                <w:sz w:val="24"/>
                <w:szCs w:val="24"/>
                <w:lang w:val="en-US"/>
              </w:rPr>
              <w:t xml:space="preserve"> concerns over this type of processing</w:t>
            </w:r>
            <w:r w:rsidR="007E352D" w:rsidRPr="008A186E">
              <w:rPr>
                <w:rFonts w:ascii="Arial" w:hAnsi="Arial" w:cs="Arial"/>
                <w:sz w:val="24"/>
                <w:szCs w:val="24"/>
                <w:lang w:val="en-US"/>
              </w:rPr>
              <w:t xml:space="preserve"> or security flaws</w:t>
            </w:r>
            <w:r w:rsidR="00FA2A9A" w:rsidRPr="008A186E">
              <w:rPr>
                <w:rFonts w:ascii="Arial" w:hAnsi="Arial" w:cs="Arial"/>
                <w:sz w:val="24"/>
                <w:szCs w:val="24"/>
                <w:lang w:val="en-US"/>
              </w:rPr>
              <w:t>? Is it novel in any way? What is t</w:t>
            </w:r>
            <w:r w:rsidR="007E352D" w:rsidRPr="008A186E">
              <w:rPr>
                <w:rFonts w:ascii="Arial" w:hAnsi="Arial" w:cs="Arial"/>
                <w:sz w:val="24"/>
                <w:szCs w:val="24"/>
                <w:lang w:val="en-US"/>
              </w:rPr>
              <w:t xml:space="preserve">he current state of technology in this area? Are there any current issues of public concern that you should factor in? </w:t>
            </w:r>
          </w:p>
        </w:tc>
      </w:tr>
      <w:tr w:rsidR="007E352D" w:rsidRPr="008A186E" w14:paraId="4CC297B3" w14:textId="77777777" w:rsidTr="007E352D">
        <w:trPr>
          <w:trHeight w:val="5669"/>
        </w:trPr>
        <w:tc>
          <w:tcPr>
            <w:tcW w:w="9994" w:type="dxa"/>
          </w:tcPr>
          <w:p w14:paraId="10E32CDF" w14:textId="0E553266" w:rsidR="007310D8" w:rsidRPr="008A186E" w:rsidRDefault="00014324" w:rsidP="002A672D">
            <w:pPr>
              <w:spacing w:before="120" w:after="120"/>
              <w:rPr>
                <w:rFonts w:ascii="Arial" w:hAnsi="Arial" w:cs="Arial"/>
                <w:sz w:val="24"/>
                <w:szCs w:val="24"/>
                <w:lang w:val="en-US"/>
              </w:rPr>
            </w:pPr>
            <w:r w:rsidRPr="008A186E">
              <w:rPr>
                <w:rFonts w:ascii="Arial" w:hAnsi="Arial" w:cs="Arial"/>
                <w:sz w:val="24"/>
                <w:szCs w:val="24"/>
                <w:lang w:val="en-US"/>
              </w:rPr>
              <w:t xml:space="preserve">LCS – the child will have been referred by a concerned party, school or other organization.  The relationship will involve immediate and extended family and they may not like social care involvement but understand why the social worker will be recording the data held.  </w:t>
            </w:r>
          </w:p>
          <w:p w14:paraId="241FAA4A" w14:textId="201C5F61" w:rsidR="00DE3BB3" w:rsidRPr="008A186E" w:rsidRDefault="00014324" w:rsidP="002A672D">
            <w:pPr>
              <w:spacing w:before="120" w:after="120"/>
              <w:rPr>
                <w:rFonts w:ascii="Arial" w:hAnsi="Arial" w:cs="Arial"/>
                <w:sz w:val="24"/>
                <w:szCs w:val="24"/>
                <w:lang w:val="en-US"/>
              </w:rPr>
            </w:pPr>
            <w:r w:rsidRPr="008A186E">
              <w:rPr>
                <w:rFonts w:ascii="Arial" w:hAnsi="Arial" w:cs="Arial"/>
                <w:sz w:val="24"/>
                <w:szCs w:val="24"/>
                <w:lang w:val="en-US"/>
              </w:rPr>
              <w:t xml:space="preserve">LAS – generally the person will be agreeable to the support offered by social care as it enables them to remain in the community and help with tasks they can no longer do themselves (washing, dressing </w:t>
            </w:r>
            <w:r w:rsidR="00CE2BB4" w:rsidRPr="008A186E">
              <w:rPr>
                <w:rFonts w:ascii="Arial" w:hAnsi="Arial" w:cs="Arial"/>
                <w:sz w:val="24"/>
                <w:szCs w:val="24"/>
                <w:lang w:val="en-US"/>
              </w:rPr>
              <w:t>etc.</w:t>
            </w:r>
            <w:r w:rsidRPr="008A186E">
              <w:rPr>
                <w:rFonts w:ascii="Arial" w:hAnsi="Arial" w:cs="Arial"/>
                <w:sz w:val="24"/>
                <w:szCs w:val="24"/>
                <w:lang w:val="en-US"/>
              </w:rPr>
              <w:t>) or provide them with a better standard of living through accessing day centers or services that provide them opportunities they would not have otherwise.   Referrals often begin with hospital discharge and so allows the person to go home.  Even placements in care homes ensures a safety level that cannot be achieved at home anymore altho</w:t>
            </w:r>
            <w:r w:rsidR="00DE3BB3" w:rsidRPr="008A186E">
              <w:rPr>
                <w:rFonts w:ascii="Arial" w:hAnsi="Arial" w:cs="Arial"/>
                <w:sz w:val="24"/>
                <w:szCs w:val="24"/>
                <w:lang w:val="en-US"/>
              </w:rPr>
              <w:t>ugh people with dementia may struggle to understand why they are no longer in the community.</w:t>
            </w:r>
          </w:p>
          <w:p w14:paraId="6E2AE317" w14:textId="08210381" w:rsidR="00014324" w:rsidRPr="008A186E" w:rsidRDefault="00DE3BB3" w:rsidP="002A672D">
            <w:pPr>
              <w:spacing w:before="120" w:after="120"/>
              <w:rPr>
                <w:rFonts w:ascii="Arial" w:hAnsi="Arial" w:cs="Arial"/>
                <w:sz w:val="24"/>
                <w:szCs w:val="24"/>
                <w:lang w:val="en-US"/>
              </w:rPr>
            </w:pPr>
            <w:r w:rsidRPr="008A186E">
              <w:rPr>
                <w:rFonts w:ascii="Arial" w:hAnsi="Arial" w:cs="Arial"/>
                <w:sz w:val="24"/>
                <w:szCs w:val="24"/>
                <w:lang w:val="en-US"/>
              </w:rPr>
              <w:t>EH – the Early Help teams aim to reach all families in the city to offer support at family centers throughout the city where parenting skills are coached.  They also deal with children who only require specific short-term work from a couple of partner agencies.  It is worth noting that Early Help may “step-up” a child to statutory care (with agreement) and a child may “step-down” from statutory care to Early Help (with agreement).  This step-up or down is a system function and reasons for the decisions are stored within the system.</w:t>
            </w:r>
          </w:p>
          <w:p w14:paraId="75902CD3" w14:textId="0A446B4D" w:rsidR="00DE3BB3" w:rsidRPr="008A186E" w:rsidRDefault="00CE2BB4" w:rsidP="002A672D">
            <w:pPr>
              <w:spacing w:before="120" w:after="120"/>
              <w:rPr>
                <w:rFonts w:ascii="Arial" w:hAnsi="Arial" w:cs="Arial"/>
                <w:sz w:val="24"/>
                <w:szCs w:val="24"/>
                <w:lang w:val="en-US"/>
              </w:rPr>
            </w:pPr>
            <w:r w:rsidRPr="008A186E">
              <w:rPr>
                <w:rFonts w:ascii="Arial" w:hAnsi="Arial" w:cs="Arial"/>
                <w:sz w:val="24"/>
                <w:szCs w:val="24"/>
                <w:lang w:val="en-US"/>
              </w:rPr>
              <w:t>Transitions -</w:t>
            </w:r>
            <w:r w:rsidR="00DE3BB3" w:rsidRPr="008A186E">
              <w:rPr>
                <w:rFonts w:ascii="Arial" w:hAnsi="Arial" w:cs="Arial"/>
                <w:sz w:val="24"/>
                <w:szCs w:val="24"/>
                <w:lang w:val="en-US"/>
              </w:rPr>
              <w:t xml:space="preserve"> a child does not transfer automatically from LCS to LAS as the assessment process is different and so is the eligibility criteria.  </w:t>
            </w:r>
            <w:r w:rsidR="004573FD" w:rsidRPr="008A186E">
              <w:rPr>
                <w:rFonts w:ascii="Arial" w:hAnsi="Arial" w:cs="Arial"/>
                <w:sz w:val="24"/>
                <w:szCs w:val="24"/>
                <w:lang w:val="en-US"/>
              </w:rPr>
              <w:t xml:space="preserve">Disabled young adults and those with learning disabilities transfer usually though.  </w:t>
            </w:r>
          </w:p>
          <w:p w14:paraId="33B76471" w14:textId="6EE64A5D" w:rsidR="007310D8" w:rsidRDefault="004573FD" w:rsidP="002A672D">
            <w:pPr>
              <w:spacing w:before="120" w:after="120"/>
              <w:rPr>
                <w:rFonts w:ascii="Arial" w:hAnsi="Arial" w:cs="Arial"/>
                <w:sz w:val="24"/>
                <w:szCs w:val="24"/>
                <w:lang w:val="en-US"/>
              </w:rPr>
            </w:pPr>
            <w:r w:rsidRPr="008A186E">
              <w:rPr>
                <w:rFonts w:ascii="Arial" w:hAnsi="Arial" w:cs="Arial"/>
                <w:sz w:val="24"/>
                <w:szCs w:val="24"/>
                <w:lang w:val="en-US"/>
              </w:rPr>
              <w:t xml:space="preserve">Workers </w:t>
            </w:r>
            <w:r w:rsidR="00AE7B41" w:rsidRPr="008A186E">
              <w:rPr>
                <w:rFonts w:ascii="Arial" w:hAnsi="Arial" w:cs="Arial"/>
                <w:sz w:val="24"/>
                <w:szCs w:val="24"/>
                <w:lang w:val="en-US"/>
              </w:rPr>
              <w:t xml:space="preserve">gather information and </w:t>
            </w:r>
            <w:r w:rsidRPr="008A186E">
              <w:rPr>
                <w:rFonts w:ascii="Arial" w:hAnsi="Arial" w:cs="Arial"/>
                <w:sz w:val="24"/>
                <w:szCs w:val="24"/>
                <w:lang w:val="en-US"/>
              </w:rPr>
              <w:t xml:space="preserve">use laptops to update the case record direct.  These operate with </w:t>
            </w:r>
            <w:proofErr w:type="spellStart"/>
            <w:r w:rsidRPr="008A186E">
              <w:rPr>
                <w:rFonts w:ascii="Arial" w:hAnsi="Arial" w:cs="Arial"/>
                <w:sz w:val="24"/>
                <w:szCs w:val="24"/>
                <w:lang w:val="en-US"/>
              </w:rPr>
              <w:t>wifi</w:t>
            </w:r>
            <w:proofErr w:type="spellEnd"/>
            <w:r w:rsidRPr="008A186E">
              <w:rPr>
                <w:rFonts w:ascii="Arial" w:hAnsi="Arial" w:cs="Arial"/>
                <w:sz w:val="24"/>
                <w:szCs w:val="24"/>
                <w:lang w:val="en-US"/>
              </w:rPr>
              <w:t xml:space="preserve"> or can be tethered to Council issued smartphones if no </w:t>
            </w:r>
            <w:proofErr w:type="spellStart"/>
            <w:r w:rsidRPr="008A186E">
              <w:rPr>
                <w:rFonts w:ascii="Arial" w:hAnsi="Arial" w:cs="Arial"/>
                <w:sz w:val="24"/>
                <w:szCs w:val="24"/>
                <w:lang w:val="en-US"/>
              </w:rPr>
              <w:t>wifi</w:t>
            </w:r>
            <w:proofErr w:type="spellEnd"/>
            <w:r w:rsidRPr="008A186E">
              <w:rPr>
                <w:rFonts w:ascii="Arial" w:hAnsi="Arial" w:cs="Arial"/>
                <w:sz w:val="24"/>
                <w:szCs w:val="24"/>
                <w:lang w:val="en-US"/>
              </w:rPr>
              <w:t xml:space="preserve"> is available.  EH, LCS and LAS are </w:t>
            </w:r>
            <w:r w:rsidR="00CE2BB4" w:rsidRPr="008A186E">
              <w:rPr>
                <w:rFonts w:ascii="Arial" w:hAnsi="Arial" w:cs="Arial"/>
                <w:sz w:val="24"/>
                <w:szCs w:val="24"/>
                <w:lang w:val="en-US"/>
              </w:rPr>
              <w:t>web-based</w:t>
            </w:r>
            <w:r w:rsidRPr="008A186E">
              <w:rPr>
                <w:rFonts w:ascii="Arial" w:hAnsi="Arial" w:cs="Arial"/>
                <w:sz w:val="24"/>
                <w:szCs w:val="24"/>
                <w:lang w:val="en-US"/>
              </w:rPr>
              <w:t xml:space="preserve"> applications which are hosted within the Council’s systems but </w:t>
            </w:r>
            <w:proofErr w:type="spellStart"/>
            <w:r w:rsidRPr="008A186E">
              <w:rPr>
                <w:rFonts w:ascii="Arial" w:hAnsi="Arial" w:cs="Arial"/>
                <w:sz w:val="24"/>
                <w:szCs w:val="24"/>
                <w:lang w:val="en-US"/>
              </w:rPr>
              <w:t>ContrOCC</w:t>
            </w:r>
            <w:proofErr w:type="spellEnd"/>
            <w:r w:rsidRPr="008A186E">
              <w:rPr>
                <w:rFonts w:ascii="Arial" w:hAnsi="Arial" w:cs="Arial"/>
                <w:sz w:val="24"/>
                <w:szCs w:val="24"/>
                <w:lang w:val="en-US"/>
              </w:rPr>
              <w:t xml:space="preserve"> is currently client based (so must be installed on a device) although OCC are developing a </w:t>
            </w:r>
            <w:r w:rsidR="00CE2BB4" w:rsidRPr="008A186E">
              <w:rPr>
                <w:rFonts w:ascii="Arial" w:hAnsi="Arial" w:cs="Arial"/>
                <w:sz w:val="24"/>
                <w:szCs w:val="24"/>
                <w:lang w:val="en-US"/>
              </w:rPr>
              <w:t>web-based</w:t>
            </w:r>
            <w:r w:rsidRPr="008A186E">
              <w:rPr>
                <w:rFonts w:ascii="Arial" w:hAnsi="Arial" w:cs="Arial"/>
                <w:sz w:val="24"/>
                <w:szCs w:val="24"/>
                <w:lang w:val="en-US"/>
              </w:rPr>
              <w:t xml:space="preserve"> version.</w:t>
            </w:r>
          </w:p>
          <w:p w14:paraId="13BFC554" w14:textId="00F83FC0" w:rsidR="00310E3D" w:rsidRDefault="00310E3D" w:rsidP="002A672D">
            <w:pPr>
              <w:spacing w:before="120" w:after="120"/>
              <w:rPr>
                <w:rFonts w:ascii="Arial" w:hAnsi="Arial" w:cs="Arial"/>
                <w:sz w:val="24"/>
                <w:szCs w:val="24"/>
                <w:lang w:val="en-US"/>
              </w:rPr>
            </w:pPr>
            <w:r>
              <w:rPr>
                <w:rFonts w:ascii="Arial" w:hAnsi="Arial" w:cs="Arial"/>
                <w:sz w:val="24"/>
                <w:szCs w:val="24"/>
                <w:lang w:val="en-US"/>
              </w:rPr>
              <w:t xml:space="preserve">The education system data is processed in an administrative way to allocate children to schools, apply EHCPs, record achievement and attendance and record welfare decisions.  </w:t>
            </w:r>
          </w:p>
          <w:p w14:paraId="45C50DBD" w14:textId="77777777" w:rsidR="00310E3D" w:rsidRPr="008A186E" w:rsidRDefault="00310E3D" w:rsidP="002A672D">
            <w:pPr>
              <w:spacing w:before="120" w:after="120"/>
              <w:rPr>
                <w:rFonts w:ascii="Arial" w:hAnsi="Arial" w:cs="Arial"/>
                <w:sz w:val="24"/>
                <w:szCs w:val="24"/>
                <w:lang w:val="en-US"/>
              </w:rPr>
            </w:pPr>
          </w:p>
          <w:p w14:paraId="1D951D44" w14:textId="77777777" w:rsidR="007310D8" w:rsidRPr="008A186E" w:rsidRDefault="007310D8" w:rsidP="002A672D">
            <w:pPr>
              <w:spacing w:before="120" w:after="120"/>
              <w:rPr>
                <w:rFonts w:ascii="Arial" w:hAnsi="Arial" w:cs="Arial"/>
                <w:sz w:val="24"/>
                <w:szCs w:val="24"/>
                <w:lang w:val="en-US"/>
              </w:rPr>
            </w:pPr>
          </w:p>
          <w:p w14:paraId="7C9087DA" w14:textId="77777777" w:rsidR="007310D8" w:rsidRPr="008A186E" w:rsidRDefault="007310D8" w:rsidP="002A672D">
            <w:pPr>
              <w:spacing w:before="120" w:after="120"/>
              <w:rPr>
                <w:rFonts w:ascii="Arial" w:hAnsi="Arial" w:cs="Arial"/>
                <w:sz w:val="24"/>
                <w:szCs w:val="24"/>
                <w:lang w:val="en-US"/>
              </w:rPr>
            </w:pPr>
          </w:p>
          <w:p w14:paraId="41B16027" w14:textId="77777777" w:rsidR="007310D8" w:rsidRPr="008A186E" w:rsidRDefault="007310D8" w:rsidP="002A672D">
            <w:pPr>
              <w:spacing w:before="120" w:after="120"/>
              <w:rPr>
                <w:rFonts w:ascii="Arial" w:hAnsi="Arial" w:cs="Arial"/>
                <w:sz w:val="24"/>
                <w:szCs w:val="24"/>
                <w:lang w:val="en-US"/>
              </w:rPr>
            </w:pPr>
          </w:p>
        </w:tc>
      </w:tr>
    </w:tbl>
    <w:p w14:paraId="60429E91" w14:textId="77777777" w:rsidR="00441F5B" w:rsidRPr="008A186E" w:rsidRDefault="00441F5B" w:rsidP="00441F5B">
      <w:pPr>
        <w:spacing w:line="240" w:lineRule="auto"/>
        <w:rPr>
          <w:rFonts w:ascii="Arial" w:hAnsi="Arial" w:cs="Arial"/>
          <w:sz w:val="24"/>
          <w:szCs w:val="24"/>
          <w:lang w:val="en-US"/>
        </w:rPr>
      </w:pPr>
    </w:p>
    <w:p w14:paraId="21586732" w14:textId="77777777" w:rsidR="007306B1" w:rsidRPr="008A186E" w:rsidRDefault="007306B1" w:rsidP="00441F5B">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768"/>
      </w:tblGrid>
      <w:tr w:rsidR="007306B1" w:rsidRPr="008A186E" w14:paraId="3EECE492" w14:textId="77777777" w:rsidTr="00551CD2">
        <w:tc>
          <w:tcPr>
            <w:tcW w:w="9768" w:type="dxa"/>
          </w:tcPr>
          <w:p w14:paraId="3E9395F6" w14:textId="77777777" w:rsidR="007306B1" w:rsidRPr="008A186E" w:rsidRDefault="007306B1" w:rsidP="005A214A">
            <w:pPr>
              <w:keepNext/>
              <w:spacing w:before="120" w:after="120"/>
              <w:rPr>
                <w:rFonts w:ascii="Arial" w:hAnsi="Arial" w:cs="Arial"/>
                <w:sz w:val="24"/>
                <w:szCs w:val="24"/>
                <w:lang w:val="en-US"/>
              </w:rPr>
            </w:pPr>
            <w:r w:rsidRPr="008A186E">
              <w:rPr>
                <w:rFonts w:ascii="Arial" w:hAnsi="Arial" w:cs="Arial"/>
                <w:b/>
                <w:sz w:val="24"/>
                <w:szCs w:val="24"/>
                <w:lang w:val="en-US"/>
              </w:rPr>
              <w:t xml:space="preserve">Describe the purposes of the processing: </w:t>
            </w:r>
            <w:r w:rsidRPr="008A186E">
              <w:rPr>
                <w:rFonts w:ascii="Arial" w:hAnsi="Arial" w:cs="Arial"/>
                <w:sz w:val="24"/>
                <w:szCs w:val="24"/>
                <w:lang w:val="en-US"/>
              </w:rPr>
              <w:t xml:space="preserve">what do you want to achieve? What is the intended effect on individuals? What are the benefits of the processing – for you, and more broadly? </w:t>
            </w:r>
          </w:p>
        </w:tc>
      </w:tr>
      <w:tr w:rsidR="007306B1" w:rsidRPr="008A186E" w14:paraId="0556AF73" w14:textId="77777777" w:rsidTr="00551CD2">
        <w:trPr>
          <w:trHeight w:val="4365"/>
        </w:trPr>
        <w:tc>
          <w:tcPr>
            <w:tcW w:w="9768" w:type="dxa"/>
          </w:tcPr>
          <w:p w14:paraId="79127D37" w14:textId="77777777" w:rsidR="007306B1" w:rsidRPr="008A186E" w:rsidRDefault="007306B1" w:rsidP="005A214A">
            <w:pPr>
              <w:spacing w:before="120" w:after="120"/>
              <w:rPr>
                <w:rFonts w:ascii="Arial" w:hAnsi="Arial" w:cs="Arial"/>
                <w:sz w:val="24"/>
                <w:szCs w:val="24"/>
                <w:lang w:val="en-US"/>
              </w:rPr>
            </w:pPr>
          </w:p>
          <w:p w14:paraId="555A956C" w14:textId="01A01E27" w:rsidR="007310D8" w:rsidRPr="008A186E" w:rsidRDefault="00675889" w:rsidP="005A214A">
            <w:pPr>
              <w:spacing w:before="120" w:after="120"/>
              <w:rPr>
                <w:rFonts w:ascii="Arial" w:hAnsi="Arial" w:cs="Arial"/>
                <w:sz w:val="24"/>
                <w:szCs w:val="24"/>
                <w:lang w:val="en-US"/>
              </w:rPr>
            </w:pPr>
            <w:r w:rsidRPr="008A186E">
              <w:rPr>
                <w:rFonts w:ascii="Arial" w:hAnsi="Arial" w:cs="Arial"/>
                <w:sz w:val="24"/>
                <w:szCs w:val="24"/>
                <w:lang w:val="en-US"/>
              </w:rPr>
              <w:t xml:space="preserve">The purpose to processing it to ensure that the Council meets its statutory duty for provision of </w:t>
            </w:r>
            <w:r w:rsidR="00310E3D">
              <w:rPr>
                <w:rFonts w:ascii="Arial" w:hAnsi="Arial" w:cs="Arial"/>
                <w:sz w:val="24"/>
                <w:szCs w:val="24"/>
                <w:lang w:val="en-US"/>
              </w:rPr>
              <w:t xml:space="preserve">education and </w:t>
            </w:r>
            <w:r w:rsidRPr="008A186E">
              <w:rPr>
                <w:rFonts w:ascii="Arial" w:hAnsi="Arial" w:cs="Arial"/>
                <w:sz w:val="24"/>
                <w:szCs w:val="24"/>
                <w:lang w:val="en-US"/>
              </w:rPr>
              <w:t xml:space="preserve">social services for children and </w:t>
            </w:r>
            <w:r w:rsidR="00310E3D">
              <w:rPr>
                <w:rFonts w:ascii="Arial" w:hAnsi="Arial" w:cs="Arial"/>
                <w:sz w:val="24"/>
                <w:szCs w:val="24"/>
                <w:lang w:val="en-US"/>
              </w:rPr>
              <w:t xml:space="preserve">social services for </w:t>
            </w:r>
            <w:r w:rsidRPr="008A186E">
              <w:rPr>
                <w:rFonts w:ascii="Arial" w:hAnsi="Arial" w:cs="Arial"/>
                <w:sz w:val="24"/>
                <w:szCs w:val="24"/>
                <w:lang w:val="en-US"/>
              </w:rPr>
              <w:t>adults.  The primary purpose is to protect</w:t>
            </w:r>
            <w:r w:rsidR="00310E3D">
              <w:rPr>
                <w:rFonts w:ascii="Arial" w:hAnsi="Arial" w:cs="Arial"/>
                <w:sz w:val="24"/>
                <w:szCs w:val="24"/>
                <w:lang w:val="en-US"/>
              </w:rPr>
              <w:t>/educate</w:t>
            </w:r>
            <w:r w:rsidRPr="008A186E">
              <w:rPr>
                <w:rFonts w:ascii="Arial" w:hAnsi="Arial" w:cs="Arial"/>
                <w:sz w:val="24"/>
                <w:szCs w:val="24"/>
                <w:lang w:val="en-US"/>
              </w:rPr>
              <w:t xml:space="preserve"> the child</w:t>
            </w:r>
            <w:r w:rsidR="00310E3D">
              <w:rPr>
                <w:rFonts w:ascii="Arial" w:hAnsi="Arial" w:cs="Arial"/>
                <w:sz w:val="24"/>
                <w:szCs w:val="24"/>
                <w:lang w:val="en-US"/>
              </w:rPr>
              <w:t>,</w:t>
            </w:r>
            <w:r w:rsidRPr="008A186E">
              <w:rPr>
                <w:rFonts w:ascii="Arial" w:hAnsi="Arial" w:cs="Arial"/>
                <w:sz w:val="24"/>
                <w:szCs w:val="24"/>
                <w:lang w:val="en-US"/>
              </w:rPr>
              <w:t xml:space="preserve"> or meet the needs of vulnerable adults.  The system needs to meet statutory reporting to government for </w:t>
            </w:r>
            <w:r w:rsidR="00310E3D">
              <w:rPr>
                <w:rFonts w:ascii="Arial" w:hAnsi="Arial" w:cs="Arial"/>
                <w:sz w:val="24"/>
                <w:szCs w:val="24"/>
                <w:lang w:val="en-US"/>
              </w:rPr>
              <w:t xml:space="preserve">all </w:t>
            </w:r>
            <w:r w:rsidRPr="008A186E">
              <w:rPr>
                <w:rFonts w:ascii="Arial" w:hAnsi="Arial" w:cs="Arial"/>
                <w:sz w:val="24"/>
                <w:szCs w:val="24"/>
                <w:lang w:val="en-US"/>
              </w:rPr>
              <w:t xml:space="preserve">services and to be a source of inspection for OFSTED.  </w:t>
            </w:r>
          </w:p>
          <w:p w14:paraId="21098597" w14:textId="1658842D" w:rsidR="007310D8" w:rsidRPr="008A186E" w:rsidRDefault="00675889" w:rsidP="00675889">
            <w:pPr>
              <w:spacing w:before="120" w:after="120"/>
              <w:rPr>
                <w:rFonts w:ascii="Arial" w:hAnsi="Arial" w:cs="Arial"/>
                <w:sz w:val="24"/>
                <w:szCs w:val="24"/>
                <w:lang w:val="en-US"/>
              </w:rPr>
            </w:pPr>
            <w:r w:rsidRPr="008A186E">
              <w:rPr>
                <w:rFonts w:ascii="Arial" w:hAnsi="Arial" w:cs="Arial"/>
                <w:sz w:val="24"/>
                <w:szCs w:val="24"/>
                <w:lang w:val="en-US"/>
              </w:rPr>
              <w:t xml:space="preserve">The EH system is part of the process to ensure that children are helped without the need to involve statutory procedures and provide support to families.  </w:t>
            </w:r>
          </w:p>
        </w:tc>
      </w:tr>
    </w:tbl>
    <w:p w14:paraId="24F05D88" w14:textId="77777777" w:rsidR="00551CD2" w:rsidRPr="008A186E" w:rsidRDefault="00551CD2">
      <w:pPr>
        <w:rPr>
          <w:rFonts w:ascii="Arial" w:hAnsi="Arial" w:cs="Arial"/>
          <w:sz w:val="24"/>
          <w:szCs w:val="24"/>
        </w:rPr>
      </w:pPr>
      <w:r w:rsidRPr="008A186E">
        <w:rPr>
          <w:rFonts w:ascii="Arial" w:hAnsi="Arial" w:cs="Arial"/>
          <w:sz w:val="24"/>
          <w:szCs w:val="24"/>
        </w:rPr>
        <w:br w:type="page"/>
      </w:r>
    </w:p>
    <w:tbl>
      <w:tblPr>
        <w:tblStyle w:val="TableGrid"/>
        <w:tblW w:w="0" w:type="auto"/>
        <w:tblLook w:val="04A0" w:firstRow="1" w:lastRow="0" w:firstColumn="1" w:lastColumn="0" w:noHBand="0" w:noVBand="1"/>
      </w:tblPr>
      <w:tblGrid>
        <w:gridCol w:w="9768"/>
      </w:tblGrid>
      <w:tr w:rsidR="00441F5B" w:rsidRPr="008A186E" w14:paraId="4259750D" w14:textId="77777777" w:rsidTr="00551CD2">
        <w:tc>
          <w:tcPr>
            <w:tcW w:w="9768" w:type="dxa"/>
          </w:tcPr>
          <w:p w14:paraId="76CA1A22" w14:textId="3F010382" w:rsidR="00441F5B" w:rsidRPr="008A186E" w:rsidRDefault="007306B1" w:rsidP="007306B1">
            <w:pPr>
              <w:ind w:left="142"/>
              <w:rPr>
                <w:rFonts w:ascii="Arial" w:hAnsi="Arial" w:cs="Arial"/>
                <w:sz w:val="24"/>
                <w:szCs w:val="24"/>
              </w:rPr>
            </w:pPr>
            <w:r w:rsidRPr="008A186E">
              <w:rPr>
                <w:rFonts w:ascii="Arial" w:hAnsi="Arial" w:cs="Arial"/>
                <w:b/>
                <w:sz w:val="24"/>
                <w:szCs w:val="24"/>
              </w:rPr>
              <w:t>If an IT system is to be procured, please detail the technical controls of the system required</w:t>
            </w:r>
            <w:r w:rsidRPr="008A186E">
              <w:rPr>
                <w:rFonts w:ascii="Arial" w:hAnsi="Arial" w:cs="Arial"/>
                <w:sz w:val="24"/>
                <w:szCs w:val="24"/>
              </w:rPr>
              <w:t>: for example: technical specification document, architecture infrastructure, hosting arrangements, Data back-up arrangements and BCP, Support arrangements, Access controls, Monitoring and audit controls, Malware controls, Authentication.</w:t>
            </w:r>
          </w:p>
        </w:tc>
      </w:tr>
      <w:tr w:rsidR="007E352D" w:rsidRPr="008A186E" w14:paraId="0E6E75C0" w14:textId="77777777" w:rsidTr="00551CD2">
        <w:trPr>
          <w:trHeight w:val="4365"/>
        </w:trPr>
        <w:tc>
          <w:tcPr>
            <w:tcW w:w="9768" w:type="dxa"/>
          </w:tcPr>
          <w:p w14:paraId="1F883B1D" w14:textId="055A3FB3" w:rsidR="007310D8" w:rsidRPr="008A186E" w:rsidRDefault="00675889" w:rsidP="00761905">
            <w:pPr>
              <w:spacing w:before="120" w:after="120"/>
              <w:rPr>
                <w:rFonts w:ascii="Arial" w:hAnsi="Arial" w:cs="Arial"/>
                <w:sz w:val="24"/>
                <w:szCs w:val="24"/>
                <w:lang w:val="en-US"/>
              </w:rPr>
            </w:pPr>
            <w:r w:rsidRPr="008A186E">
              <w:rPr>
                <w:rFonts w:ascii="Arial" w:hAnsi="Arial" w:cs="Arial"/>
                <w:sz w:val="24"/>
                <w:szCs w:val="24"/>
                <w:lang w:val="en-US"/>
              </w:rPr>
              <w:t>EH/LAS/LCS are web</w:t>
            </w:r>
            <w:r w:rsidR="00B34A76" w:rsidRPr="008A186E">
              <w:rPr>
                <w:rFonts w:ascii="Arial" w:hAnsi="Arial" w:cs="Arial"/>
                <w:sz w:val="24"/>
                <w:szCs w:val="24"/>
                <w:lang w:val="en-US"/>
              </w:rPr>
              <w:t>-</w:t>
            </w:r>
            <w:r w:rsidRPr="008A186E">
              <w:rPr>
                <w:rFonts w:ascii="Arial" w:hAnsi="Arial" w:cs="Arial"/>
                <w:sz w:val="24"/>
                <w:szCs w:val="24"/>
                <w:lang w:val="en-US"/>
              </w:rPr>
              <w:t xml:space="preserve">based applications hosted by the Council, </w:t>
            </w:r>
            <w:proofErr w:type="spellStart"/>
            <w:r w:rsidRPr="008A186E">
              <w:rPr>
                <w:rFonts w:ascii="Arial" w:hAnsi="Arial" w:cs="Arial"/>
                <w:sz w:val="24"/>
                <w:szCs w:val="24"/>
                <w:lang w:val="en-US"/>
              </w:rPr>
              <w:t>ContrOCC</w:t>
            </w:r>
            <w:proofErr w:type="spellEnd"/>
            <w:r w:rsidR="00310E3D">
              <w:rPr>
                <w:rFonts w:ascii="Arial" w:hAnsi="Arial" w:cs="Arial"/>
                <w:sz w:val="24"/>
                <w:szCs w:val="24"/>
                <w:lang w:val="en-US"/>
              </w:rPr>
              <w:t>/S1</w:t>
            </w:r>
            <w:r w:rsidRPr="008A186E">
              <w:rPr>
                <w:rFonts w:ascii="Arial" w:hAnsi="Arial" w:cs="Arial"/>
                <w:sz w:val="24"/>
                <w:szCs w:val="24"/>
                <w:lang w:val="en-US"/>
              </w:rPr>
              <w:t xml:space="preserve"> </w:t>
            </w:r>
            <w:r w:rsidR="00310E3D">
              <w:rPr>
                <w:rFonts w:ascii="Arial" w:hAnsi="Arial" w:cs="Arial"/>
                <w:sz w:val="24"/>
                <w:szCs w:val="24"/>
                <w:lang w:val="en-US"/>
              </w:rPr>
              <w:t>are</w:t>
            </w:r>
            <w:r w:rsidRPr="008A186E">
              <w:rPr>
                <w:rFonts w:ascii="Arial" w:hAnsi="Arial" w:cs="Arial"/>
                <w:sz w:val="24"/>
                <w:szCs w:val="24"/>
                <w:lang w:val="en-US"/>
              </w:rPr>
              <w:t xml:space="preserve"> client based and hosted by the Council.  Data backups are done daily by ICT.  The </w:t>
            </w:r>
            <w:r w:rsidR="00310E3D">
              <w:rPr>
                <w:rFonts w:ascii="Arial" w:hAnsi="Arial" w:cs="Arial"/>
                <w:sz w:val="24"/>
                <w:szCs w:val="24"/>
                <w:lang w:val="en-US"/>
              </w:rPr>
              <w:t xml:space="preserve">relevant </w:t>
            </w:r>
            <w:r w:rsidRPr="008A186E">
              <w:rPr>
                <w:rFonts w:ascii="Arial" w:hAnsi="Arial" w:cs="Arial"/>
                <w:sz w:val="24"/>
                <w:szCs w:val="24"/>
                <w:lang w:val="en-US"/>
              </w:rPr>
              <w:t>Support Team</w:t>
            </w:r>
            <w:r w:rsidR="00310E3D">
              <w:rPr>
                <w:rFonts w:ascii="Arial" w:hAnsi="Arial" w:cs="Arial"/>
                <w:sz w:val="24"/>
                <w:szCs w:val="24"/>
                <w:lang w:val="en-US"/>
              </w:rPr>
              <w:t>s</w:t>
            </w:r>
            <w:r w:rsidRPr="008A186E">
              <w:rPr>
                <w:rFonts w:ascii="Arial" w:hAnsi="Arial" w:cs="Arial"/>
                <w:sz w:val="24"/>
                <w:szCs w:val="24"/>
                <w:lang w:val="en-US"/>
              </w:rPr>
              <w:t xml:space="preserve"> have BCP</w:t>
            </w:r>
            <w:r w:rsidR="00310E3D">
              <w:rPr>
                <w:rFonts w:ascii="Arial" w:hAnsi="Arial" w:cs="Arial"/>
                <w:sz w:val="24"/>
                <w:szCs w:val="24"/>
                <w:lang w:val="en-US"/>
              </w:rPr>
              <w:t>s</w:t>
            </w:r>
            <w:r w:rsidRPr="008A186E">
              <w:rPr>
                <w:rFonts w:ascii="Arial" w:hAnsi="Arial" w:cs="Arial"/>
                <w:sz w:val="24"/>
                <w:szCs w:val="24"/>
                <w:lang w:val="en-US"/>
              </w:rPr>
              <w:t xml:space="preserve"> for the system</w:t>
            </w:r>
            <w:r w:rsidR="00310E3D">
              <w:rPr>
                <w:rFonts w:ascii="Arial" w:hAnsi="Arial" w:cs="Arial"/>
                <w:sz w:val="24"/>
                <w:szCs w:val="24"/>
                <w:lang w:val="en-US"/>
              </w:rPr>
              <w:t>s</w:t>
            </w:r>
            <w:r w:rsidRPr="008A186E">
              <w:rPr>
                <w:rFonts w:ascii="Arial" w:hAnsi="Arial" w:cs="Arial"/>
                <w:sz w:val="24"/>
                <w:szCs w:val="24"/>
                <w:lang w:val="en-US"/>
              </w:rPr>
              <w:t xml:space="preserve"> and support </w:t>
            </w:r>
            <w:r w:rsidR="00310E3D">
              <w:rPr>
                <w:rFonts w:ascii="Arial" w:hAnsi="Arial" w:cs="Arial"/>
                <w:sz w:val="24"/>
                <w:szCs w:val="24"/>
                <w:lang w:val="en-US"/>
              </w:rPr>
              <w:t>them</w:t>
            </w:r>
            <w:r w:rsidRPr="008A186E">
              <w:rPr>
                <w:rFonts w:ascii="Arial" w:hAnsi="Arial" w:cs="Arial"/>
                <w:sz w:val="24"/>
                <w:szCs w:val="24"/>
                <w:lang w:val="en-US"/>
              </w:rPr>
              <w:t xml:space="preserve"> locally, referring to and liaising with </w:t>
            </w:r>
            <w:proofErr w:type="spellStart"/>
            <w:r w:rsidR="00B34A76" w:rsidRPr="008A186E">
              <w:rPr>
                <w:rFonts w:ascii="Arial" w:hAnsi="Arial" w:cs="Arial"/>
                <w:sz w:val="24"/>
                <w:szCs w:val="24"/>
                <w:lang w:val="en-US"/>
              </w:rPr>
              <w:t>Liquidlogic</w:t>
            </w:r>
            <w:proofErr w:type="spellEnd"/>
            <w:r w:rsidR="00B34A76" w:rsidRPr="008A186E">
              <w:rPr>
                <w:rFonts w:ascii="Arial" w:hAnsi="Arial" w:cs="Arial"/>
                <w:sz w:val="24"/>
                <w:szCs w:val="24"/>
                <w:lang w:val="en-US"/>
              </w:rPr>
              <w:t xml:space="preserve"> / OCC</w:t>
            </w:r>
            <w:r w:rsidR="00310E3D">
              <w:rPr>
                <w:rFonts w:ascii="Arial" w:hAnsi="Arial" w:cs="Arial"/>
                <w:sz w:val="24"/>
                <w:szCs w:val="24"/>
                <w:lang w:val="en-US"/>
              </w:rPr>
              <w:t xml:space="preserve"> / Capita</w:t>
            </w:r>
            <w:r w:rsidR="00B34A76" w:rsidRPr="008A186E">
              <w:rPr>
                <w:rFonts w:ascii="Arial" w:hAnsi="Arial" w:cs="Arial"/>
                <w:sz w:val="24"/>
                <w:szCs w:val="24"/>
                <w:lang w:val="en-US"/>
              </w:rPr>
              <w:t xml:space="preserve"> for development and fixes.  Full control is held by the AST team with regard for profiles that allow access for workers, and records can be restricted or excluded.  The systems have been fully penetration tested by ICT.  The portals in use have two factor authentication steps but only show information appropriate for their use.  </w:t>
            </w:r>
            <w:r w:rsidRPr="008A186E">
              <w:rPr>
                <w:rFonts w:ascii="Arial" w:hAnsi="Arial" w:cs="Arial"/>
                <w:sz w:val="24"/>
                <w:szCs w:val="24"/>
                <w:lang w:val="en-US"/>
              </w:rPr>
              <w:t xml:space="preserve"> </w:t>
            </w:r>
          </w:p>
          <w:p w14:paraId="485077B7" w14:textId="77777777" w:rsidR="007310D8" w:rsidRPr="008A186E" w:rsidRDefault="007310D8" w:rsidP="00761905">
            <w:pPr>
              <w:spacing w:before="120" w:after="120"/>
              <w:rPr>
                <w:rFonts w:ascii="Arial" w:hAnsi="Arial" w:cs="Arial"/>
                <w:sz w:val="24"/>
                <w:szCs w:val="24"/>
                <w:lang w:val="en-US"/>
              </w:rPr>
            </w:pPr>
          </w:p>
          <w:p w14:paraId="7CEC405F" w14:textId="77777777" w:rsidR="007310D8" w:rsidRPr="008A186E" w:rsidRDefault="007310D8" w:rsidP="00761905">
            <w:pPr>
              <w:spacing w:before="120" w:after="120"/>
              <w:rPr>
                <w:rFonts w:ascii="Arial" w:hAnsi="Arial" w:cs="Arial"/>
                <w:sz w:val="24"/>
                <w:szCs w:val="24"/>
                <w:lang w:val="en-US"/>
              </w:rPr>
            </w:pPr>
          </w:p>
        </w:tc>
      </w:tr>
    </w:tbl>
    <w:p w14:paraId="3EA7F654" w14:textId="1DDC23DC" w:rsidR="004A21D6" w:rsidRPr="008A186E" w:rsidRDefault="004A21D6" w:rsidP="000959FF">
      <w:pPr>
        <w:pStyle w:val="Heading1"/>
        <w:rPr>
          <w:rFonts w:ascii="Arial" w:hAnsi="Arial" w:cs="Arial"/>
          <w:sz w:val="24"/>
          <w:lang w:eastAsia="en-GB"/>
        </w:rPr>
      </w:pPr>
      <w:r w:rsidRPr="008A186E">
        <w:rPr>
          <w:rFonts w:ascii="Arial" w:hAnsi="Arial" w:cs="Arial"/>
          <w:sz w:val="24"/>
          <w:lang w:eastAsia="en-GB"/>
        </w:rPr>
        <w:t>Step 3: Consultation process</w:t>
      </w:r>
    </w:p>
    <w:tbl>
      <w:tblPr>
        <w:tblStyle w:val="TableGrid"/>
        <w:tblW w:w="0" w:type="auto"/>
        <w:tblLook w:val="04A0" w:firstRow="1" w:lastRow="0" w:firstColumn="1" w:lastColumn="0" w:noHBand="0" w:noVBand="1"/>
      </w:tblPr>
      <w:tblGrid>
        <w:gridCol w:w="9768"/>
      </w:tblGrid>
      <w:tr w:rsidR="004A21D6" w:rsidRPr="008A186E" w14:paraId="786D5418" w14:textId="77777777" w:rsidTr="007E352D">
        <w:tc>
          <w:tcPr>
            <w:tcW w:w="9994" w:type="dxa"/>
          </w:tcPr>
          <w:p w14:paraId="4CA1DB77" w14:textId="40929207" w:rsidR="004A21D6" w:rsidRPr="008A186E" w:rsidRDefault="007E352D" w:rsidP="007E352D">
            <w:pPr>
              <w:keepNext/>
              <w:spacing w:before="120" w:after="120"/>
              <w:rPr>
                <w:rFonts w:ascii="Arial" w:hAnsi="Arial" w:cs="Arial"/>
                <w:sz w:val="24"/>
                <w:szCs w:val="24"/>
                <w:lang w:val="en-US"/>
              </w:rPr>
            </w:pPr>
            <w:r w:rsidRPr="008A186E">
              <w:rPr>
                <w:rFonts w:ascii="Arial" w:hAnsi="Arial" w:cs="Arial"/>
                <w:b/>
                <w:sz w:val="24"/>
                <w:szCs w:val="24"/>
                <w:lang w:val="en-US"/>
              </w:rPr>
              <w:t xml:space="preserve">Consider how to consult with relevant stakeholders: </w:t>
            </w:r>
            <w:r w:rsidRPr="008A186E">
              <w:rPr>
                <w:rFonts w:ascii="Arial" w:hAnsi="Arial" w:cs="Arial"/>
                <w:sz w:val="24"/>
                <w:szCs w:val="24"/>
                <w:lang w:val="en-US"/>
              </w:rPr>
              <w:t xml:space="preserve">describe when and how you will seek individuals’ views – or justify why it’s not appropriate to do so. Who else do you need to involve within your </w:t>
            </w:r>
            <w:r w:rsidRPr="008A186E">
              <w:rPr>
                <w:rFonts w:ascii="Arial" w:hAnsi="Arial" w:cs="Arial"/>
                <w:sz w:val="24"/>
                <w:szCs w:val="24"/>
              </w:rPr>
              <w:t>organisation</w:t>
            </w:r>
            <w:r w:rsidRPr="008A186E">
              <w:rPr>
                <w:rFonts w:ascii="Arial" w:hAnsi="Arial" w:cs="Arial"/>
                <w:sz w:val="24"/>
                <w:szCs w:val="24"/>
                <w:lang w:val="en-US"/>
              </w:rPr>
              <w:t>? Do you need to ask your processors to assist? Do you plan to consult information security experts, or any other experts?</w:t>
            </w:r>
            <w:r w:rsidR="007310D8" w:rsidRPr="008A186E">
              <w:rPr>
                <w:rFonts w:ascii="Arial" w:hAnsi="Arial" w:cs="Arial"/>
                <w:sz w:val="24"/>
                <w:szCs w:val="24"/>
                <w:lang w:val="en-US"/>
              </w:rPr>
              <w:t xml:space="preserve"> Will you do any public consultation?</w:t>
            </w:r>
          </w:p>
        </w:tc>
      </w:tr>
      <w:tr w:rsidR="007E352D" w:rsidRPr="008A186E" w14:paraId="7BC07A29" w14:textId="77777777" w:rsidTr="00C307DC">
        <w:trPr>
          <w:trHeight w:val="3742"/>
        </w:trPr>
        <w:tc>
          <w:tcPr>
            <w:tcW w:w="9994" w:type="dxa"/>
          </w:tcPr>
          <w:p w14:paraId="672E824A" w14:textId="4E3AB165" w:rsidR="00120E73" w:rsidRDefault="00310E3D" w:rsidP="009D559A">
            <w:pPr>
              <w:spacing w:before="120" w:after="120"/>
              <w:rPr>
                <w:rFonts w:ascii="Arial" w:hAnsi="Arial" w:cs="Arial"/>
                <w:sz w:val="24"/>
                <w:szCs w:val="24"/>
                <w:lang w:val="en-US"/>
              </w:rPr>
            </w:pPr>
            <w:r>
              <w:rPr>
                <w:rFonts w:ascii="Arial" w:hAnsi="Arial" w:cs="Arial"/>
                <w:sz w:val="24"/>
                <w:szCs w:val="24"/>
                <w:lang w:val="en-US"/>
              </w:rPr>
              <w:t>P</w:t>
            </w:r>
            <w:r w:rsidR="00AE7B41" w:rsidRPr="008A186E">
              <w:rPr>
                <w:rFonts w:ascii="Arial" w:hAnsi="Arial" w:cs="Arial"/>
                <w:sz w:val="24"/>
                <w:szCs w:val="24"/>
                <w:lang w:val="en-US"/>
              </w:rPr>
              <w:t>re-market consultation was carried out</w:t>
            </w:r>
            <w:r w:rsidR="00B34A76" w:rsidRPr="008A186E">
              <w:rPr>
                <w:rFonts w:ascii="Arial" w:hAnsi="Arial" w:cs="Arial"/>
                <w:sz w:val="24"/>
                <w:szCs w:val="24"/>
                <w:lang w:val="en-US"/>
              </w:rPr>
              <w:t xml:space="preserve"> by IT Procurement in consultation with </w:t>
            </w:r>
            <w:r>
              <w:rPr>
                <w:rFonts w:ascii="Arial" w:hAnsi="Arial" w:cs="Arial"/>
                <w:sz w:val="24"/>
                <w:szCs w:val="24"/>
                <w:lang w:val="en-US"/>
              </w:rPr>
              <w:t xml:space="preserve">the </w:t>
            </w:r>
            <w:r w:rsidR="00B34A76" w:rsidRPr="008A186E">
              <w:rPr>
                <w:rFonts w:ascii="Arial" w:hAnsi="Arial" w:cs="Arial"/>
                <w:sz w:val="24"/>
                <w:szCs w:val="24"/>
                <w:lang w:val="en-US"/>
              </w:rPr>
              <w:t>Social Care &amp; Education</w:t>
            </w:r>
            <w:r w:rsidR="009D559A">
              <w:rPr>
                <w:rFonts w:ascii="Arial" w:hAnsi="Arial" w:cs="Arial"/>
                <w:sz w:val="24"/>
                <w:szCs w:val="24"/>
                <w:lang w:val="en-US"/>
              </w:rPr>
              <w:t xml:space="preserve"> </w:t>
            </w:r>
            <w:r>
              <w:rPr>
                <w:rFonts w:ascii="Arial" w:hAnsi="Arial" w:cs="Arial"/>
                <w:sz w:val="24"/>
                <w:szCs w:val="24"/>
                <w:lang w:val="en-US"/>
              </w:rPr>
              <w:t xml:space="preserve">System Development Team </w:t>
            </w:r>
            <w:r w:rsidR="009D559A">
              <w:rPr>
                <w:rFonts w:ascii="Arial" w:hAnsi="Arial" w:cs="Arial"/>
                <w:sz w:val="24"/>
                <w:szCs w:val="24"/>
                <w:lang w:val="en-US"/>
              </w:rPr>
              <w:t xml:space="preserve">to see what other systems </w:t>
            </w:r>
            <w:r w:rsidR="00FA0636">
              <w:rPr>
                <w:rFonts w:ascii="Arial" w:hAnsi="Arial" w:cs="Arial"/>
                <w:sz w:val="24"/>
                <w:szCs w:val="24"/>
                <w:lang w:val="en-US"/>
              </w:rPr>
              <w:t>available, and what functionality was</w:t>
            </w:r>
            <w:r>
              <w:rPr>
                <w:rFonts w:ascii="Arial" w:hAnsi="Arial" w:cs="Arial"/>
                <w:sz w:val="24"/>
                <w:szCs w:val="24"/>
                <w:lang w:val="en-US"/>
              </w:rPr>
              <w:t xml:space="preserve"> </w:t>
            </w:r>
            <w:r w:rsidR="00FA0636">
              <w:rPr>
                <w:rFonts w:ascii="Arial" w:hAnsi="Arial" w:cs="Arial"/>
                <w:sz w:val="24"/>
                <w:szCs w:val="24"/>
                <w:lang w:val="en-US"/>
              </w:rPr>
              <w:t>in use</w:t>
            </w:r>
            <w:r w:rsidR="009D559A">
              <w:rPr>
                <w:rFonts w:ascii="Arial" w:hAnsi="Arial" w:cs="Arial"/>
                <w:sz w:val="24"/>
                <w:szCs w:val="24"/>
                <w:lang w:val="en-US"/>
              </w:rPr>
              <w:t>.</w:t>
            </w:r>
            <w:r w:rsidR="00FA0636">
              <w:rPr>
                <w:rFonts w:ascii="Arial" w:hAnsi="Arial" w:cs="Arial"/>
                <w:sz w:val="24"/>
                <w:szCs w:val="24"/>
                <w:lang w:val="en-US"/>
              </w:rPr>
              <w:t xml:space="preserve">  If a support and maintenance contract is unavailable, the SCEDT assembles a project team with representatives from all services involved to design a specification and under a tender for contract to award to the best quality and cost provider.</w:t>
            </w:r>
          </w:p>
          <w:p w14:paraId="7D748FE0" w14:textId="5B2CF7E2" w:rsidR="009D559A" w:rsidRPr="008A186E" w:rsidRDefault="009D559A" w:rsidP="009D559A">
            <w:pPr>
              <w:spacing w:before="120" w:after="120"/>
              <w:rPr>
                <w:rFonts w:ascii="Arial" w:hAnsi="Arial" w:cs="Arial"/>
                <w:sz w:val="24"/>
                <w:szCs w:val="24"/>
                <w:lang w:val="en-US"/>
              </w:rPr>
            </w:pPr>
          </w:p>
        </w:tc>
      </w:tr>
    </w:tbl>
    <w:p w14:paraId="66E173AE" w14:textId="77777777" w:rsidR="004838A9" w:rsidRPr="008A186E" w:rsidRDefault="004838A9" w:rsidP="002A672D">
      <w:pPr>
        <w:pStyle w:val="Heading1"/>
        <w:rPr>
          <w:rFonts w:ascii="Arial" w:hAnsi="Arial" w:cs="Arial"/>
          <w:sz w:val="24"/>
          <w:lang w:eastAsia="en-GB"/>
        </w:rPr>
      </w:pPr>
    </w:p>
    <w:p w14:paraId="4A0B11B0" w14:textId="77777777" w:rsidR="004838A9" w:rsidRPr="008A186E" w:rsidRDefault="004838A9">
      <w:pPr>
        <w:spacing w:after="200"/>
        <w:rPr>
          <w:rFonts w:ascii="Arial" w:hAnsi="Arial" w:cs="Arial"/>
          <w:color w:val="FFFFFF" w:themeColor="background1"/>
          <w:sz w:val="24"/>
          <w:szCs w:val="24"/>
          <w:lang w:val="en-US" w:eastAsia="en-GB"/>
        </w:rPr>
      </w:pPr>
      <w:r w:rsidRPr="008A186E">
        <w:rPr>
          <w:rFonts w:ascii="Arial" w:hAnsi="Arial" w:cs="Arial"/>
          <w:sz w:val="24"/>
          <w:szCs w:val="24"/>
          <w:lang w:eastAsia="en-GB"/>
        </w:rPr>
        <w:br w:type="page"/>
      </w:r>
    </w:p>
    <w:p w14:paraId="100E6A5A" w14:textId="721FD3BE" w:rsidR="002A672D" w:rsidRPr="008A186E" w:rsidRDefault="002A672D" w:rsidP="002A672D">
      <w:pPr>
        <w:pStyle w:val="Heading1"/>
        <w:rPr>
          <w:rFonts w:ascii="Arial" w:hAnsi="Arial" w:cs="Arial"/>
          <w:sz w:val="24"/>
          <w:lang w:eastAsia="en-GB"/>
        </w:rPr>
      </w:pPr>
      <w:r w:rsidRPr="008A186E">
        <w:rPr>
          <w:rFonts w:ascii="Arial" w:hAnsi="Arial" w:cs="Arial"/>
          <w:sz w:val="24"/>
          <w:lang w:eastAsia="en-GB"/>
        </w:rPr>
        <w:t>Step 4: Assess lawful basis</w:t>
      </w:r>
    </w:p>
    <w:p w14:paraId="68BC002D" w14:textId="77777777" w:rsidR="007306B1" w:rsidRPr="008A186E" w:rsidRDefault="007306B1" w:rsidP="007306B1">
      <w:pPr>
        <w:rPr>
          <w:rFonts w:ascii="Arial" w:hAnsi="Arial" w:cs="Arial"/>
          <w:sz w:val="24"/>
          <w:szCs w:val="24"/>
          <w:lang w:val="en-US" w:eastAsia="en-GB"/>
        </w:rPr>
      </w:pPr>
    </w:p>
    <w:tbl>
      <w:tblPr>
        <w:tblStyle w:val="TableGrid"/>
        <w:tblW w:w="0" w:type="auto"/>
        <w:tblLook w:val="04A0" w:firstRow="1" w:lastRow="0" w:firstColumn="1" w:lastColumn="0" w:noHBand="0" w:noVBand="1"/>
      </w:tblPr>
      <w:tblGrid>
        <w:gridCol w:w="9768"/>
      </w:tblGrid>
      <w:tr w:rsidR="002A672D" w:rsidRPr="008A186E" w14:paraId="2F499121" w14:textId="77777777" w:rsidTr="005A214A">
        <w:tc>
          <w:tcPr>
            <w:tcW w:w="9994" w:type="dxa"/>
          </w:tcPr>
          <w:p w14:paraId="1412C62E" w14:textId="41181A32" w:rsidR="002A672D" w:rsidRPr="008A186E" w:rsidRDefault="002A672D" w:rsidP="002A672D">
            <w:pPr>
              <w:keepNext/>
              <w:spacing w:before="120" w:after="120"/>
              <w:rPr>
                <w:rFonts w:ascii="Arial" w:hAnsi="Arial" w:cs="Arial"/>
                <w:sz w:val="24"/>
                <w:szCs w:val="24"/>
                <w:lang w:val="en-US"/>
              </w:rPr>
            </w:pPr>
            <w:r w:rsidRPr="008A186E">
              <w:rPr>
                <w:rFonts w:ascii="Arial" w:hAnsi="Arial" w:cs="Arial"/>
                <w:b/>
                <w:sz w:val="24"/>
                <w:szCs w:val="24"/>
                <w:lang w:val="en-US"/>
              </w:rPr>
              <w:t>Describe the lawful basis for processing the data:</w:t>
            </w:r>
            <w:r w:rsidRPr="008A186E">
              <w:rPr>
                <w:rFonts w:ascii="Arial" w:hAnsi="Arial" w:cs="Arial"/>
                <w:sz w:val="24"/>
                <w:szCs w:val="24"/>
                <w:lang w:val="en-US"/>
              </w:rPr>
              <w:t xml:space="preserve"> Which of the Article 6 and Article 9 conditions apply? Please say which are valid and what legislation allows you to operate in your service area.</w:t>
            </w:r>
            <w:r w:rsidR="007310D8" w:rsidRPr="008A186E">
              <w:rPr>
                <w:rFonts w:ascii="Arial" w:hAnsi="Arial" w:cs="Arial"/>
                <w:sz w:val="24"/>
                <w:szCs w:val="24"/>
                <w:lang w:val="en-US"/>
              </w:rPr>
              <w:t xml:space="preserve"> e.g. The Care Act, The Fraud Act, The Housing Act</w:t>
            </w:r>
          </w:p>
        </w:tc>
      </w:tr>
      <w:tr w:rsidR="002A672D" w:rsidRPr="008A186E" w14:paraId="4429E37C" w14:textId="77777777" w:rsidTr="005A214A">
        <w:trPr>
          <w:trHeight w:val="3912"/>
        </w:trPr>
        <w:tc>
          <w:tcPr>
            <w:tcW w:w="9994" w:type="dxa"/>
          </w:tcPr>
          <w:p w14:paraId="34515E3B" w14:textId="77777777" w:rsidR="002A672D" w:rsidRPr="008A186E" w:rsidRDefault="002A672D" w:rsidP="005A214A">
            <w:pPr>
              <w:pStyle w:val="NormalWeb"/>
              <w:shd w:val="clear" w:color="auto" w:fill="FFFFFF"/>
              <w:rPr>
                <w:rFonts w:ascii="Arial" w:hAnsi="Arial" w:cs="Arial"/>
                <w:color w:val="001214"/>
              </w:rPr>
            </w:pPr>
            <w:r w:rsidRPr="008A186E">
              <w:rPr>
                <w:rFonts w:ascii="Arial" w:hAnsi="Arial" w:cs="Arial"/>
                <w:color w:val="001214"/>
              </w:rPr>
              <w:t>GDPR Article 6 (for non-sensitive data)</w:t>
            </w:r>
          </w:p>
          <w:p w14:paraId="3098BC99" w14:textId="77777777" w:rsidR="002A672D" w:rsidRPr="008A186E" w:rsidRDefault="002A672D" w:rsidP="002A672D">
            <w:pPr>
              <w:pStyle w:val="NormalWeb"/>
              <w:numPr>
                <w:ilvl w:val="0"/>
                <w:numId w:val="7"/>
              </w:numPr>
              <w:shd w:val="clear" w:color="auto" w:fill="FFFFFF"/>
              <w:rPr>
                <w:rFonts w:ascii="Arial" w:hAnsi="Arial" w:cs="Arial"/>
                <w:color w:val="001214"/>
              </w:rPr>
            </w:pPr>
            <w:r w:rsidRPr="008A186E">
              <w:rPr>
                <w:rFonts w:ascii="Arial" w:hAnsi="Arial" w:cs="Arial"/>
                <w:color w:val="001214"/>
              </w:rPr>
              <w:t>Consent</w:t>
            </w:r>
          </w:p>
          <w:p w14:paraId="6E881824" w14:textId="77777777" w:rsidR="002A672D" w:rsidRPr="008A186E" w:rsidRDefault="002A672D" w:rsidP="002A672D">
            <w:pPr>
              <w:pStyle w:val="NormalWeb"/>
              <w:numPr>
                <w:ilvl w:val="0"/>
                <w:numId w:val="7"/>
              </w:numPr>
              <w:shd w:val="clear" w:color="auto" w:fill="FFFFFF"/>
              <w:rPr>
                <w:rFonts w:ascii="Arial" w:hAnsi="Arial" w:cs="Arial"/>
                <w:color w:val="001214"/>
              </w:rPr>
            </w:pPr>
            <w:r w:rsidRPr="008A186E">
              <w:rPr>
                <w:rFonts w:ascii="Arial" w:hAnsi="Arial" w:cs="Arial"/>
                <w:color w:val="001214"/>
              </w:rPr>
              <w:t>Contract</w:t>
            </w:r>
          </w:p>
          <w:p w14:paraId="7612FFC1" w14:textId="77777777" w:rsidR="002A672D" w:rsidRPr="008A186E" w:rsidRDefault="002A672D" w:rsidP="002A672D">
            <w:pPr>
              <w:pStyle w:val="NormalWeb"/>
              <w:numPr>
                <w:ilvl w:val="0"/>
                <w:numId w:val="7"/>
              </w:numPr>
              <w:shd w:val="clear" w:color="auto" w:fill="FFFFFF"/>
              <w:rPr>
                <w:rFonts w:ascii="Arial" w:hAnsi="Arial" w:cs="Arial"/>
                <w:color w:val="001214"/>
              </w:rPr>
            </w:pPr>
            <w:r w:rsidRPr="008A186E">
              <w:rPr>
                <w:rFonts w:ascii="Arial" w:hAnsi="Arial" w:cs="Arial"/>
                <w:color w:val="001214"/>
              </w:rPr>
              <w:t>Legal Obligation (law says we must)</w:t>
            </w:r>
          </w:p>
          <w:p w14:paraId="51EA97DB" w14:textId="77777777" w:rsidR="002A672D" w:rsidRPr="008A186E" w:rsidRDefault="002A672D" w:rsidP="002A672D">
            <w:pPr>
              <w:pStyle w:val="NormalWeb"/>
              <w:numPr>
                <w:ilvl w:val="0"/>
                <w:numId w:val="7"/>
              </w:numPr>
              <w:shd w:val="clear" w:color="auto" w:fill="FFFFFF"/>
              <w:rPr>
                <w:rFonts w:ascii="Arial" w:hAnsi="Arial" w:cs="Arial"/>
                <w:color w:val="001214"/>
              </w:rPr>
            </w:pPr>
            <w:r w:rsidRPr="008A186E">
              <w:rPr>
                <w:rFonts w:ascii="Arial" w:hAnsi="Arial" w:cs="Arial"/>
                <w:color w:val="001214"/>
              </w:rPr>
              <w:t>Vital Interests (life or death situation)</w:t>
            </w:r>
          </w:p>
          <w:p w14:paraId="2FD0996E" w14:textId="77777777" w:rsidR="002A672D" w:rsidRPr="008A186E" w:rsidRDefault="002A672D" w:rsidP="002A672D">
            <w:pPr>
              <w:pStyle w:val="NormalWeb"/>
              <w:numPr>
                <w:ilvl w:val="0"/>
                <w:numId w:val="7"/>
              </w:numPr>
              <w:shd w:val="clear" w:color="auto" w:fill="FFFFFF"/>
              <w:rPr>
                <w:rFonts w:ascii="Arial" w:hAnsi="Arial" w:cs="Arial"/>
                <w:color w:val="001214"/>
              </w:rPr>
            </w:pPr>
            <w:r w:rsidRPr="008A186E">
              <w:rPr>
                <w:rFonts w:ascii="Arial" w:hAnsi="Arial" w:cs="Arial"/>
                <w:color w:val="001214"/>
              </w:rPr>
              <w:t>Public Task / Official Authority (law says we can)</w:t>
            </w:r>
          </w:p>
          <w:p w14:paraId="709AE7E0" w14:textId="77777777" w:rsidR="002A672D" w:rsidRPr="008A186E" w:rsidRDefault="002A672D" w:rsidP="002A672D">
            <w:pPr>
              <w:pStyle w:val="NormalWeb"/>
              <w:numPr>
                <w:ilvl w:val="0"/>
                <w:numId w:val="7"/>
              </w:numPr>
              <w:shd w:val="clear" w:color="auto" w:fill="FFFFFF"/>
              <w:rPr>
                <w:rFonts w:ascii="Arial" w:hAnsi="Arial" w:cs="Arial"/>
                <w:color w:val="001214"/>
              </w:rPr>
            </w:pPr>
            <w:r w:rsidRPr="008A186E">
              <w:rPr>
                <w:rFonts w:ascii="Arial" w:hAnsi="Arial" w:cs="Arial"/>
                <w:color w:val="001214"/>
              </w:rPr>
              <w:t>Legitimate Interests</w:t>
            </w:r>
          </w:p>
          <w:p w14:paraId="01BE7131" w14:textId="5CA5E0B2" w:rsidR="002A672D" w:rsidRPr="008A186E" w:rsidRDefault="002A672D" w:rsidP="002A672D">
            <w:pPr>
              <w:pStyle w:val="NormalWeb"/>
              <w:shd w:val="clear" w:color="auto" w:fill="FFFFFF"/>
              <w:rPr>
                <w:rFonts w:ascii="Arial" w:hAnsi="Arial" w:cs="Arial"/>
                <w:color w:val="001214"/>
              </w:rPr>
            </w:pPr>
            <w:r w:rsidRPr="008A186E">
              <w:rPr>
                <w:rFonts w:ascii="Arial" w:hAnsi="Arial" w:cs="Arial"/>
                <w:color w:val="001214"/>
              </w:rPr>
              <w:t xml:space="preserve">GDPR Article 9 (for </w:t>
            </w:r>
            <w:r w:rsidR="007310D8" w:rsidRPr="008A186E">
              <w:rPr>
                <w:rFonts w:ascii="Arial" w:hAnsi="Arial" w:cs="Arial"/>
                <w:color w:val="001214"/>
              </w:rPr>
              <w:t xml:space="preserve">crime data or </w:t>
            </w:r>
            <w:r w:rsidRPr="008A186E">
              <w:rPr>
                <w:rFonts w:ascii="Arial" w:hAnsi="Arial" w:cs="Arial"/>
                <w:color w:val="001214"/>
              </w:rPr>
              <w:t>sensitive data -</w:t>
            </w:r>
            <w:r w:rsidRPr="008A186E">
              <w:rPr>
                <w:rFonts w:ascii="Arial" w:hAnsi="Arial" w:cs="Arial"/>
              </w:rPr>
              <w:t xml:space="preserve"> race/ethnicity, political opinions, religious beliefs, trade union membership, health/ mental health, biometric, genetic, sex life/sexual orientation</w:t>
            </w:r>
            <w:r w:rsidRPr="008A186E">
              <w:rPr>
                <w:rFonts w:ascii="Arial" w:hAnsi="Arial" w:cs="Arial"/>
                <w:color w:val="001214"/>
              </w:rPr>
              <w:t>)</w:t>
            </w:r>
          </w:p>
          <w:p w14:paraId="02091F2D" w14:textId="77777777" w:rsidR="007F38B4" w:rsidRPr="008A186E" w:rsidRDefault="002A672D"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Explicit Consent</w:t>
            </w:r>
          </w:p>
          <w:p w14:paraId="32FDA192" w14:textId="77777777"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Employment, social security or social protection law</w:t>
            </w:r>
          </w:p>
          <w:p w14:paraId="472C2C8F" w14:textId="77777777"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Vital interest of data subject or another</w:t>
            </w:r>
          </w:p>
          <w:p w14:paraId="04B649F0" w14:textId="77777777"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Made public by data subject</w:t>
            </w:r>
          </w:p>
          <w:p w14:paraId="603F2373" w14:textId="77777777"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Legal claims</w:t>
            </w:r>
          </w:p>
          <w:p w14:paraId="713FD382" w14:textId="77777777"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Substantial public interest</w:t>
            </w:r>
          </w:p>
          <w:p w14:paraId="38A20F2C" w14:textId="7B456314"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Medicine, health or social care</w:t>
            </w:r>
            <w:r w:rsidR="002111DF" w:rsidRPr="008A186E">
              <w:rPr>
                <w:rFonts w:ascii="Arial" w:hAnsi="Arial" w:cs="Arial"/>
                <w:color w:val="001214"/>
              </w:rPr>
              <w:t xml:space="preserve"> inc</w:t>
            </w:r>
            <w:r w:rsidR="00CE2BB4" w:rsidRPr="008A186E">
              <w:rPr>
                <w:rFonts w:ascii="Arial" w:hAnsi="Arial" w:cs="Arial"/>
                <w:color w:val="001214"/>
              </w:rPr>
              <w:t>luding</w:t>
            </w:r>
            <w:r w:rsidR="002111DF" w:rsidRPr="008A186E">
              <w:rPr>
                <w:rFonts w:ascii="Arial" w:hAnsi="Arial" w:cs="Arial"/>
                <w:color w:val="001214"/>
              </w:rPr>
              <w:t xml:space="preserve"> safeguarding</w:t>
            </w:r>
          </w:p>
          <w:p w14:paraId="3C2CE905" w14:textId="77777777" w:rsidR="007F38B4" w:rsidRPr="008A186E" w:rsidRDefault="007F38B4" w:rsidP="007F38B4">
            <w:pPr>
              <w:pStyle w:val="NormalWeb"/>
              <w:numPr>
                <w:ilvl w:val="0"/>
                <w:numId w:val="8"/>
              </w:numPr>
              <w:shd w:val="clear" w:color="auto" w:fill="FFFFFF"/>
              <w:rPr>
                <w:rFonts w:ascii="Arial" w:hAnsi="Arial" w:cs="Arial"/>
                <w:color w:val="001214"/>
              </w:rPr>
            </w:pPr>
            <w:r w:rsidRPr="008A186E">
              <w:rPr>
                <w:rFonts w:ascii="Arial" w:hAnsi="Arial" w:cs="Arial"/>
                <w:color w:val="001214"/>
              </w:rPr>
              <w:t>Public health</w:t>
            </w:r>
          </w:p>
          <w:p w14:paraId="4C6D1713" w14:textId="69B45DB3" w:rsidR="002A672D" w:rsidRPr="008A186E" w:rsidRDefault="007F38B4" w:rsidP="005A214A">
            <w:pPr>
              <w:pStyle w:val="NormalWeb"/>
              <w:numPr>
                <w:ilvl w:val="0"/>
                <w:numId w:val="8"/>
              </w:numPr>
              <w:shd w:val="clear" w:color="auto" w:fill="FFFFFF"/>
              <w:rPr>
                <w:rFonts w:ascii="Arial" w:hAnsi="Arial" w:cs="Arial"/>
                <w:color w:val="001214"/>
              </w:rPr>
            </w:pPr>
            <w:r w:rsidRPr="008A186E">
              <w:rPr>
                <w:rFonts w:ascii="Arial" w:hAnsi="Arial" w:cs="Arial"/>
                <w:color w:val="001214"/>
              </w:rPr>
              <w:t>Research and statistics</w:t>
            </w:r>
          </w:p>
          <w:p w14:paraId="0F3E7B50" w14:textId="77777777" w:rsidR="002F65B9" w:rsidRDefault="00DF60C3" w:rsidP="00DF60C3">
            <w:pPr>
              <w:pStyle w:val="NormalWeb"/>
              <w:shd w:val="clear" w:color="auto" w:fill="FFFFFF"/>
              <w:rPr>
                <w:rFonts w:ascii="Arial" w:hAnsi="Arial" w:cs="Arial"/>
              </w:rPr>
            </w:pPr>
            <w:r w:rsidRPr="00DF60C3">
              <w:rPr>
                <w:rFonts w:ascii="Arial" w:hAnsi="Arial" w:cs="Arial"/>
              </w:rPr>
              <w:t>Legislation</w:t>
            </w:r>
            <w:r>
              <w:rPr>
                <w:rFonts w:ascii="Arial" w:hAnsi="Arial" w:cs="Arial"/>
              </w:rPr>
              <w:t xml:space="preserve"> Requiring Data to be processed for Education and Social Care purposes:</w:t>
            </w:r>
          </w:p>
          <w:p w14:paraId="1F29E6B9" w14:textId="276600EE"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Health and Social Care (Safety and Quality) Act 2015</w:t>
            </w:r>
          </w:p>
          <w:p w14:paraId="2584FA63" w14:textId="58F1DE20" w:rsidR="00DF60C3" w:rsidRPr="00DF60C3" w:rsidRDefault="002F65B9" w:rsidP="00DF60C3">
            <w:pPr>
              <w:pStyle w:val="NormalWeb"/>
              <w:shd w:val="clear" w:color="auto" w:fill="FFFFFF"/>
              <w:rPr>
                <w:rFonts w:ascii="Arial" w:hAnsi="Arial" w:cs="Arial"/>
              </w:rPr>
            </w:pPr>
            <w:r>
              <w:rPr>
                <w:rFonts w:ascii="Arial" w:hAnsi="Arial" w:cs="Arial"/>
              </w:rPr>
              <w:tab/>
            </w:r>
            <w:r w:rsidR="00DF60C3">
              <w:rPr>
                <w:rFonts w:ascii="Arial" w:hAnsi="Arial" w:cs="Arial"/>
              </w:rPr>
              <w:t xml:space="preserve">The </w:t>
            </w:r>
            <w:r w:rsidR="00DF60C3" w:rsidRPr="00DF60C3">
              <w:rPr>
                <w:rFonts w:ascii="Arial" w:hAnsi="Arial" w:cs="Arial"/>
              </w:rPr>
              <w:t>Care Act 2014</w:t>
            </w:r>
          </w:p>
          <w:p w14:paraId="79865DC3" w14:textId="480776C0"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Health and Social Care Act 2012</w:t>
            </w:r>
          </w:p>
          <w:p w14:paraId="32C7EBB7" w14:textId="66FBF96F"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Personal Care at Home Act 2010</w:t>
            </w:r>
          </w:p>
          <w:p w14:paraId="3AAA9848" w14:textId="0B212827"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Safeguarding Vulnerable Groups Act 2006</w:t>
            </w:r>
          </w:p>
          <w:p w14:paraId="3DA0E2F7" w14:textId="33718EB4"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National Health Service Acts 1977 &amp; 2006</w:t>
            </w:r>
          </w:p>
          <w:p w14:paraId="602FEB48" w14:textId="271C7021"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Mental Capacity Act 2005</w:t>
            </w:r>
          </w:p>
          <w:p w14:paraId="296202EC" w14:textId="2CD5225E" w:rsidR="00DF60C3" w:rsidRPr="00DF60C3" w:rsidRDefault="00DF60C3" w:rsidP="00DF60C3">
            <w:pPr>
              <w:pStyle w:val="NormalWeb"/>
              <w:shd w:val="clear" w:color="auto" w:fill="FFFFFF"/>
              <w:rPr>
                <w:rFonts w:ascii="Arial" w:hAnsi="Arial" w:cs="Arial"/>
              </w:rPr>
            </w:pPr>
            <w:r w:rsidRPr="00DF60C3">
              <w:rPr>
                <w:rFonts w:ascii="Arial" w:hAnsi="Arial" w:cs="Arial"/>
              </w:rPr>
              <w:t xml:space="preserve">    </w:t>
            </w:r>
            <w:r w:rsidR="002F65B9">
              <w:rPr>
                <w:rFonts w:ascii="Arial" w:hAnsi="Arial" w:cs="Arial"/>
              </w:rPr>
              <w:tab/>
            </w:r>
            <w:r w:rsidRPr="00DF60C3">
              <w:rPr>
                <w:rFonts w:ascii="Arial" w:hAnsi="Arial" w:cs="Arial"/>
              </w:rPr>
              <w:t>Children Act 1989 &amp; 2004</w:t>
            </w:r>
          </w:p>
          <w:p w14:paraId="3016E270" w14:textId="390FDF8A" w:rsidR="00DF60C3" w:rsidRPr="00DF60C3" w:rsidRDefault="00DF60C3" w:rsidP="00DF60C3">
            <w:pPr>
              <w:pStyle w:val="NormalWeb"/>
              <w:shd w:val="clear" w:color="auto" w:fill="FFFFFF"/>
              <w:rPr>
                <w:rFonts w:ascii="Arial" w:hAnsi="Arial" w:cs="Arial"/>
              </w:rPr>
            </w:pPr>
            <w:r w:rsidRPr="00DF60C3">
              <w:rPr>
                <w:rFonts w:ascii="Arial" w:hAnsi="Arial" w:cs="Arial"/>
              </w:rPr>
              <w:t xml:space="preserve">   </w:t>
            </w:r>
            <w:r>
              <w:rPr>
                <w:rFonts w:ascii="Arial" w:hAnsi="Arial" w:cs="Arial"/>
              </w:rPr>
              <w:t xml:space="preserve"> </w:t>
            </w:r>
            <w:r w:rsidR="002F65B9">
              <w:rPr>
                <w:rFonts w:ascii="Arial" w:hAnsi="Arial" w:cs="Arial"/>
              </w:rPr>
              <w:tab/>
            </w:r>
            <w:r w:rsidRPr="00DF60C3">
              <w:rPr>
                <w:rFonts w:ascii="Arial" w:hAnsi="Arial" w:cs="Arial"/>
              </w:rPr>
              <w:t xml:space="preserve">Local Authority Social Services Act 1970 as amended by the Health &amp; Social Care </w:t>
            </w:r>
            <w:r w:rsidR="002F65B9">
              <w:rPr>
                <w:rFonts w:ascii="Arial" w:hAnsi="Arial" w:cs="Arial"/>
              </w:rPr>
              <w:tab/>
            </w:r>
            <w:r w:rsidRPr="00DF60C3">
              <w:rPr>
                <w:rFonts w:ascii="Arial" w:hAnsi="Arial" w:cs="Arial"/>
              </w:rPr>
              <w:t>(Community Health &amp; Standards) Act 2003</w:t>
            </w:r>
          </w:p>
          <w:p w14:paraId="2EB26715" w14:textId="6BFD10D3" w:rsidR="002F65B9" w:rsidRDefault="00DF60C3" w:rsidP="00DF60C3">
            <w:pPr>
              <w:pStyle w:val="NormalWeb"/>
              <w:shd w:val="clear" w:color="auto" w:fill="FFFFFF"/>
              <w:rPr>
                <w:rFonts w:ascii="Arial" w:hAnsi="Arial" w:cs="Arial"/>
              </w:rPr>
            </w:pPr>
            <w:r w:rsidRPr="00DF60C3">
              <w:rPr>
                <w:rFonts w:ascii="Arial" w:hAnsi="Arial" w:cs="Arial"/>
              </w:rPr>
              <w:t xml:space="preserve">    </w:t>
            </w:r>
            <w:r w:rsidR="002F65B9">
              <w:rPr>
                <w:rFonts w:ascii="Arial" w:hAnsi="Arial" w:cs="Arial"/>
              </w:rPr>
              <w:tab/>
            </w:r>
            <w:r w:rsidRPr="00DF60C3">
              <w:rPr>
                <w:rFonts w:ascii="Arial" w:hAnsi="Arial" w:cs="Arial"/>
              </w:rPr>
              <w:t>NHS Bodies and Local Authorities Partnership Arrangements Regulations 2000</w:t>
            </w:r>
          </w:p>
          <w:p w14:paraId="204F3261" w14:textId="0D2967D9"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Local Government Acts 1972 &amp; 2000</w:t>
            </w:r>
          </w:p>
          <w:p w14:paraId="194C8297" w14:textId="4B1D9B8F"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Localism Act 2011</w:t>
            </w:r>
          </w:p>
          <w:p w14:paraId="273A9C0C" w14:textId="2B3B52CF"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Data Protection Act 1998</w:t>
            </w:r>
          </w:p>
          <w:p w14:paraId="0E812CE3" w14:textId="06EC7484"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General Data Protection Regulation; Regulation (EU) 2016/679,</w:t>
            </w:r>
          </w:p>
          <w:p w14:paraId="0CA3C09B" w14:textId="44C179FB"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Human Rights Act 1998</w:t>
            </w:r>
          </w:p>
          <w:p w14:paraId="0120C05F" w14:textId="18843E68"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Access to Health Records Act 1990</w:t>
            </w:r>
          </w:p>
          <w:p w14:paraId="6080A99E" w14:textId="1B3BDEF9"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National Health Service and Community Care Act 1990</w:t>
            </w:r>
          </w:p>
          <w:p w14:paraId="42F7F993" w14:textId="2FFB7ADF"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Chronically Sick and Disabled Persons Act 1970</w:t>
            </w:r>
          </w:p>
          <w:p w14:paraId="3E2E6647" w14:textId="4DE4228F"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National Assistance Act 1948</w:t>
            </w:r>
          </w:p>
          <w:p w14:paraId="15167E86" w14:textId="09BDC360"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Childcare Act 2006</w:t>
            </w:r>
          </w:p>
          <w:p w14:paraId="1B008E28" w14:textId="2F637E0A"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Education Act 1944, 1996, 2002</w:t>
            </w:r>
          </w:p>
          <w:p w14:paraId="7F5A6633" w14:textId="233FB5DB"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Children &amp;  Families Act 2014</w:t>
            </w:r>
          </w:p>
          <w:p w14:paraId="4A0FB248" w14:textId="6B2ACA76"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Education &amp; Adoption Act 2016</w:t>
            </w:r>
          </w:p>
          <w:p w14:paraId="57374275" w14:textId="76A491C8"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Education (Information About Individual Pupils) (England) Regulations 2013</w:t>
            </w:r>
          </w:p>
          <w:p w14:paraId="7DFD5539" w14:textId="7F5556BB"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Education and Skills Act 2008</w:t>
            </w:r>
          </w:p>
          <w:p w14:paraId="7ABB59EC" w14:textId="6F73D0DB" w:rsidR="00DF60C3" w:rsidRP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 xml:space="preserve">Statutory Guidance for Local Authorities in England to Identify Children Not </w:t>
            </w:r>
            <w:r w:rsidR="00DF60C3">
              <w:rPr>
                <w:rFonts w:ascii="Arial" w:hAnsi="Arial" w:cs="Arial"/>
              </w:rPr>
              <w:t xml:space="preserve">        </w:t>
            </w:r>
            <w:r w:rsidR="00DF60C3">
              <w:rPr>
                <w:rFonts w:ascii="Arial" w:hAnsi="Arial" w:cs="Arial"/>
              </w:rPr>
              <w:tab/>
            </w:r>
            <w:r w:rsidR="00DF60C3" w:rsidRPr="00DF60C3">
              <w:rPr>
                <w:rFonts w:ascii="Arial" w:hAnsi="Arial" w:cs="Arial"/>
              </w:rPr>
              <w:t>Receiving Education – February 2007</w:t>
            </w:r>
          </w:p>
          <w:p w14:paraId="0075BA6F" w14:textId="6F36F27E" w:rsid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Education (Pupil Registration) (England) Regulations 2006</w:t>
            </w:r>
          </w:p>
          <w:p w14:paraId="7AD31546" w14:textId="2287E128" w:rsidR="00DF60C3" w:rsidRDefault="002F65B9" w:rsidP="00DF60C3">
            <w:pPr>
              <w:pStyle w:val="NormalWeb"/>
              <w:shd w:val="clear" w:color="auto" w:fill="FFFFFF"/>
              <w:rPr>
                <w:rFonts w:ascii="Arial" w:hAnsi="Arial" w:cs="Arial"/>
              </w:rPr>
            </w:pPr>
            <w:r>
              <w:rPr>
                <w:rFonts w:ascii="Arial" w:hAnsi="Arial" w:cs="Arial"/>
              </w:rPr>
              <w:tab/>
            </w:r>
            <w:r w:rsidR="00DF60C3" w:rsidRPr="00DF60C3">
              <w:rPr>
                <w:rFonts w:ascii="Arial" w:hAnsi="Arial" w:cs="Arial"/>
              </w:rPr>
              <w:t>The Education and Inspections Act 2006</w:t>
            </w:r>
          </w:p>
          <w:p w14:paraId="51D58ACE" w14:textId="4E28A622" w:rsidR="00803B1C" w:rsidRDefault="00803B1C" w:rsidP="00DF60C3">
            <w:pPr>
              <w:pStyle w:val="NormalWeb"/>
              <w:shd w:val="clear" w:color="auto" w:fill="FFFFFF"/>
              <w:rPr>
                <w:rFonts w:ascii="Arial" w:hAnsi="Arial" w:cs="Arial"/>
              </w:rPr>
            </w:pPr>
            <w:r>
              <w:rPr>
                <w:rFonts w:ascii="Arial" w:hAnsi="Arial" w:cs="Arial"/>
              </w:rPr>
              <w:tab/>
              <w:t>The Children Missing Education Statutory Guidance for Local Authorities 2016</w:t>
            </w:r>
          </w:p>
          <w:p w14:paraId="087A35DB" w14:textId="256C27B1" w:rsidR="00803B1C" w:rsidRDefault="00803B1C" w:rsidP="00DF60C3">
            <w:pPr>
              <w:pStyle w:val="NormalWeb"/>
              <w:shd w:val="clear" w:color="auto" w:fill="FFFFFF"/>
              <w:rPr>
                <w:rFonts w:ascii="Arial" w:hAnsi="Arial" w:cs="Arial"/>
              </w:rPr>
            </w:pPr>
            <w:r>
              <w:rPr>
                <w:rFonts w:ascii="Arial" w:hAnsi="Arial" w:cs="Arial"/>
              </w:rPr>
              <w:tab/>
              <w:t>The Elective Home Education: Departmental Guidance for Local Authorities 2019</w:t>
            </w:r>
          </w:p>
          <w:p w14:paraId="63180459" w14:textId="1FA9D6E7" w:rsidR="002F65B9" w:rsidRPr="00803B1C" w:rsidRDefault="002F65B9" w:rsidP="00572E9F">
            <w:pPr>
              <w:autoSpaceDE w:val="0"/>
              <w:autoSpaceDN w:val="0"/>
              <w:rPr>
                <w:rFonts w:ascii="Arial" w:hAnsi="Arial" w:cs="Arial"/>
                <w:sz w:val="24"/>
                <w:szCs w:val="24"/>
              </w:rPr>
            </w:pPr>
            <w:r>
              <w:rPr>
                <w:rFonts w:ascii="Arial" w:hAnsi="Arial" w:cs="Arial"/>
              </w:rPr>
              <w:tab/>
            </w:r>
            <w:r w:rsidRPr="00803B1C">
              <w:rPr>
                <w:rFonts w:ascii="Arial" w:hAnsi="Arial" w:cs="Arial"/>
                <w:sz w:val="24"/>
                <w:szCs w:val="24"/>
              </w:rPr>
              <w:t>Duty to identify ‘Children Missing Education’ (s436a Education Act 1996</w:t>
            </w:r>
            <w:r w:rsidR="00803B1C">
              <w:rPr>
                <w:rFonts w:ascii="Arial" w:hAnsi="Arial" w:cs="Arial"/>
                <w:sz w:val="24"/>
                <w:szCs w:val="24"/>
              </w:rPr>
              <w:t>)</w:t>
            </w:r>
          </w:p>
          <w:p w14:paraId="6CEF5785" w14:textId="2B6BC477" w:rsidR="002F65B9" w:rsidRDefault="002F65B9" w:rsidP="00DF60C3">
            <w:pPr>
              <w:pStyle w:val="NormalWeb"/>
              <w:shd w:val="clear" w:color="auto" w:fill="FFFFFF"/>
              <w:rPr>
                <w:rFonts w:ascii="Arial" w:hAnsi="Arial" w:cs="Arial"/>
              </w:rPr>
            </w:pPr>
          </w:p>
          <w:p w14:paraId="37ED4066" w14:textId="631FC3D9" w:rsidR="00DE7922" w:rsidRPr="008A186E" w:rsidRDefault="00DF60C3" w:rsidP="00F13E36">
            <w:pPr>
              <w:pStyle w:val="NormalWeb"/>
              <w:shd w:val="clear" w:color="auto" w:fill="FFFFFF"/>
              <w:rPr>
                <w:rFonts w:ascii="Arial" w:hAnsi="Arial" w:cs="Arial"/>
                <w:color w:val="001214"/>
              </w:rPr>
            </w:pPr>
            <w:r>
              <w:rPr>
                <w:rFonts w:ascii="Arial" w:hAnsi="Arial" w:cs="Arial"/>
                <w:color w:val="001214"/>
              </w:rPr>
              <w:t>S</w:t>
            </w:r>
            <w:r w:rsidR="00DE7922" w:rsidRPr="008A186E">
              <w:rPr>
                <w:rFonts w:ascii="Arial" w:hAnsi="Arial" w:cs="Arial"/>
                <w:color w:val="001214"/>
              </w:rPr>
              <w:t xml:space="preserve">ystems include the recording of consent where needed and contracts with providers covers protecting the information shared that is kept within LAS or </w:t>
            </w:r>
            <w:proofErr w:type="spellStart"/>
            <w:r w:rsidR="00DE7922" w:rsidRPr="008A186E">
              <w:rPr>
                <w:rFonts w:ascii="Arial" w:hAnsi="Arial" w:cs="Arial"/>
                <w:color w:val="001214"/>
              </w:rPr>
              <w:t>ContrOCC</w:t>
            </w:r>
            <w:proofErr w:type="spellEnd"/>
            <w:r w:rsidR="00DE7922" w:rsidRPr="008A186E">
              <w:rPr>
                <w:rFonts w:ascii="Arial" w:hAnsi="Arial" w:cs="Arial"/>
                <w:color w:val="001214"/>
              </w:rPr>
              <w:t xml:space="preserve">.  </w:t>
            </w:r>
          </w:p>
          <w:p w14:paraId="70237D94" w14:textId="37CE1901" w:rsidR="00DE7922" w:rsidRPr="008A186E" w:rsidRDefault="005F58D6" w:rsidP="00F13E36">
            <w:pPr>
              <w:pStyle w:val="NormalWeb"/>
              <w:shd w:val="clear" w:color="auto" w:fill="FFFFFF"/>
              <w:rPr>
                <w:rFonts w:ascii="Arial" w:hAnsi="Arial" w:cs="Arial"/>
                <w:color w:val="001214"/>
              </w:rPr>
            </w:pPr>
            <w:r w:rsidRPr="008A186E">
              <w:rPr>
                <w:rFonts w:ascii="Arial" w:hAnsi="Arial" w:cs="Arial"/>
                <w:color w:val="001214"/>
              </w:rPr>
              <w:t xml:space="preserve">Some of the Article 9 sensitive data categories are recorded in the systems as allowed for in the legislation.  </w:t>
            </w:r>
          </w:p>
          <w:p w14:paraId="3237173F" w14:textId="77777777" w:rsidR="00545124" w:rsidRPr="008A186E" w:rsidRDefault="00545124" w:rsidP="00545124">
            <w:pPr>
              <w:pStyle w:val="NormalWeb"/>
              <w:shd w:val="clear" w:color="auto" w:fill="FFFFFF"/>
              <w:rPr>
                <w:rFonts w:ascii="Arial" w:hAnsi="Arial" w:cs="Arial"/>
                <w:color w:val="001214"/>
              </w:rPr>
            </w:pPr>
            <w:r w:rsidRPr="008A186E">
              <w:rPr>
                <w:rFonts w:ascii="Arial" w:hAnsi="Arial" w:cs="Arial"/>
                <w:b/>
                <w:color w:val="001214"/>
              </w:rPr>
              <w:t>DPA 2018 Schedule Conditions met</w:t>
            </w:r>
            <w:r w:rsidRPr="008A186E">
              <w:rPr>
                <w:rFonts w:ascii="Arial" w:hAnsi="Arial" w:cs="Arial"/>
                <w:color w:val="001214"/>
              </w:rPr>
              <w:t>:</w:t>
            </w:r>
          </w:p>
          <w:p w14:paraId="06839CBD" w14:textId="77777777" w:rsidR="00545124" w:rsidRPr="008A186E" w:rsidRDefault="00545124" w:rsidP="00545124">
            <w:pPr>
              <w:pStyle w:val="NormalWeb"/>
              <w:shd w:val="clear" w:color="auto" w:fill="FFFFFF"/>
              <w:rPr>
                <w:rFonts w:ascii="Arial" w:hAnsi="Arial" w:cs="Arial"/>
                <w:color w:val="001214"/>
              </w:rPr>
            </w:pPr>
            <w:r w:rsidRPr="008A186E">
              <w:rPr>
                <w:rFonts w:ascii="Arial" w:hAnsi="Arial" w:cs="Arial"/>
                <w:color w:val="001214"/>
              </w:rPr>
              <w:t>Schedule 1, Part 1, 2 - Health or social care purposes</w:t>
            </w:r>
          </w:p>
          <w:p w14:paraId="0220B1C4" w14:textId="77777777" w:rsidR="00545124" w:rsidRPr="008A186E" w:rsidRDefault="00545124" w:rsidP="00545124">
            <w:pPr>
              <w:pStyle w:val="NormalWeb"/>
              <w:shd w:val="clear" w:color="auto" w:fill="FFFFFF"/>
              <w:rPr>
                <w:rFonts w:ascii="Arial" w:hAnsi="Arial" w:cs="Arial"/>
                <w:b/>
                <w:color w:val="001214"/>
              </w:rPr>
            </w:pPr>
            <w:r w:rsidRPr="008A186E">
              <w:rPr>
                <w:rFonts w:ascii="Arial" w:hAnsi="Arial" w:cs="Arial"/>
                <w:color w:val="001214"/>
              </w:rPr>
              <w:t>Schedule 1, Part 1, 3 – Public health purposes</w:t>
            </w:r>
          </w:p>
          <w:p w14:paraId="7B8299F3" w14:textId="3E655211" w:rsidR="006457A8" w:rsidRPr="008A186E" w:rsidRDefault="006457A8" w:rsidP="005A214A">
            <w:pPr>
              <w:pStyle w:val="NormalWeb"/>
              <w:shd w:val="clear" w:color="auto" w:fill="FFFFFF"/>
              <w:rPr>
                <w:rFonts w:ascii="Arial" w:hAnsi="Arial" w:cs="Arial"/>
                <w:b/>
                <w:bCs/>
                <w:color w:val="001214"/>
              </w:rPr>
            </w:pPr>
            <w:r w:rsidRPr="008A186E">
              <w:rPr>
                <w:rFonts w:ascii="Arial" w:hAnsi="Arial" w:cs="Arial"/>
                <w:b/>
                <w:bCs/>
                <w:color w:val="001214"/>
              </w:rPr>
              <w:t>Does the Common law duty of confidentiality apply? How will this be addressed?</w:t>
            </w:r>
          </w:p>
          <w:p w14:paraId="5A0C48EF" w14:textId="6E666EEA" w:rsidR="006457A8" w:rsidRPr="008A186E" w:rsidRDefault="005F58D6" w:rsidP="005A214A">
            <w:pPr>
              <w:pStyle w:val="NormalWeb"/>
              <w:shd w:val="clear" w:color="auto" w:fill="FFFFFF"/>
              <w:rPr>
                <w:rFonts w:ascii="Arial" w:hAnsi="Arial" w:cs="Arial"/>
                <w:color w:val="001214"/>
              </w:rPr>
            </w:pPr>
            <w:r w:rsidRPr="008A186E">
              <w:rPr>
                <w:rFonts w:ascii="Arial" w:hAnsi="Arial" w:cs="Arial"/>
                <w:color w:val="001214"/>
              </w:rPr>
              <w:t>Yes.  The information is shared with Health partners and contractors as required in law.  This sharing is detailed in the Privacy Notice on the Council website and assessments / plans detail the way the data is used.</w:t>
            </w:r>
          </w:p>
          <w:p w14:paraId="04051F46" w14:textId="77777777" w:rsidR="00216D2D" w:rsidRPr="008A186E" w:rsidRDefault="006457A8" w:rsidP="005F58D6">
            <w:pPr>
              <w:pStyle w:val="NormalWeb"/>
              <w:shd w:val="clear" w:color="auto" w:fill="FFFFFF"/>
              <w:rPr>
                <w:rFonts w:ascii="Arial" w:hAnsi="Arial" w:cs="Arial"/>
                <w:b/>
                <w:bCs/>
                <w:color w:val="001214"/>
              </w:rPr>
            </w:pPr>
            <w:r w:rsidRPr="008A186E">
              <w:rPr>
                <w:rFonts w:ascii="Arial" w:hAnsi="Arial" w:cs="Arial"/>
                <w:b/>
                <w:bCs/>
                <w:color w:val="001214"/>
              </w:rPr>
              <w:t xml:space="preserve">Is Confidential Patient Information being processed and does the National Data Opt-Out scheme apply? </w:t>
            </w:r>
          </w:p>
          <w:p w14:paraId="44BAB97C" w14:textId="173A54A7" w:rsidR="0011095B" w:rsidRPr="008A186E" w:rsidRDefault="00CE2BB4" w:rsidP="0011095B">
            <w:pPr>
              <w:rPr>
                <w:rFonts w:ascii="Arial" w:hAnsi="Arial" w:cs="Arial"/>
                <w:sz w:val="24"/>
                <w:szCs w:val="24"/>
              </w:rPr>
            </w:pPr>
            <w:r w:rsidRPr="008A186E">
              <w:rPr>
                <w:rFonts w:ascii="Arial" w:hAnsi="Arial" w:cs="Arial"/>
                <w:sz w:val="24"/>
                <w:szCs w:val="24"/>
                <w:lang w:val="en-US"/>
              </w:rPr>
              <w:t>Yes,</w:t>
            </w:r>
            <w:r w:rsidR="005F58D6" w:rsidRPr="008A186E">
              <w:rPr>
                <w:rFonts w:ascii="Arial" w:hAnsi="Arial" w:cs="Arial"/>
                <w:sz w:val="24"/>
                <w:szCs w:val="24"/>
                <w:lang w:val="en-US"/>
              </w:rPr>
              <w:t xml:space="preserve"> and yes.</w:t>
            </w:r>
            <w:r w:rsidR="0011095B" w:rsidRPr="008A186E">
              <w:rPr>
                <w:rFonts w:ascii="Arial" w:hAnsi="Arial" w:cs="Arial"/>
                <w:sz w:val="24"/>
                <w:szCs w:val="24"/>
                <w:lang w:val="en-US"/>
              </w:rPr>
              <w:t xml:space="preserve">  </w:t>
            </w:r>
            <w:r w:rsidR="0011095B" w:rsidRPr="008A186E">
              <w:rPr>
                <w:rFonts w:ascii="Arial" w:hAnsi="Arial" w:cs="Arial"/>
                <w:sz w:val="24"/>
                <w:szCs w:val="24"/>
              </w:rPr>
              <w:t>NHS numbers stored within the LAS application are shared on a weekly basis with the NHS Spine to identify those NHS users that have wished to ‘opt-out’ of data sharing between NHS and partner agencies – where an NHS user has chosen to ‘opt-out’, the information is returned to LCC so that their social care records are excluded for care strategy planning purposes</w:t>
            </w:r>
          </w:p>
          <w:p w14:paraId="7849D97F" w14:textId="30A909D1" w:rsidR="002A672D" w:rsidRPr="008A186E" w:rsidRDefault="002A672D" w:rsidP="005F58D6">
            <w:pPr>
              <w:pStyle w:val="NormalWeb"/>
              <w:shd w:val="clear" w:color="auto" w:fill="FFFFFF"/>
              <w:rPr>
                <w:rFonts w:ascii="Arial" w:hAnsi="Arial" w:cs="Arial"/>
                <w:lang w:val="en-US"/>
              </w:rPr>
            </w:pPr>
          </w:p>
        </w:tc>
      </w:tr>
    </w:tbl>
    <w:p w14:paraId="1608D9C0" w14:textId="77777777" w:rsidR="002A672D" w:rsidRPr="008A186E" w:rsidRDefault="002A672D" w:rsidP="00441F5B">
      <w:pPr>
        <w:spacing w:line="240" w:lineRule="auto"/>
        <w:rPr>
          <w:rFonts w:ascii="Arial" w:hAnsi="Arial" w:cs="Arial"/>
          <w:sz w:val="24"/>
          <w:szCs w:val="24"/>
          <w:lang w:val="en-US"/>
        </w:rPr>
      </w:pPr>
    </w:p>
    <w:p w14:paraId="6C965C16" w14:textId="0DAE32F5" w:rsidR="004A21D6" w:rsidRPr="008A186E" w:rsidRDefault="007306B1" w:rsidP="000959FF">
      <w:pPr>
        <w:pStyle w:val="Heading1"/>
        <w:rPr>
          <w:rFonts w:ascii="Arial" w:hAnsi="Arial" w:cs="Arial"/>
          <w:sz w:val="24"/>
          <w:lang w:eastAsia="en-GB"/>
        </w:rPr>
      </w:pPr>
      <w:r w:rsidRPr="008A186E">
        <w:rPr>
          <w:rFonts w:ascii="Arial" w:hAnsi="Arial" w:cs="Arial"/>
          <w:sz w:val="24"/>
          <w:lang w:eastAsia="en-GB"/>
        </w:rPr>
        <w:t>Step 5</w:t>
      </w:r>
      <w:r w:rsidR="004A21D6" w:rsidRPr="008A186E">
        <w:rPr>
          <w:rFonts w:ascii="Arial" w:hAnsi="Arial" w:cs="Arial"/>
          <w:sz w:val="24"/>
          <w:lang w:eastAsia="en-GB"/>
        </w:rPr>
        <w:t>: Assess necessity and proportionality</w:t>
      </w:r>
    </w:p>
    <w:tbl>
      <w:tblPr>
        <w:tblStyle w:val="TableGrid"/>
        <w:tblW w:w="0" w:type="auto"/>
        <w:tblLook w:val="04A0" w:firstRow="1" w:lastRow="0" w:firstColumn="1" w:lastColumn="0" w:noHBand="0" w:noVBand="1"/>
      </w:tblPr>
      <w:tblGrid>
        <w:gridCol w:w="9768"/>
      </w:tblGrid>
      <w:tr w:rsidR="004A21D6" w:rsidRPr="008A186E" w14:paraId="3FC15043" w14:textId="77777777" w:rsidTr="00C307DC">
        <w:tc>
          <w:tcPr>
            <w:tcW w:w="9994" w:type="dxa"/>
          </w:tcPr>
          <w:p w14:paraId="5F57A0D1" w14:textId="4BD991D8" w:rsidR="004A21D6" w:rsidRPr="008A186E" w:rsidRDefault="00C307DC" w:rsidP="002A672D">
            <w:pPr>
              <w:keepNext/>
              <w:spacing w:before="120" w:after="120"/>
              <w:rPr>
                <w:rFonts w:ascii="Arial" w:hAnsi="Arial" w:cs="Arial"/>
                <w:sz w:val="24"/>
                <w:szCs w:val="24"/>
                <w:lang w:val="en-US"/>
              </w:rPr>
            </w:pPr>
            <w:r w:rsidRPr="008A186E">
              <w:rPr>
                <w:rFonts w:ascii="Arial" w:hAnsi="Arial" w:cs="Arial"/>
                <w:b/>
                <w:sz w:val="24"/>
                <w:szCs w:val="24"/>
                <w:lang w:val="en-US"/>
              </w:rPr>
              <w:t>Describe compliance and proportionality measures, in particular:</w:t>
            </w:r>
            <w:r w:rsidRPr="008A186E">
              <w:rPr>
                <w:rFonts w:ascii="Arial" w:hAnsi="Arial" w:cs="Arial"/>
                <w:sz w:val="24"/>
                <w:szCs w:val="24"/>
                <w:lang w:val="en-US"/>
              </w:rPr>
              <w:t xml:space="preserve"> Is there another way to achieve the same outcome? How will you prevent function creep? How will you ensure data quality and data </w:t>
            </w:r>
            <w:r w:rsidR="00CE2BB4" w:rsidRPr="008A186E">
              <w:rPr>
                <w:rFonts w:ascii="Arial" w:hAnsi="Arial" w:cs="Arial"/>
                <w:sz w:val="24"/>
                <w:szCs w:val="24"/>
                <w:lang w:val="en-US"/>
              </w:rPr>
              <w:t>minimization</w:t>
            </w:r>
            <w:r w:rsidRPr="008A186E">
              <w:rPr>
                <w:rFonts w:ascii="Arial" w:hAnsi="Arial" w:cs="Arial"/>
                <w:sz w:val="24"/>
                <w:szCs w:val="24"/>
                <w:lang w:val="en-US"/>
              </w:rPr>
              <w:t xml:space="preserve">? </w:t>
            </w:r>
          </w:p>
        </w:tc>
      </w:tr>
      <w:tr w:rsidR="00C307DC" w:rsidRPr="008A186E" w14:paraId="3AD45FB9" w14:textId="77777777" w:rsidTr="00C307DC">
        <w:trPr>
          <w:trHeight w:val="3912"/>
        </w:trPr>
        <w:tc>
          <w:tcPr>
            <w:tcW w:w="9994" w:type="dxa"/>
          </w:tcPr>
          <w:p w14:paraId="04E015BA" w14:textId="6068EF60" w:rsidR="00545124" w:rsidRPr="008A186E" w:rsidRDefault="006D297D" w:rsidP="00C509D4">
            <w:pPr>
              <w:pStyle w:val="NormalWeb"/>
              <w:shd w:val="clear" w:color="auto" w:fill="FFFFFF"/>
              <w:rPr>
                <w:rFonts w:ascii="Arial" w:hAnsi="Arial" w:cs="Arial"/>
                <w:lang w:val="en-US"/>
              </w:rPr>
            </w:pPr>
            <w:r w:rsidRPr="008A186E">
              <w:rPr>
                <w:rFonts w:ascii="Arial" w:hAnsi="Arial" w:cs="Arial"/>
                <w:color w:val="001214"/>
              </w:rPr>
              <w:br/>
            </w:r>
            <w:r w:rsidR="00910909" w:rsidRPr="008A186E">
              <w:rPr>
                <w:rFonts w:ascii="Arial" w:hAnsi="Arial" w:cs="Arial"/>
                <w:lang w:val="en-US"/>
              </w:rPr>
              <w:t>It is necessary to have system</w:t>
            </w:r>
            <w:r w:rsidR="00FA0636">
              <w:rPr>
                <w:rFonts w:ascii="Arial" w:hAnsi="Arial" w:cs="Arial"/>
                <w:lang w:val="en-US"/>
              </w:rPr>
              <w:t>s</w:t>
            </w:r>
            <w:r w:rsidR="00910909" w:rsidRPr="008A186E">
              <w:rPr>
                <w:rFonts w:ascii="Arial" w:hAnsi="Arial" w:cs="Arial"/>
                <w:lang w:val="en-US"/>
              </w:rPr>
              <w:t xml:space="preserve"> for </w:t>
            </w:r>
            <w:r w:rsidR="00FA0636">
              <w:rPr>
                <w:rFonts w:ascii="Arial" w:hAnsi="Arial" w:cs="Arial"/>
                <w:lang w:val="en-US"/>
              </w:rPr>
              <w:t>S</w:t>
            </w:r>
            <w:r w:rsidR="00910909" w:rsidRPr="008A186E">
              <w:rPr>
                <w:rFonts w:ascii="Arial" w:hAnsi="Arial" w:cs="Arial"/>
                <w:lang w:val="en-US"/>
              </w:rPr>
              <w:t xml:space="preserve">ocial </w:t>
            </w:r>
            <w:r w:rsidR="00FA0636">
              <w:rPr>
                <w:rFonts w:ascii="Arial" w:hAnsi="Arial" w:cs="Arial"/>
                <w:lang w:val="en-US"/>
              </w:rPr>
              <w:t>C</w:t>
            </w:r>
            <w:r w:rsidR="00910909" w:rsidRPr="008A186E">
              <w:rPr>
                <w:rFonts w:ascii="Arial" w:hAnsi="Arial" w:cs="Arial"/>
                <w:lang w:val="en-US"/>
              </w:rPr>
              <w:t xml:space="preserve">are </w:t>
            </w:r>
            <w:r w:rsidR="00FA0636">
              <w:rPr>
                <w:rFonts w:ascii="Arial" w:hAnsi="Arial" w:cs="Arial"/>
                <w:lang w:val="en-US"/>
              </w:rPr>
              <w:t xml:space="preserve">and Education </w:t>
            </w:r>
            <w:r w:rsidR="00C509D4" w:rsidRPr="008A186E">
              <w:rPr>
                <w:rFonts w:ascii="Arial" w:hAnsi="Arial" w:cs="Arial"/>
                <w:lang w:val="en-US"/>
              </w:rPr>
              <w:t xml:space="preserve">so that workers are able to refer back to previous history, record the evidence leading them to make the decisions they made, to ensure that the needs of children at risk of neglect or abuse and vulnerable adults who are eligible are met.  </w:t>
            </w:r>
            <w:r w:rsidR="00FA0636">
              <w:rPr>
                <w:rFonts w:ascii="Arial" w:hAnsi="Arial" w:cs="Arial"/>
                <w:lang w:val="en-US"/>
              </w:rPr>
              <w:t>Staff use the system to ensure attendance and achievement is monitored enabling school staff to make plans to assist a child.</w:t>
            </w:r>
          </w:p>
          <w:p w14:paraId="6F0C4B23" w14:textId="77777777" w:rsidR="00545124" w:rsidRPr="008A186E" w:rsidRDefault="00C509D4" w:rsidP="00C509D4">
            <w:pPr>
              <w:pStyle w:val="NormalWeb"/>
              <w:shd w:val="clear" w:color="auto" w:fill="FFFFFF"/>
              <w:rPr>
                <w:rFonts w:ascii="Arial" w:hAnsi="Arial" w:cs="Arial"/>
                <w:lang w:val="en-US"/>
              </w:rPr>
            </w:pPr>
            <w:r w:rsidRPr="008A186E">
              <w:rPr>
                <w:rFonts w:ascii="Arial" w:hAnsi="Arial" w:cs="Arial"/>
                <w:lang w:val="en-US"/>
              </w:rPr>
              <w:t xml:space="preserve">The system is a record for inspection by OFSTED, the ombudsman or the courts as required.  It is ordered in a way that allows for compliance with the legislation and supports best working practice.  </w:t>
            </w:r>
          </w:p>
          <w:p w14:paraId="0093A2AC" w14:textId="23AE414F" w:rsidR="0073542F" w:rsidRPr="008A186E" w:rsidRDefault="00C509D4" w:rsidP="00C509D4">
            <w:pPr>
              <w:pStyle w:val="NormalWeb"/>
              <w:shd w:val="clear" w:color="auto" w:fill="FFFFFF"/>
              <w:rPr>
                <w:rFonts w:ascii="Arial" w:hAnsi="Arial" w:cs="Arial"/>
                <w:lang w:val="en-US"/>
              </w:rPr>
            </w:pPr>
            <w:r w:rsidRPr="008A186E">
              <w:rPr>
                <w:rFonts w:ascii="Arial" w:hAnsi="Arial" w:cs="Arial"/>
                <w:lang w:val="en-US"/>
              </w:rPr>
              <w:t xml:space="preserve">There is no option for no system as this would create inefficiency in processing the work and workloads.  The forms used within the system ask the questions that are required helping to prevent function creep and data minimization and the system is used by line managers for supervision purposes to ensure data quality. </w:t>
            </w:r>
          </w:p>
        </w:tc>
      </w:tr>
    </w:tbl>
    <w:p w14:paraId="1745E3EC" w14:textId="77777777" w:rsidR="00C509D4" w:rsidRPr="008A186E" w:rsidRDefault="00C509D4">
      <w:pPr>
        <w:spacing w:after="200"/>
        <w:rPr>
          <w:rFonts w:ascii="Arial" w:hAnsi="Arial" w:cs="Arial"/>
          <w:color w:val="FFFFFF" w:themeColor="background1"/>
          <w:sz w:val="24"/>
          <w:szCs w:val="24"/>
          <w:lang w:val="en-US" w:eastAsia="en-GB"/>
        </w:rPr>
      </w:pPr>
      <w:r w:rsidRPr="008A186E">
        <w:rPr>
          <w:rFonts w:ascii="Arial" w:hAnsi="Arial" w:cs="Arial"/>
          <w:sz w:val="24"/>
          <w:szCs w:val="24"/>
          <w:lang w:eastAsia="en-GB"/>
        </w:rPr>
        <w:br w:type="page"/>
      </w:r>
    </w:p>
    <w:p w14:paraId="006921BE" w14:textId="4BEE7D33" w:rsidR="00D7227C" w:rsidRPr="008A186E" w:rsidRDefault="00D7227C" w:rsidP="004237CE">
      <w:pPr>
        <w:pStyle w:val="Heading1"/>
        <w:rPr>
          <w:rFonts w:ascii="Arial" w:hAnsi="Arial" w:cs="Arial"/>
          <w:sz w:val="24"/>
          <w:lang w:eastAsia="en-GB"/>
        </w:rPr>
      </w:pPr>
      <w:r w:rsidRPr="008A186E">
        <w:rPr>
          <w:rFonts w:ascii="Arial" w:hAnsi="Arial" w:cs="Arial"/>
          <w:sz w:val="24"/>
          <w:lang w:eastAsia="en-GB"/>
        </w:rPr>
        <w:t xml:space="preserve">Step </w:t>
      </w:r>
      <w:r w:rsidR="007306B1" w:rsidRPr="008A186E">
        <w:rPr>
          <w:rFonts w:ascii="Arial" w:hAnsi="Arial" w:cs="Arial"/>
          <w:sz w:val="24"/>
          <w:lang w:eastAsia="en-GB"/>
        </w:rPr>
        <w:t>6</w:t>
      </w:r>
      <w:r w:rsidRPr="008A186E">
        <w:rPr>
          <w:rFonts w:ascii="Arial" w:hAnsi="Arial" w:cs="Arial"/>
          <w:sz w:val="24"/>
          <w:lang w:eastAsia="en-GB"/>
        </w:rPr>
        <w:t>: Identify and assess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711"/>
        <w:gridCol w:w="2352"/>
        <w:gridCol w:w="2353"/>
      </w:tblGrid>
      <w:tr w:rsidR="004237CE" w:rsidRPr="008A186E" w14:paraId="3C3F15FC" w14:textId="77777777" w:rsidTr="004237CE">
        <w:tc>
          <w:tcPr>
            <w:tcW w:w="1250" w:type="pct"/>
            <w:shd w:val="clear" w:color="auto" w:fill="auto"/>
          </w:tcPr>
          <w:p w14:paraId="5C401352" w14:textId="77777777" w:rsidR="004237CE" w:rsidRPr="008A186E" w:rsidRDefault="004237CE" w:rsidP="005A214A">
            <w:pPr>
              <w:spacing w:after="200"/>
              <w:rPr>
                <w:rFonts w:ascii="Arial" w:hAnsi="Arial" w:cs="Arial"/>
                <w:b/>
                <w:sz w:val="24"/>
                <w:szCs w:val="24"/>
              </w:rPr>
            </w:pPr>
            <w:r w:rsidRPr="008A186E">
              <w:rPr>
                <w:rFonts w:ascii="Arial" w:hAnsi="Arial" w:cs="Arial"/>
                <w:b/>
                <w:sz w:val="24"/>
                <w:szCs w:val="24"/>
              </w:rPr>
              <w:t>Risk</w:t>
            </w:r>
          </w:p>
        </w:tc>
        <w:tc>
          <w:tcPr>
            <w:tcW w:w="1250" w:type="pct"/>
            <w:shd w:val="clear" w:color="auto" w:fill="auto"/>
          </w:tcPr>
          <w:p w14:paraId="21320B75" w14:textId="77777777" w:rsidR="004237CE" w:rsidRPr="008A186E" w:rsidRDefault="004237CE" w:rsidP="005A214A">
            <w:pPr>
              <w:spacing w:after="200"/>
              <w:rPr>
                <w:rFonts w:ascii="Arial" w:hAnsi="Arial" w:cs="Arial"/>
                <w:b/>
                <w:sz w:val="24"/>
                <w:szCs w:val="24"/>
              </w:rPr>
            </w:pPr>
            <w:r w:rsidRPr="008A186E">
              <w:rPr>
                <w:rFonts w:ascii="Arial" w:hAnsi="Arial" w:cs="Arial"/>
                <w:b/>
                <w:sz w:val="24"/>
                <w:szCs w:val="24"/>
              </w:rPr>
              <w:t xml:space="preserve"> Solution(s)</w:t>
            </w:r>
          </w:p>
        </w:tc>
        <w:tc>
          <w:tcPr>
            <w:tcW w:w="1250" w:type="pct"/>
          </w:tcPr>
          <w:p w14:paraId="17EE4120" w14:textId="77777777" w:rsidR="004237CE" w:rsidRPr="008A186E" w:rsidRDefault="004237CE" w:rsidP="005A214A">
            <w:pPr>
              <w:rPr>
                <w:rFonts w:ascii="Arial" w:hAnsi="Arial" w:cs="Arial"/>
                <w:b/>
                <w:sz w:val="24"/>
                <w:szCs w:val="24"/>
              </w:rPr>
            </w:pPr>
            <w:r w:rsidRPr="008A186E">
              <w:rPr>
                <w:rFonts w:ascii="Arial" w:hAnsi="Arial" w:cs="Arial"/>
                <w:b/>
                <w:sz w:val="24"/>
                <w:szCs w:val="24"/>
              </w:rPr>
              <w:t>Result:</w:t>
            </w:r>
            <w:r w:rsidRPr="008A186E">
              <w:rPr>
                <w:rFonts w:ascii="Arial" w:hAnsi="Arial" w:cs="Arial"/>
                <w:sz w:val="24"/>
                <w:szCs w:val="24"/>
              </w:rPr>
              <w:t xml:space="preserve"> is the risk eliminated, reduced, or accepted?</w:t>
            </w:r>
          </w:p>
        </w:tc>
        <w:tc>
          <w:tcPr>
            <w:tcW w:w="1250" w:type="pct"/>
            <w:shd w:val="clear" w:color="auto" w:fill="auto"/>
          </w:tcPr>
          <w:p w14:paraId="2A453641" w14:textId="1C63EA90" w:rsidR="004237CE" w:rsidRPr="008A186E" w:rsidDel="00792ADB" w:rsidRDefault="004237CE" w:rsidP="005A214A">
            <w:pPr>
              <w:rPr>
                <w:rFonts w:ascii="Arial" w:hAnsi="Arial" w:cs="Arial"/>
                <w:sz w:val="24"/>
                <w:szCs w:val="24"/>
              </w:rPr>
            </w:pPr>
            <w:r w:rsidRPr="008A186E">
              <w:rPr>
                <w:rFonts w:ascii="Arial" w:hAnsi="Arial" w:cs="Arial"/>
                <w:b/>
                <w:sz w:val="24"/>
                <w:szCs w:val="24"/>
              </w:rPr>
              <w:t xml:space="preserve">Evaluation: </w:t>
            </w:r>
            <w:r w:rsidRPr="008A186E">
              <w:rPr>
                <w:rFonts w:ascii="Arial" w:hAnsi="Arial" w:cs="Arial"/>
                <w:sz w:val="24"/>
                <w:szCs w:val="24"/>
              </w:rPr>
              <w:t>is the final impact justified, compliant and proportionate response</w:t>
            </w:r>
            <w:r w:rsidR="00172E4D" w:rsidRPr="008A186E">
              <w:rPr>
                <w:rFonts w:ascii="Arial" w:hAnsi="Arial" w:cs="Arial"/>
                <w:sz w:val="24"/>
                <w:szCs w:val="24"/>
              </w:rPr>
              <w:t>?</w:t>
            </w:r>
          </w:p>
        </w:tc>
      </w:tr>
      <w:tr w:rsidR="00E03027" w:rsidRPr="008A186E" w14:paraId="1033DCC5" w14:textId="77777777" w:rsidTr="00E03027">
        <w:trPr>
          <w:trHeight w:val="1124"/>
        </w:trPr>
        <w:tc>
          <w:tcPr>
            <w:tcW w:w="5000" w:type="pct"/>
            <w:gridSpan w:val="4"/>
            <w:shd w:val="clear" w:color="auto" w:fill="auto"/>
          </w:tcPr>
          <w:p w14:paraId="6C3B7007" w14:textId="77777777" w:rsidR="00E03027" w:rsidRPr="008A186E" w:rsidRDefault="00E03027" w:rsidP="002A672D">
            <w:pPr>
              <w:rPr>
                <w:rFonts w:ascii="Arial" w:hAnsi="Arial" w:cs="Arial"/>
                <w:b/>
                <w:sz w:val="24"/>
                <w:szCs w:val="24"/>
              </w:rPr>
            </w:pPr>
            <w:r w:rsidRPr="008A186E">
              <w:rPr>
                <w:rFonts w:ascii="Arial" w:hAnsi="Arial" w:cs="Arial"/>
                <w:b/>
                <w:sz w:val="24"/>
                <w:szCs w:val="24"/>
              </w:rPr>
              <w:t>Fair, lawful and transparent</w:t>
            </w:r>
          </w:p>
          <w:p w14:paraId="3F45A239" w14:textId="77777777" w:rsidR="00E03027" w:rsidRPr="008A186E" w:rsidRDefault="00E03027" w:rsidP="002A672D">
            <w:pPr>
              <w:rPr>
                <w:rFonts w:ascii="Arial" w:hAnsi="Arial" w:cs="Arial"/>
                <w:b/>
                <w:sz w:val="24"/>
                <w:szCs w:val="24"/>
              </w:rPr>
            </w:pPr>
          </w:p>
          <w:p w14:paraId="722BA570" w14:textId="6F1428D1" w:rsidR="00E03027" w:rsidRPr="008A186E" w:rsidRDefault="00163037" w:rsidP="002A672D">
            <w:pPr>
              <w:rPr>
                <w:rFonts w:ascii="Arial" w:hAnsi="Arial" w:cs="Arial"/>
                <w:sz w:val="24"/>
                <w:szCs w:val="24"/>
              </w:rPr>
            </w:pPr>
            <w:r w:rsidRPr="008A186E">
              <w:rPr>
                <w:rFonts w:ascii="Arial" w:hAnsi="Arial" w:cs="Arial"/>
                <w:sz w:val="24"/>
                <w:szCs w:val="24"/>
              </w:rPr>
              <w:t xml:space="preserve">The data is gathered for fair, lawful and transparent reasons.  The council is obliged in law to provide social care services </w:t>
            </w:r>
            <w:r w:rsidR="002066C1">
              <w:rPr>
                <w:rFonts w:ascii="Arial" w:hAnsi="Arial" w:cs="Arial"/>
                <w:sz w:val="24"/>
                <w:szCs w:val="24"/>
              </w:rPr>
              <w:t xml:space="preserve">and Education, </w:t>
            </w:r>
            <w:r w:rsidRPr="008A186E">
              <w:rPr>
                <w:rFonts w:ascii="Arial" w:hAnsi="Arial" w:cs="Arial"/>
                <w:sz w:val="24"/>
                <w:szCs w:val="24"/>
              </w:rPr>
              <w:t>and the legislation regarding the provision and processes is comprehensive.</w:t>
            </w:r>
          </w:p>
          <w:p w14:paraId="270F476D" w14:textId="262B7530" w:rsidR="00E03027" w:rsidRPr="008A186E" w:rsidRDefault="00E03027" w:rsidP="005A214A">
            <w:pPr>
              <w:rPr>
                <w:rFonts w:ascii="Arial" w:hAnsi="Arial" w:cs="Arial"/>
                <w:sz w:val="24"/>
                <w:szCs w:val="24"/>
              </w:rPr>
            </w:pPr>
            <w:r w:rsidRPr="008A186E">
              <w:rPr>
                <w:rFonts w:ascii="Arial" w:hAnsi="Arial" w:cs="Arial"/>
                <w:sz w:val="24"/>
                <w:szCs w:val="24"/>
                <w:lang w:val="en-US"/>
              </w:rPr>
              <w:t xml:space="preserve"> </w:t>
            </w:r>
          </w:p>
        </w:tc>
      </w:tr>
      <w:tr w:rsidR="00E03027" w:rsidRPr="008A186E" w14:paraId="4D1D9B24" w14:textId="77777777" w:rsidTr="0073542F">
        <w:trPr>
          <w:trHeight w:val="2637"/>
        </w:trPr>
        <w:tc>
          <w:tcPr>
            <w:tcW w:w="1250" w:type="pct"/>
            <w:shd w:val="clear" w:color="auto" w:fill="auto"/>
          </w:tcPr>
          <w:p w14:paraId="169CA8A9" w14:textId="356D5424" w:rsidR="00E03027" w:rsidRPr="008A186E" w:rsidRDefault="00E03027" w:rsidP="00E03027">
            <w:pPr>
              <w:rPr>
                <w:rFonts w:ascii="Arial" w:hAnsi="Arial" w:cs="Arial"/>
                <w:sz w:val="24"/>
                <w:szCs w:val="24"/>
              </w:rPr>
            </w:pPr>
            <w:r w:rsidRPr="008A186E">
              <w:rPr>
                <w:rFonts w:ascii="Arial" w:hAnsi="Arial" w:cs="Arial"/>
                <w:sz w:val="24"/>
                <w:szCs w:val="24"/>
              </w:rPr>
              <w:t>No legal basis.</w:t>
            </w:r>
          </w:p>
          <w:p w14:paraId="3E41BF2C" w14:textId="085144E8" w:rsidR="006457A8" w:rsidRPr="008A186E" w:rsidRDefault="006457A8" w:rsidP="00E03027">
            <w:pPr>
              <w:rPr>
                <w:rFonts w:ascii="Arial" w:hAnsi="Arial" w:cs="Arial"/>
                <w:sz w:val="24"/>
                <w:szCs w:val="24"/>
              </w:rPr>
            </w:pPr>
            <w:r w:rsidRPr="008A186E">
              <w:rPr>
                <w:rFonts w:ascii="Arial" w:hAnsi="Arial" w:cs="Arial"/>
                <w:sz w:val="24"/>
                <w:szCs w:val="24"/>
              </w:rPr>
              <w:t>(inc</w:t>
            </w:r>
            <w:r w:rsidR="00CE2BB4" w:rsidRPr="008A186E">
              <w:rPr>
                <w:rFonts w:ascii="Arial" w:hAnsi="Arial" w:cs="Arial"/>
                <w:sz w:val="24"/>
                <w:szCs w:val="24"/>
              </w:rPr>
              <w:t>luding</w:t>
            </w:r>
            <w:r w:rsidRPr="008A186E">
              <w:rPr>
                <w:rFonts w:ascii="Arial" w:hAnsi="Arial" w:cs="Arial"/>
                <w:sz w:val="24"/>
                <w:szCs w:val="24"/>
              </w:rPr>
              <w:t xml:space="preserve"> Art 6, Art 9, Common law of confidentiality,)</w:t>
            </w:r>
          </w:p>
          <w:p w14:paraId="733DA2DF" w14:textId="77777777" w:rsidR="00E03027" w:rsidRPr="008A186E" w:rsidRDefault="00E03027" w:rsidP="002A672D">
            <w:pPr>
              <w:rPr>
                <w:rFonts w:ascii="Arial" w:hAnsi="Arial" w:cs="Arial"/>
                <w:b/>
                <w:sz w:val="24"/>
                <w:szCs w:val="24"/>
              </w:rPr>
            </w:pPr>
          </w:p>
        </w:tc>
        <w:tc>
          <w:tcPr>
            <w:tcW w:w="1250" w:type="pct"/>
            <w:shd w:val="clear" w:color="auto" w:fill="auto"/>
          </w:tcPr>
          <w:p w14:paraId="1E9E2EE3" w14:textId="312BC4EE" w:rsidR="00E03027" w:rsidRPr="008A186E" w:rsidRDefault="00C509D4" w:rsidP="00590AEE">
            <w:pPr>
              <w:rPr>
                <w:rFonts w:ascii="Arial" w:hAnsi="Arial" w:cs="Arial"/>
                <w:sz w:val="24"/>
                <w:szCs w:val="24"/>
                <w:lang w:val="en-US"/>
              </w:rPr>
            </w:pPr>
            <w:r w:rsidRPr="008A186E">
              <w:rPr>
                <w:rFonts w:ascii="Arial" w:hAnsi="Arial" w:cs="Arial"/>
                <w:sz w:val="24"/>
                <w:szCs w:val="24"/>
                <w:lang w:val="en-US"/>
              </w:rPr>
              <w:t xml:space="preserve">Privacy notices, declarations on documents signed by service users and / or </w:t>
            </w:r>
            <w:proofErr w:type="spellStart"/>
            <w:r w:rsidRPr="008A186E">
              <w:rPr>
                <w:rFonts w:ascii="Arial" w:hAnsi="Arial" w:cs="Arial"/>
                <w:sz w:val="24"/>
                <w:szCs w:val="24"/>
                <w:lang w:val="en-US"/>
              </w:rPr>
              <w:t>carers</w:t>
            </w:r>
            <w:proofErr w:type="spellEnd"/>
            <w:r w:rsidRPr="008A186E">
              <w:rPr>
                <w:rFonts w:ascii="Arial" w:hAnsi="Arial" w:cs="Arial"/>
                <w:sz w:val="24"/>
                <w:szCs w:val="24"/>
                <w:lang w:val="en-US"/>
              </w:rPr>
              <w:t>.  Literature by department defines what data is being gathered and used for, and who it is shared with.</w:t>
            </w:r>
          </w:p>
        </w:tc>
        <w:tc>
          <w:tcPr>
            <w:tcW w:w="1250" w:type="pct"/>
          </w:tcPr>
          <w:p w14:paraId="35798744" w14:textId="148816D7" w:rsidR="00E03027" w:rsidRPr="008A186E" w:rsidRDefault="00C509D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12471C83" w14:textId="628065D7" w:rsidR="00E03027" w:rsidRPr="008A186E" w:rsidRDefault="00C509D4" w:rsidP="005A214A">
            <w:pPr>
              <w:rPr>
                <w:rFonts w:ascii="Arial" w:hAnsi="Arial" w:cs="Arial"/>
                <w:sz w:val="24"/>
                <w:szCs w:val="24"/>
              </w:rPr>
            </w:pPr>
            <w:r w:rsidRPr="008A186E">
              <w:rPr>
                <w:rFonts w:ascii="Arial" w:hAnsi="Arial" w:cs="Arial"/>
                <w:sz w:val="24"/>
                <w:szCs w:val="24"/>
              </w:rPr>
              <w:t>Yes</w:t>
            </w:r>
          </w:p>
        </w:tc>
      </w:tr>
      <w:tr w:rsidR="00E03027" w:rsidRPr="008A186E" w14:paraId="78B26661" w14:textId="77777777" w:rsidTr="0073542F">
        <w:trPr>
          <w:trHeight w:val="2637"/>
        </w:trPr>
        <w:tc>
          <w:tcPr>
            <w:tcW w:w="1250" w:type="pct"/>
            <w:shd w:val="clear" w:color="auto" w:fill="auto"/>
          </w:tcPr>
          <w:p w14:paraId="1DDD526A" w14:textId="77777777" w:rsidR="00E03027" w:rsidRPr="008A186E" w:rsidRDefault="00E03027" w:rsidP="00E03027">
            <w:pPr>
              <w:rPr>
                <w:rFonts w:ascii="Arial" w:hAnsi="Arial" w:cs="Arial"/>
                <w:sz w:val="24"/>
                <w:szCs w:val="24"/>
              </w:rPr>
            </w:pPr>
            <w:r w:rsidRPr="008A186E">
              <w:rPr>
                <w:rFonts w:ascii="Arial" w:hAnsi="Arial" w:cs="Arial"/>
                <w:sz w:val="24"/>
                <w:szCs w:val="24"/>
              </w:rPr>
              <w:t>Not necessary or proportionate.</w:t>
            </w:r>
          </w:p>
          <w:p w14:paraId="5D4376AE" w14:textId="77777777" w:rsidR="00E03027" w:rsidRPr="008A186E" w:rsidRDefault="00E03027" w:rsidP="00E03027">
            <w:pPr>
              <w:rPr>
                <w:rFonts w:ascii="Arial" w:hAnsi="Arial" w:cs="Arial"/>
                <w:sz w:val="24"/>
                <w:szCs w:val="24"/>
              </w:rPr>
            </w:pPr>
          </w:p>
        </w:tc>
        <w:tc>
          <w:tcPr>
            <w:tcW w:w="1250" w:type="pct"/>
            <w:shd w:val="clear" w:color="auto" w:fill="auto"/>
          </w:tcPr>
          <w:p w14:paraId="002CD266" w14:textId="1FF22FAA" w:rsidR="00E03027" w:rsidRPr="008A186E" w:rsidRDefault="00163037" w:rsidP="00590AEE">
            <w:pPr>
              <w:rPr>
                <w:rFonts w:ascii="Arial" w:hAnsi="Arial" w:cs="Arial"/>
                <w:sz w:val="24"/>
                <w:szCs w:val="24"/>
                <w:lang w:val="en-US"/>
              </w:rPr>
            </w:pPr>
            <w:r w:rsidRPr="008A186E">
              <w:rPr>
                <w:rFonts w:ascii="Arial" w:hAnsi="Arial" w:cs="Arial"/>
                <w:sz w:val="24"/>
                <w:szCs w:val="24"/>
                <w:lang w:val="en-US"/>
              </w:rPr>
              <w:t xml:space="preserve">GDPR training is mandatory for workers in Social Care </w:t>
            </w:r>
            <w:r w:rsidR="002066C1">
              <w:rPr>
                <w:rFonts w:ascii="Arial" w:hAnsi="Arial" w:cs="Arial"/>
                <w:sz w:val="24"/>
                <w:szCs w:val="24"/>
                <w:lang w:val="en-US"/>
              </w:rPr>
              <w:t xml:space="preserve">&amp; Education, </w:t>
            </w:r>
            <w:r w:rsidRPr="008A186E">
              <w:rPr>
                <w:rFonts w:ascii="Arial" w:hAnsi="Arial" w:cs="Arial"/>
                <w:sz w:val="24"/>
                <w:szCs w:val="24"/>
                <w:lang w:val="en-US"/>
              </w:rPr>
              <w:t>and this ensures that they understand what should be recorded</w:t>
            </w:r>
          </w:p>
        </w:tc>
        <w:tc>
          <w:tcPr>
            <w:tcW w:w="1250" w:type="pct"/>
          </w:tcPr>
          <w:p w14:paraId="5290422F" w14:textId="44543221" w:rsidR="00E03027" w:rsidRPr="008A186E" w:rsidRDefault="00163037" w:rsidP="005A214A">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0347E896" w14:textId="2CFA0C51" w:rsidR="00E03027" w:rsidRPr="008A186E" w:rsidRDefault="00163037" w:rsidP="005A214A">
            <w:pPr>
              <w:rPr>
                <w:rFonts w:ascii="Arial" w:hAnsi="Arial" w:cs="Arial"/>
                <w:sz w:val="24"/>
                <w:szCs w:val="24"/>
              </w:rPr>
            </w:pPr>
            <w:r w:rsidRPr="008A186E">
              <w:rPr>
                <w:rFonts w:ascii="Arial" w:hAnsi="Arial" w:cs="Arial"/>
                <w:sz w:val="24"/>
                <w:szCs w:val="24"/>
              </w:rPr>
              <w:t>Yes</w:t>
            </w:r>
          </w:p>
        </w:tc>
      </w:tr>
      <w:tr w:rsidR="00E03027" w:rsidRPr="008A186E" w14:paraId="27E09E94" w14:textId="77777777" w:rsidTr="0073542F">
        <w:trPr>
          <w:trHeight w:val="2637"/>
        </w:trPr>
        <w:tc>
          <w:tcPr>
            <w:tcW w:w="1250" w:type="pct"/>
            <w:shd w:val="clear" w:color="auto" w:fill="auto"/>
          </w:tcPr>
          <w:p w14:paraId="2DD5DCE8" w14:textId="77777777" w:rsidR="00E03027" w:rsidRPr="008A186E" w:rsidRDefault="00E03027" w:rsidP="00E03027">
            <w:pPr>
              <w:rPr>
                <w:rFonts w:ascii="Arial" w:hAnsi="Arial" w:cs="Arial"/>
                <w:sz w:val="24"/>
                <w:szCs w:val="24"/>
              </w:rPr>
            </w:pPr>
            <w:r w:rsidRPr="008A186E">
              <w:rPr>
                <w:rFonts w:ascii="Arial" w:hAnsi="Arial" w:cs="Arial"/>
                <w:sz w:val="24"/>
                <w:szCs w:val="24"/>
              </w:rPr>
              <w:t>Privacy Notice not given.</w:t>
            </w:r>
          </w:p>
          <w:p w14:paraId="2BE8394C" w14:textId="77777777" w:rsidR="00E03027" w:rsidRPr="008A186E" w:rsidRDefault="00E03027" w:rsidP="00E03027">
            <w:pPr>
              <w:rPr>
                <w:rFonts w:ascii="Arial" w:hAnsi="Arial" w:cs="Arial"/>
                <w:sz w:val="24"/>
                <w:szCs w:val="24"/>
              </w:rPr>
            </w:pPr>
          </w:p>
        </w:tc>
        <w:tc>
          <w:tcPr>
            <w:tcW w:w="1250" w:type="pct"/>
            <w:shd w:val="clear" w:color="auto" w:fill="auto"/>
          </w:tcPr>
          <w:p w14:paraId="06EAF1ED" w14:textId="479D24F7" w:rsidR="00E03027" w:rsidRPr="008A186E" w:rsidRDefault="00163037" w:rsidP="00590AEE">
            <w:pPr>
              <w:rPr>
                <w:rFonts w:ascii="Arial" w:hAnsi="Arial" w:cs="Arial"/>
                <w:sz w:val="24"/>
                <w:szCs w:val="24"/>
                <w:lang w:val="en-US"/>
              </w:rPr>
            </w:pPr>
            <w:r w:rsidRPr="008A186E">
              <w:rPr>
                <w:rFonts w:ascii="Arial" w:hAnsi="Arial" w:cs="Arial"/>
                <w:sz w:val="24"/>
                <w:szCs w:val="24"/>
                <w:lang w:val="en-US"/>
              </w:rPr>
              <w:t>It is</w:t>
            </w:r>
            <w:r w:rsidR="001D0467">
              <w:rPr>
                <w:rFonts w:ascii="Arial" w:hAnsi="Arial" w:cs="Arial"/>
                <w:sz w:val="24"/>
                <w:szCs w:val="24"/>
                <w:lang w:val="en-US"/>
              </w:rPr>
              <w:t>, corporately and locally as required.</w:t>
            </w:r>
          </w:p>
        </w:tc>
        <w:tc>
          <w:tcPr>
            <w:tcW w:w="1250" w:type="pct"/>
          </w:tcPr>
          <w:p w14:paraId="7E4FD85A" w14:textId="3A7FA653" w:rsidR="00E03027" w:rsidRPr="008A186E" w:rsidRDefault="00163037"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82BEAEE" w14:textId="1901808F" w:rsidR="00E03027" w:rsidRPr="008A186E" w:rsidRDefault="00163037" w:rsidP="005A214A">
            <w:pPr>
              <w:rPr>
                <w:rFonts w:ascii="Arial" w:hAnsi="Arial" w:cs="Arial"/>
                <w:sz w:val="24"/>
                <w:szCs w:val="24"/>
              </w:rPr>
            </w:pPr>
            <w:r w:rsidRPr="008A186E">
              <w:rPr>
                <w:rFonts w:ascii="Arial" w:hAnsi="Arial" w:cs="Arial"/>
                <w:sz w:val="24"/>
                <w:szCs w:val="24"/>
              </w:rPr>
              <w:t>Yes</w:t>
            </w:r>
          </w:p>
        </w:tc>
      </w:tr>
      <w:tr w:rsidR="00E03027" w:rsidRPr="008A186E" w14:paraId="79218854" w14:textId="77777777" w:rsidTr="0073542F">
        <w:trPr>
          <w:trHeight w:val="2637"/>
        </w:trPr>
        <w:tc>
          <w:tcPr>
            <w:tcW w:w="1250" w:type="pct"/>
            <w:shd w:val="clear" w:color="auto" w:fill="auto"/>
          </w:tcPr>
          <w:p w14:paraId="175FBFB2" w14:textId="77777777" w:rsidR="00E03027" w:rsidRPr="008A186E" w:rsidRDefault="00E03027" w:rsidP="00E03027">
            <w:pPr>
              <w:rPr>
                <w:rFonts w:ascii="Arial" w:hAnsi="Arial" w:cs="Arial"/>
                <w:sz w:val="24"/>
                <w:szCs w:val="24"/>
              </w:rPr>
            </w:pPr>
            <w:r w:rsidRPr="008A186E">
              <w:rPr>
                <w:rFonts w:ascii="Arial" w:hAnsi="Arial" w:cs="Arial"/>
                <w:sz w:val="24"/>
                <w:szCs w:val="24"/>
              </w:rPr>
              <w:t>If consent-based processing, consent was not obtained and recorded.</w:t>
            </w:r>
          </w:p>
          <w:p w14:paraId="3486CA82" w14:textId="77777777" w:rsidR="00E03027" w:rsidRPr="008A186E" w:rsidRDefault="00E03027" w:rsidP="00E03027">
            <w:pPr>
              <w:rPr>
                <w:rFonts w:ascii="Arial" w:hAnsi="Arial" w:cs="Arial"/>
                <w:sz w:val="24"/>
                <w:szCs w:val="24"/>
              </w:rPr>
            </w:pPr>
          </w:p>
        </w:tc>
        <w:tc>
          <w:tcPr>
            <w:tcW w:w="1250" w:type="pct"/>
            <w:shd w:val="clear" w:color="auto" w:fill="auto"/>
          </w:tcPr>
          <w:p w14:paraId="3213B1AC" w14:textId="19D552F1" w:rsidR="00E03027" w:rsidRPr="008A186E" w:rsidRDefault="00163037" w:rsidP="00590AEE">
            <w:pPr>
              <w:rPr>
                <w:rFonts w:ascii="Arial" w:hAnsi="Arial" w:cs="Arial"/>
                <w:sz w:val="24"/>
                <w:szCs w:val="24"/>
                <w:lang w:val="en-US"/>
              </w:rPr>
            </w:pPr>
            <w:r w:rsidRPr="008A186E">
              <w:rPr>
                <w:rFonts w:ascii="Arial" w:hAnsi="Arial" w:cs="Arial"/>
                <w:sz w:val="24"/>
                <w:szCs w:val="24"/>
                <w:lang w:val="en-US"/>
              </w:rPr>
              <w:t>Consent, when needed is recorded</w:t>
            </w:r>
            <w:r w:rsidR="001D0467">
              <w:rPr>
                <w:rFonts w:ascii="Arial" w:hAnsi="Arial" w:cs="Arial"/>
                <w:sz w:val="24"/>
                <w:szCs w:val="24"/>
                <w:lang w:val="en-US"/>
              </w:rPr>
              <w:t xml:space="preserve"> appropriately</w:t>
            </w:r>
            <w:r w:rsidRPr="008A186E">
              <w:rPr>
                <w:rFonts w:ascii="Arial" w:hAnsi="Arial" w:cs="Arial"/>
                <w:sz w:val="24"/>
                <w:szCs w:val="24"/>
                <w:lang w:val="en-US"/>
              </w:rPr>
              <w:t xml:space="preserve"> and line managers check when authorizing.</w:t>
            </w:r>
          </w:p>
        </w:tc>
        <w:tc>
          <w:tcPr>
            <w:tcW w:w="1250" w:type="pct"/>
          </w:tcPr>
          <w:p w14:paraId="3893E229" w14:textId="0111923D" w:rsidR="00E03027" w:rsidRPr="008A186E" w:rsidRDefault="00163037"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1C580E19" w14:textId="5F4C344A" w:rsidR="00E03027" w:rsidRPr="008A186E" w:rsidRDefault="00163037" w:rsidP="005A214A">
            <w:pPr>
              <w:rPr>
                <w:rFonts w:ascii="Arial" w:hAnsi="Arial" w:cs="Arial"/>
                <w:sz w:val="24"/>
                <w:szCs w:val="24"/>
              </w:rPr>
            </w:pPr>
            <w:r w:rsidRPr="008A186E">
              <w:rPr>
                <w:rFonts w:ascii="Arial" w:hAnsi="Arial" w:cs="Arial"/>
                <w:sz w:val="24"/>
                <w:szCs w:val="24"/>
              </w:rPr>
              <w:t>Yes</w:t>
            </w:r>
          </w:p>
        </w:tc>
      </w:tr>
      <w:tr w:rsidR="00E03027" w:rsidRPr="008A186E" w14:paraId="44FE2C94" w14:textId="77777777" w:rsidTr="00E03027">
        <w:trPr>
          <w:trHeight w:val="1266"/>
        </w:trPr>
        <w:tc>
          <w:tcPr>
            <w:tcW w:w="5000" w:type="pct"/>
            <w:gridSpan w:val="4"/>
            <w:shd w:val="clear" w:color="auto" w:fill="auto"/>
          </w:tcPr>
          <w:p w14:paraId="7913AAC6" w14:textId="77777777" w:rsidR="00E03027" w:rsidRPr="008A186E" w:rsidRDefault="00E03027" w:rsidP="0073542F">
            <w:pPr>
              <w:rPr>
                <w:rFonts w:ascii="Arial" w:hAnsi="Arial" w:cs="Arial"/>
                <w:b/>
                <w:sz w:val="24"/>
                <w:szCs w:val="24"/>
              </w:rPr>
            </w:pPr>
            <w:r w:rsidRPr="008A186E">
              <w:rPr>
                <w:rFonts w:ascii="Arial" w:hAnsi="Arial" w:cs="Arial"/>
                <w:b/>
                <w:sz w:val="24"/>
                <w:szCs w:val="24"/>
              </w:rPr>
              <w:t>Purpose</w:t>
            </w:r>
          </w:p>
          <w:p w14:paraId="028B5DA7" w14:textId="77777777" w:rsidR="00E03027" w:rsidRPr="008A186E" w:rsidRDefault="00E03027" w:rsidP="005A214A">
            <w:pPr>
              <w:rPr>
                <w:rFonts w:ascii="Arial" w:hAnsi="Arial" w:cs="Arial"/>
                <w:sz w:val="24"/>
                <w:szCs w:val="24"/>
                <w:lang w:val="en-US"/>
              </w:rPr>
            </w:pPr>
          </w:p>
          <w:p w14:paraId="03213D40" w14:textId="2385ACEB" w:rsidR="00E03027" w:rsidRPr="008A186E" w:rsidRDefault="00163037" w:rsidP="005A214A">
            <w:pPr>
              <w:rPr>
                <w:rFonts w:ascii="Arial" w:hAnsi="Arial" w:cs="Arial"/>
                <w:sz w:val="24"/>
                <w:szCs w:val="24"/>
              </w:rPr>
            </w:pPr>
            <w:r w:rsidRPr="008A186E">
              <w:rPr>
                <w:rFonts w:ascii="Arial" w:hAnsi="Arial" w:cs="Arial"/>
                <w:sz w:val="24"/>
                <w:szCs w:val="24"/>
                <w:lang w:val="en-US"/>
              </w:rPr>
              <w:t xml:space="preserve">The purpose of the system is to be a case management system for Social Care; Early Help, </w:t>
            </w:r>
            <w:proofErr w:type="spellStart"/>
            <w:r w:rsidRPr="008A186E">
              <w:rPr>
                <w:rFonts w:ascii="Arial" w:hAnsi="Arial" w:cs="Arial"/>
                <w:sz w:val="24"/>
                <w:szCs w:val="24"/>
                <w:lang w:val="en-US"/>
              </w:rPr>
              <w:t>Childrens</w:t>
            </w:r>
            <w:proofErr w:type="spellEnd"/>
            <w:r w:rsidRPr="008A186E">
              <w:rPr>
                <w:rFonts w:ascii="Arial" w:hAnsi="Arial" w:cs="Arial"/>
                <w:sz w:val="24"/>
                <w:szCs w:val="24"/>
                <w:lang w:val="en-US"/>
              </w:rPr>
              <w:t xml:space="preserve"> Social Care and Adult Social Care</w:t>
            </w:r>
            <w:r w:rsidR="002066C1">
              <w:rPr>
                <w:rFonts w:ascii="Arial" w:hAnsi="Arial" w:cs="Arial"/>
                <w:sz w:val="24"/>
                <w:szCs w:val="24"/>
                <w:lang w:val="en-US"/>
              </w:rPr>
              <w:t>, and a database record of children in education</w:t>
            </w:r>
            <w:r w:rsidRPr="008A186E">
              <w:rPr>
                <w:rFonts w:ascii="Arial" w:hAnsi="Arial" w:cs="Arial"/>
                <w:sz w:val="24"/>
                <w:szCs w:val="24"/>
                <w:lang w:val="en-US"/>
              </w:rPr>
              <w:t xml:space="preserve">.  </w:t>
            </w:r>
          </w:p>
          <w:p w14:paraId="2D3760C5" w14:textId="77777777" w:rsidR="00E03027" w:rsidRPr="008A186E" w:rsidRDefault="00E03027" w:rsidP="005A214A">
            <w:pPr>
              <w:rPr>
                <w:rFonts w:ascii="Arial" w:hAnsi="Arial" w:cs="Arial"/>
                <w:sz w:val="24"/>
                <w:szCs w:val="24"/>
              </w:rPr>
            </w:pPr>
          </w:p>
          <w:p w14:paraId="408838F7" w14:textId="77777777" w:rsidR="00E03027" w:rsidRPr="008A186E" w:rsidRDefault="00E03027" w:rsidP="005A214A">
            <w:pPr>
              <w:rPr>
                <w:rFonts w:ascii="Arial" w:hAnsi="Arial" w:cs="Arial"/>
                <w:sz w:val="24"/>
                <w:szCs w:val="24"/>
              </w:rPr>
            </w:pPr>
          </w:p>
        </w:tc>
      </w:tr>
      <w:tr w:rsidR="00E03027" w:rsidRPr="008A186E" w14:paraId="4E1E864B" w14:textId="77777777" w:rsidTr="00520349">
        <w:trPr>
          <w:trHeight w:val="1664"/>
        </w:trPr>
        <w:tc>
          <w:tcPr>
            <w:tcW w:w="1250" w:type="pct"/>
            <w:shd w:val="clear" w:color="auto" w:fill="auto"/>
          </w:tcPr>
          <w:p w14:paraId="613C1659" w14:textId="77777777" w:rsidR="00E03027" w:rsidRPr="008A186E" w:rsidRDefault="00E03027" w:rsidP="00E03027">
            <w:pPr>
              <w:rPr>
                <w:rFonts w:ascii="Arial" w:hAnsi="Arial" w:cs="Arial"/>
                <w:sz w:val="24"/>
                <w:szCs w:val="24"/>
                <w:lang w:val="en-US"/>
              </w:rPr>
            </w:pPr>
            <w:r w:rsidRPr="008A186E">
              <w:rPr>
                <w:rFonts w:ascii="Arial" w:hAnsi="Arial" w:cs="Arial"/>
                <w:sz w:val="24"/>
                <w:szCs w:val="24"/>
                <w:lang w:val="en-US"/>
              </w:rPr>
              <w:t>Purpose creep: data used for something it wasn’t collected for.</w:t>
            </w:r>
          </w:p>
          <w:p w14:paraId="1550A6BF" w14:textId="77777777" w:rsidR="00E03027" w:rsidRPr="008A186E" w:rsidRDefault="00E03027" w:rsidP="0073542F">
            <w:pPr>
              <w:rPr>
                <w:rFonts w:ascii="Arial" w:hAnsi="Arial" w:cs="Arial"/>
                <w:b/>
                <w:sz w:val="24"/>
                <w:szCs w:val="24"/>
              </w:rPr>
            </w:pPr>
          </w:p>
        </w:tc>
        <w:tc>
          <w:tcPr>
            <w:tcW w:w="1250" w:type="pct"/>
            <w:shd w:val="clear" w:color="auto" w:fill="auto"/>
          </w:tcPr>
          <w:p w14:paraId="5219A043" w14:textId="39E5BA03" w:rsidR="00E03027" w:rsidRPr="008A186E" w:rsidRDefault="00163037" w:rsidP="005A214A">
            <w:pPr>
              <w:rPr>
                <w:rFonts w:ascii="Arial" w:hAnsi="Arial" w:cs="Arial"/>
                <w:sz w:val="24"/>
                <w:szCs w:val="24"/>
                <w:lang w:val="en-US"/>
              </w:rPr>
            </w:pPr>
            <w:r w:rsidRPr="008A186E">
              <w:rPr>
                <w:rFonts w:ascii="Arial" w:hAnsi="Arial" w:cs="Arial"/>
                <w:sz w:val="24"/>
                <w:szCs w:val="24"/>
                <w:lang w:val="en-US"/>
              </w:rPr>
              <w:t>If creep occurs, it is legislation bound – for example the use of data sharing in the COVID 19 crisis.</w:t>
            </w:r>
          </w:p>
        </w:tc>
        <w:tc>
          <w:tcPr>
            <w:tcW w:w="1250" w:type="pct"/>
          </w:tcPr>
          <w:p w14:paraId="3C2610FE" w14:textId="34BE22C9" w:rsidR="00E03027" w:rsidRPr="008A186E" w:rsidRDefault="00163037"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1B66B445" w14:textId="47832D02" w:rsidR="00E03027" w:rsidRPr="008A186E" w:rsidRDefault="00163037" w:rsidP="005A214A">
            <w:pPr>
              <w:rPr>
                <w:rFonts w:ascii="Arial" w:hAnsi="Arial" w:cs="Arial"/>
                <w:sz w:val="24"/>
                <w:szCs w:val="24"/>
              </w:rPr>
            </w:pPr>
            <w:r w:rsidRPr="008A186E">
              <w:rPr>
                <w:rFonts w:ascii="Arial" w:hAnsi="Arial" w:cs="Arial"/>
                <w:sz w:val="24"/>
                <w:szCs w:val="24"/>
              </w:rPr>
              <w:t>Yes</w:t>
            </w:r>
          </w:p>
        </w:tc>
      </w:tr>
      <w:tr w:rsidR="00E03027" w:rsidRPr="008A186E" w14:paraId="3156CD74" w14:textId="77777777" w:rsidTr="00E03027">
        <w:trPr>
          <w:trHeight w:val="2188"/>
        </w:trPr>
        <w:tc>
          <w:tcPr>
            <w:tcW w:w="5000" w:type="pct"/>
            <w:gridSpan w:val="4"/>
            <w:shd w:val="clear" w:color="auto" w:fill="auto"/>
          </w:tcPr>
          <w:p w14:paraId="6108DF49" w14:textId="77777777" w:rsidR="00E03027" w:rsidRPr="008A186E" w:rsidRDefault="00E03027" w:rsidP="0073542F">
            <w:pPr>
              <w:rPr>
                <w:rFonts w:ascii="Arial" w:hAnsi="Arial" w:cs="Arial"/>
                <w:b/>
                <w:sz w:val="24"/>
                <w:szCs w:val="24"/>
              </w:rPr>
            </w:pPr>
            <w:r w:rsidRPr="008A186E">
              <w:rPr>
                <w:rFonts w:ascii="Arial" w:hAnsi="Arial" w:cs="Arial"/>
                <w:b/>
                <w:sz w:val="24"/>
                <w:szCs w:val="24"/>
              </w:rPr>
              <w:t>Data Minimisation</w:t>
            </w:r>
          </w:p>
          <w:p w14:paraId="050662CC" w14:textId="5A9E4A77" w:rsidR="00E03027" w:rsidRPr="008A186E" w:rsidRDefault="00175FB8" w:rsidP="005A214A">
            <w:pPr>
              <w:rPr>
                <w:rFonts w:ascii="Arial" w:hAnsi="Arial" w:cs="Arial"/>
                <w:sz w:val="24"/>
                <w:szCs w:val="24"/>
              </w:rPr>
            </w:pPr>
            <w:r w:rsidRPr="008A186E">
              <w:rPr>
                <w:rFonts w:ascii="Arial" w:hAnsi="Arial" w:cs="Arial"/>
                <w:sz w:val="24"/>
                <w:szCs w:val="24"/>
              </w:rPr>
              <w:t>The system gathers information i</w:t>
            </w:r>
            <w:r w:rsidR="004251A0" w:rsidRPr="008A186E">
              <w:rPr>
                <w:rFonts w:ascii="Arial" w:hAnsi="Arial" w:cs="Arial"/>
                <w:sz w:val="24"/>
                <w:szCs w:val="24"/>
              </w:rPr>
              <w:t>n</w:t>
            </w:r>
            <w:r w:rsidRPr="008A186E">
              <w:rPr>
                <w:rFonts w:ascii="Arial" w:hAnsi="Arial" w:cs="Arial"/>
                <w:sz w:val="24"/>
                <w:szCs w:val="24"/>
              </w:rPr>
              <w:t xml:space="preserve"> forms that are designed to ask the correct questions for provision of social care.  The EH and LCS systems are the accredited Signs of Safety version which has a core set of questions that cannot be removed as they are mandatory for the practice, but they can be added to.  To control and minimise any risk of excess the service considered all questions suggested to be added at director and senior management level at implementation.  Going forward they would need to approve any new suggestions.  LAS is subject to review of the forms currently to ensure that the questions focus on the strengths of the individual rather and have been simplified through ongoing reviews.  There is also a management lead process for review of any request for additional information in the forms.</w:t>
            </w:r>
            <w:r w:rsidR="002066C1">
              <w:rPr>
                <w:rFonts w:ascii="Arial" w:hAnsi="Arial" w:cs="Arial"/>
                <w:sz w:val="24"/>
                <w:szCs w:val="24"/>
              </w:rPr>
              <w:t xml:space="preserve">  SEND staff use forms and portals to gather and record information to help develop EHCPs with partners.  </w:t>
            </w:r>
          </w:p>
          <w:p w14:paraId="5D6AB6DC" w14:textId="61F5F5AE" w:rsidR="00175FB8" w:rsidRPr="008A186E" w:rsidRDefault="00175FB8" w:rsidP="005A214A">
            <w:pPr>
              <w:rPr>
                <w:rFonts w:ascii="Arial" w:hAnsi="Arial" w:cs="Arial"/>
                <w:sz w:val="24"/>
                <w:szCs w:val="24"/>
                <w:lang w:val="en-US"/>
              </w:rPr>
            </w:pPr>
          </w:p>
          <w:p w14:paraId="33DEF34C" w14:textId="6390DCD3" w:rsidR="00175FB8" w:rsidRPr="008A186E" w:rsidRDefault="00175FB8" w:rsidP="005A214A">
            <w:pPr>
              <w:rPr>
                <w:rFonts w:ascii="Arial" w:hAnsi="Arial" w:cs="Arial"/>
                <w:sz w:val="24"/>
                <w:szCs w:val="24"/>
                <w:lang w:val="en-US"/>
              </w:rPr>
            </w:pPr>
            <w:r w:rsidRPr="008A186E">
              <w:rPr>
                <w:rFonts w:ascii="Arial" w:hAnsi="Arial" w:cs="Arial"/>
                <w:sz w:val="24"/>
                <w:szCs w:val="24"/>
                <w:lang w:val="en-US"/>
              </w:rPr>
              <w:t xml:space="preserve">Case notes are recorded by workers </w:t>
            </w:r>
            <w:r w:rsidR="00E27DB8">
              <w:rPr>
                <w:rFonts w:ascii="Arial" w:hAnsi="Arial" w:cs="Arial"/>
                <w:sz w:val="24"/>
                <w:szCs w:val="24"/>
                <w:lang w:val="en-US"/>
              </w:rPr>
              <w:t>using</w:t>
            </w:r>
            <w:r w:rsidRPr="008A186E">
              <w:rPr>
                <w:rFonts w:ascii="Arial" w:hAnsi="Arial" w:cs="Arial"/>
                <w:sz w:val="24"/>
                <w:szCs w:val="24"/>
                <w:lang w:val="en-US"/>
              </w:rPr>
              <w:t xml:space="preserve"> </w:t>
            </w:r>
            <w:r w:rsidR="00E27DB8">
              <w:rPr>
                <w:rFonts w:ascii="Arial" w:hAnsi="Arial" w:cs="Arial"/>
                <w:sz w:val="24"/>
                <w:szCs w:val="24"/>
                <w:lang w:val="en-US"/>
              </w:rPr>
              <w:t>all</w:t>
            </w:r>
            <w:r w:rsidRPr="008A186E">
              <w:rPr>
                <w:rFonts w:ascii="Arial" w:hAnsi="Arial" w:cs="Arial"/>
                <w:sz w:val="24"/>
                <w:szCs w:val="24"/>
                <w:lang w:val="en-US"/>
              </w:rPr>
              <w:t xml:space="preserve"> systems and extra information could be added here that is viewed to be excessive.  Procedures in all services exist for authorization and supervision of the notes is undertaken by line management.</w:t>
            </w:r>
          </w:p>
          <w:p w14:paraId="3DB28789" w14:textId="77777777" w:rsidR="00E03027" w:rsidRPr="008A186E" w:rsidRDefault="00E03027" w:rsidP="005A214A">
            <w:pPr>
              <w:rPr>
                <w:rFonts w:ascii="Arial" w:hAnsi="Arial" w:cs="Arial"/>
                <w:sz w:val="24"/>
                <w:szCs w:val="24"/>
              </w:rPr>
            </w:pPr>
          </w:p>
          <w:p w14:paraId="70F991AF" w14:textId="77777777" w:rsidR="00E03027" w:rsidRPr="008A186E" w:rsidRDefault="00E03027" w:rsidP="005A214A">
            <w:pPr>
              <w:rPr>
                <w:rFonts w:ascii="Arial" w:hAnsi="Arial" w:cs="Arial"/>
                <w:sz w:val="24"/>
                <w:szCs w:val="24"/>
              </w:rPr>
            </w:pPr>
          </w:p>
        </w:tc>
      </w:tr>
      <w:tr w:rsidR="00E03027" w:rsidRPr="008A186E" w14:paraId="55FD3571" w14:textId="77777777" w:rsidTr="00352EB9">
        <w:trPr>
          <w:trHeight w:val="2188"/>
        </w:trPr>
        <w:tc>
          <w:tcPr>
            <w:tcW w:w="1250" w:type="pct"/>
            <w:shd w:val="clear" w:color="auto" w:fill="auto"/>
          </w:tcPr>
          <w:p w14:paraId="6329B8C3" w14:textId="77777777" w:rsidR="00E03027" w:rsidRPr="008A186E" w:rsidRDefault="00E03027" w:rsidP="00E03027">
            <w:pPr>
              <w:rPr>
                <w:rFonts w:ascii="Arial" w:hAnsi="Arial" w:cs="Arial"/>
                <w:sz w:val="24"/>
                <w:szCs w:val="24"/>
              </w:rPr>
            </w:pPr>
            <w:r w:rsidRPr="008A186E">
              <w:rPr>
                <w:rFonts w:ascii="Arial" w:hAnsi="Arial" w:cs="Arial"/>
                <w:sz w:val="24"/>
                <w:szCs w:val="24"/>
              </w:rPr>
              <w:t>Too much data collected that’s not necessary</w:t>
            </w:r>
          </w:p>
          <w:p w14:paraId="138D85A8" w14:textId="77777777" w:rsidR="00E03027" w:rsidRPr="008A186E" w:rsidRDefault="00E03027" w:rsidP="0073542F">
            <w:pPr>
              <w:rPr>
                <w:rFonts w:ascii="Arial" w:hAnsi="Arial" w:cs="Arial"/>
                <w:b/>
                <w:sz w:val="24"/>
                <w:szCs w:val="24"/>
              </w:rPr>
            </w:pPr>
          </w:p>
        </w:tc>
        <w:tc>
          <w:tcPr>
            <w:tcW w:w="1250" w:type="pct"/>
            <w:shd w:val="clear" w:color="auto" w:fill="auto"/>
          </w:tcPr>
          <w:p w14:paraId="374D4A02" w14:textId="5225221D" w:rsidR="00E03027" w:rsidRPr="008A186E" w:rsidRDefault="00175FB8" w:rsidP="005A214A">
            <w:pPr>
              <w:rPr>
                <w:rFonts w:ascii="Arial" w:hAnsi="Arial" w:cs="Arial"/>
                <w:sz w:val="24"/>
                <w:szCs w:val="24"/>
                <w:lang w:val="en-US"/>
              </w:rPr>
            </w:pPr>
            <w:r w:rsidRPr="008A186E">
              <w:rPr>
                <w:rFonts w:ascii="Arial" w:hAnsi="Arial" w:cs="Arial"/>
                <w:sz w:val="24"/>
                <w:szCs w:val="24"/>
                <w:lang w:val="en-US"/>
              </w:rPr>
              <w:t>See above – processes in place to avoid.</w:t>
            </w:r>
          </w:p>
        </w:tc>
        <w:tc>
          <w:tcPr>
            <w:tcW w:w="1250" w:type="pct"/>
          </w:tcPr>
          <w:p w14:paraId="2B1D0F9C" w14:textId="36E31FEB" w:rsidR="00E03027" w:rsidRPr="008A186E" w:rsidRDefault="00175FB8" w:rsidP="005A214A">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14ECA832" w14:textId="0BC1A822" w:rsidR="00E03027" w:rsidRPr="008A186E" w:rsidRDefault="00A400E6" w:rsidP="005A214A">
            <w:pPr>
              <w:rPr>
                <w:rFonts w:ascii="Arial" w:hAnsi="Arial" w:cs="Arial"/>
                <w:sz w:val="24"/>
                <w:szCs w:val="24"/>
              </w:rPr>
            </w:pPr>
            <w:r w:rsidRPr="008A186E">
              <w:rPr>
                <w:rFonts w:ascii="Arial" w:hAnsi="Arial" w:cs="Arial"/>
                <w:sz w:val="24"/>
                <w:szCs w:val="24"/>
              </w:rPr>
              <w:t>Yes</w:t>
            </w:r>
          </w:p>
        </w:tc>
      </w:tr>
      <w:tr w:rsidR="00E03027" w:rsidRPr="008A186E" w14:paraId="70C5FEE1" w14:textId="77777777" w:rsidTr="00E03027">
        <w:trPr>
          <w:trHeight w:val="2524"/>
        </w:trPr>
        <w:tc>
          <w:tcPr>
            <w:tcW w:w="5000" w:type="pct"/>
            <w:gridSpan w:val="4"/>
            <w:shd w:val="clear" w:color="auto" w:fill="auto"/>
          </w:tcPr>
          <w:p w14:paraId="50595D44" w14:textId="77777777" w:rsidR="00E03027" w:rsidRPr="008A186E" w:rsidRDefault="00E03027" w:rsidP="0073542F">
            <w:pPr>
              <w:rPr>
                <w:rFonts w:ascii="Arial" w:hAnsi="Arial" w:cs="Arial"/>
                <w:b/>
                <w:sz w:val="24"/>
                <w:szCs w:val="24"/>
              </w:rPr>
            </w:pPr>
            <w:r w:rsidRPr="008A186E">
              <w:rPr>
                <w:rFonts w:ascii="Arial" w:hAnsi="Arial" w:cs="Arial"/>
                <w:b/>
                <w:sz w:val="24"/>
                <w:szCs w:val="24"/>
              </w:rPr>
              <w:t>Data accuracy</w:t>
            </w:r>
          </w:p>
          <w:p w14:paraId="0F5BDCB0" w14:textId="77777777" w:rsidR="00E03027" w:rsidRPr="008A186E" w:rsidRDefault="00E03027" w:rsidP="0073542F">
            <w:pPr>
              <w:rPr>
                <w:rFonts w:ascii="Arial" w:hAnsi="Arial" w:cs="Arial"/>
                <w:sz w:val="24"/>
                <w:szCs w:val="24"/>
              </w:rPr>
            </w:pPr>
          </w:p>
          <w:p w14:paraId="522DFD64" w14:textId="106678A7" w:rsidR="00E03027" w:rsidRPr="008A186E" w:rsidRDefault="00A400E6" w:rsidP="005A214A">
            <w:pPr>
              <w:rPr>
                <w:rFonts w:ascii="Arial" w:hAnsi="Arial" w:cs="Arial"/>
                <w:sz w:val="24"/>
                <w:szCs w:val="24"/>
              </w:rPr>
            </w:pPr>
            <w:r w:rsidRPr="008A186E">
              <w:rPr>
                <w:rFonts w:ascii="Arial" w:hAnsi="Arial" w:cs="Arial"/>
                <w:sz w:val="24"/>
                <w:szCs w:val="24"/>
              </w:rPr>
              <w:t xml:space="preserve">The forms help to direct the worker as to the correct information to record.  Finance also gather information for financial assessment purposes that are recorded in </w:t>
            </w:r>
            <w:proofErr w:type="spellStart"/>
            <w:r w:rsidRPr="008A186E">
              <w:rPr>
                <w:rFonts w:ascii="Arial" w:hAnsi="Arial" w:cs="Arial"/>
                <w:sz w:val="24"/>
                <w:szCs w:val="24"/>
              </w:rPr>
              <w:t>ContrOCC</w:t>
            </w:r>
            <w:proofErr w:type="spellEnd"/>
            <w:r w:rsidRPr="008A186E">
              <w:rPr>
                <w:rFonts w:ascii="Arial" w:hAnsi="Arial" w:cs="Arial"/>
                <w:sz w:val="24"/>
                <w:szCs w:val="24"/>
              </w:rPr>
              <w:t xml:space="preserve"> and are covered by the Council’s Charging Policy.  The social care information is used to make judgements and the workers need to ensure they verify any medical evidence </w:t>
            </w:r>
            <w:proofErr w:type="spellStart"/>
            <w:r w:rsidRPr="008A186E">
              <w:rPr>
                <w:rFonts w:ascii="Arial" w:hAnsi="Arial" w:cs="Arial"/>
                <w:sz w:val="24"/>
                <w:szCs w:val="24"/>
              </w:rPr>
              <w:t>etc</w:t>
            </w:r>
            <w:proofErr w:type="spellEnd"/>
            <w:r w:rsidRPr="008A186E">
              <w:rPr>
                <w:rFonts w:ascii="Arial" w:hAnsi="Arial" w:cs="Arial"/>
                <w:sz w:val="24"/>
                <w:szCs w:val="24"/>
              </w:rPr>
              <w:t xml:space="preserve"> as do finance need to verify the financial information.</w:t>
            </w:r>
          </w:p>
          <w:p w14:paraId="3F8F1FDC" w14:textId="77777777" w:rsidR="00E03027" w:rsidRPr="008A186E" w:rsidRDefault="00E03027" w:rsidP="005A214A">
            <w:pPr>
              <w:rPr>
                <w:rFonts w:ascii="Arial" w:hAnsi="Arial" w:cs="Arial"/>
                <w:sz w:val="24"/>
                <w:szCs w:val="24"/>
              </w:rPr>
            </w:pPr>
          </w:p>
        </w:tc>
      </w:tr>
      <w:tr w:rsidR="00E03027" w:rsidRPr="008A186E" w14:paraId="3C2B4051" w14:textId="77777777" w:rsidTr="00352EB9">
        <w:trPr>
          <w:trHeight w:val="2524"/>
        </w:trPr>
        <w:tc>
          <w:tcPr>
            <w:tcW w:w="1250" w:type="pct"/>
            <w:shd w:val="clear" w:color="auto" w:fill="auto"/>
          </w:tcPr>
          <w:p w14:paraId="1578252C" w14:textId="77777777" w:rsidR="00E03027" w:rsidRPr="008A186E" w:rsidRDefault="00E03027" w:rsidP="00E03027">
            <w:pPr>
              <w:rPr>
                <w:rFonts w:ascii="Arial" w:hAnsi="Arial" w:cs="Arial"/>
                <w:sz w:val="24"/>
                <w:szCs w:val="24"/>
              </w:rPr>
            </w:pPr>
            <w:r w:rsidRPr="008A186E">
              <w:rPr>
                <w:rFonts w:ascii="Arial" w:hAnsi="Arial" w:cs="Arial"/>
                <w:sz w:val="24"/>
                <w:szCs w:val="24"/>
              </w:rPr>
              <w:t>Inaccurate data collected.</w:t>
            </w:r>
          </w:p>
          <w:p w14:paraId="1FF89D26" w14:textId="77777777" w:rsidR="00E03027" w:rsidRPr="008A186E" w:rsidRDefault="00E03027" w:rsidP="0073542F">
            <w:pPr>
              <w:rPr>
                <w:rFonts w:ascii="Arial" w:hAnsi="Arial" w:cs="Arial"/>
                <w:b/>
                <w:sz w:val="24"/>
                <w:szCs w:val="24"/>
              </w:rPr>
            </w:pPr>
          </w:p>
        </w:tc>
        <w:tc>
          <w:tcPr>
            <w:tcW w:w="1250" w:type="pct"/>
            <w:shd w:val="clear" w:color="auto" w:fill="auto"/>
          </w:tcPr>
          <w:p w14:paraId="1FB184E9" w14:textId="31AC6702" w:rsidR="00E03027" w:rsidRPr="008A186E" w:rsidRDefault="00A400E6" w:rsidP="00352EB9">
            <w:pPr>
              <w:rPr>
                <w:rFonts w:ascii="Arial" w:hAnsi="Arial" w:cs="Arial"/>
                <w:sz w:val="24"/>
                <w:szCs w:val="24"/>
                <w:lang w:val="en-US"/>
              </w:rPr>
            </w:pPr>
            <w:r w:rsidRPr="008A186E">
              <w:rPr>
                <w:rFonts w:ascii="Arial" w:hAnsi="Arial" w:cs="Arial"/>
                <w:sz w:val="24"/>
                <w:szCs w:val="24"/>
                <w:lang w:val="en-US"/>
              </w:rPr>
              <w:t>Supporting evidence and partnership working to ensure accurate data gathered – partners include DWP system access for Finance and documentary evidence, Social Care works closely with other agencies such as Health and Education.</w:t>
            </w:r>
          </w:p>
        </w:tc>
        <w:tc>
          <w:tcPr>
            <w:tcW w:w="1250" w:type="pct"/>
          </w:tcPr>
          <w:p w14:paraId="7844AAC5" w14:textId="7FE79FF8" w:rsidR="00E03027" w:rsidRPr="008A186E" w:rsidRDefault="00A400E6" w:rsidP="002A672D">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7D583662" w14:textId="0A51C3CF" w:rsidR="00E03027" w:rsidRPr="008A186E" w:rsidRDefault="00A400E6" w:rsidP="005A214A">
            <w:pPr>
              <w:rPr>
                <w:rFonts w:ascii="Arial" w:hAnsi="Arial" w:cs="Arial"/>
                <w:sz w:val="24"/>
                <w:szCs w:val="24"/>
              </w:rPr>
            </w:pPr>
            <w:r w:rsidRPr="008A186E">
              <w:rPr>
                <w:rFonts w:ascii="Arial" w:hAnsi="Arial" w:cs="Arial"/>
                <w:sz w:val="24"/>
                <w:szCs w:val="24"/>
              </w:rPr>
              <w:t>Yes</w:t>
            </w:r>
          </w:p>
        </w:tc>
      </w:tr>
      <w:tr w:rsidR="00E03027" w:rsidRPr="008A186E" w14:paraId="04B1EAEF" w14:textId="77777777" w:rsidTr="00352EB9">
        <w:trPr>
          <w:trHeight w:val="2524"/>
        </w:trPr>
        <w:tc>
          <w:tcPr>
            <w:tcW w:w="1250" w:type="pct"/>
            <w:shd w:val="clear" w:color="auto" w:fill="auto"/>
          </w:tcPr>
          <w:p w14:paraId="3F922B2C" w14:textId="6609E9FB" w:rsidR="00E03027" w:rsidRPr="008A186E" w:rsidRDefault="00E03027" w:rsidP="00E03027">
            <w:pPr>
              <w:rPr>
                <w:rFonts w:ascii="Arial" w:hAnsi="Arial" w:cs="Arial"/>
                <w:sz w:val="24"/>
                <w:szCs w:val="24"/>
              </w:rPr>
            </w:pPr>
            <w:r w:rsidRPr="008A186E">
              <w:rPr>
                <w:rFonts w:ascii="Arial" w:hAnsi="Arial" w:cs="Arial"/>
                <w:sz w:val="24"/>
                <w:szCs w:val="24"/>
              </w:rPr>
              <w:t>Data corrupted.</w:t>
            </w:r>
          </w:p>
        </w:tc>
        <w:tc>
          <w:tcPr>
            <w:tcW w:w="1250" w:type="pct"/>
            <w:shd w:val="clear" w:color="auto" w:fill="auto"/>
          </w:tcPr>
          <w:p w14:paraId="658F062E" w14:textId="2F7E692E" w:rsidR="00E03027" w:rsidRPr="008A186E" w:rsidRDefault="00A400E6" w:rsidP="00352EB9">
            <w:pPr>
              <w:rPr>
                <w:rFonts w:ascii="Arial" w:hAnsi="Arial" w:cs="Arial"/>
                <w:sz w:val="24"/>
                <w:szCs w:val="24"/>
                <w:lang w:val="en-US"/>
              </w:rPr>
            </w:pPr>
            <w:r w:rsidRPr="008A186E">
              <w:rPr>
                <w:rFonts w:ascii="Arial" w:hAnsi="Arial" w:cs="Arial"/>
                <w:sz w:val="24"/>
                <w:szCs w:val="24"/>
                <w:lang w:val="en-US"/>
              </w:rPr>
              <w:t xml:space="preserve">The system is backed up nightly and the last fourteen days of backups kept on a rolling basis.  There are full audit histories in </w:t>
            </w:r>
            <w:r w:rsidR="00CE2BB4" w:rsidRPr="008A186E">
              <w:rPr>
                <w:rFonts w:ascii="Arial" w:hAnsi="Arial" w:cs="Arial"/>
                <w:sz w:val="24"/>
                <w:szCs w:val="24"/>
                <w:lang w:val="en-US"/>
              </w:rPr>
              <w:t>all</w:t>
            </w:r>
            <w:r w:rsidRPr="008A186E">
              <w:rPr>
                <w:rFonts w:ascii="Arial" w:hAnsi="Arial" w:cs="Arial"/>
                <w:sz w:val="24"/>
                <w:szCs w:val="24"/>
                <w:lang w:val="en-US"/>
              </w:rPr>
              <w:t xml:space="preserve"> the systems and profile controls to ensure finalized data cannot be amended by most staff.</w:t>
            </w:r>
          </w:p>
        </w:tc>
        <w:tc>
          <w:tcPr>
            <w:tcW w:w="1250" w:type="pct"/>
          </w:tcPr>
          <w:p w14:paraId="3AED12B0" w14:textId="4E223716" w:rsidR="00E03027" w:rsidRPr="008A186E" w:rsidRDefault="00A400E6" w:rsidP="002A672D">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33F2CD12" w14:textId="16B713F9" w:rsidR="00E03027" w:rsidRPr="008A186E" w:rsidRDefault="00A400E6" w:rsidP="005A214A">
            <w:pPr>
              <w:rPr>
                <w:rFonts w:ascii="Arial" w:hAnsi="Arial" w:cs="Arial"/>
                <w:sz w:val="24"/>
                <w:szCs w:val="24"/>
              </w:rPr>
            </w:pPr>
            <w:r w:rsidRPr="008A186E">
              <w:rPr>
                <w:rFonts w:ascii="Arial" w:hAnsi="Arial" w:cs="Arial"/>
                <w:sz w:val="24"/>
                <w:szCs w:val="24"/>
              </w:rPr>
              <w:t>Yes</w:t>
            </w:r>
          </w:p>
        </w:tc>
      </w:tr>
      <w:tr w:rsidR="00E03027" w:rsidRPr="008A186E" w14:paraId="0315AC7E" w14:textId="77777777" w:rsidTr="00E03027">
        <w:trPr>
          <w:trHeight w:val="2580"/>
        </w:trPr>
        <w:tc>
          <w:tcPr>
            <w:tcW w:w="5000" w:type="pct"/>
            <w:gridSpan w:val="4"/>
            <w:shd w:val="clear" w:color="auto" w:fill="auto"/>
          </w:tcPr>
          <w:p w14:paraId="79C45BDC" w14:textId="77777777" w:rsidR="00E03027" w:rsidRPr="008A186E" w:rsidRDefault="00E03027" w:rsidP="005A214A">
            <w:pPr>
              <w:rPr>
                <w:rFonts w:ascii="Arial" w:hAnsi="Arial" w:cs="Arial"/>
                <w:b/>
                <w:sz w:val="24"/>
                <w:szCs w:val="24"/>
              </w:rPr>
            </w:pPr>
            <w:r w:rsidRPr="008A186E">
              <w:rPr>
                <w:rFonts w:ascii="Arial" w:hAnsi="Arial" w:cs="Arial"/>
                <w:b/>
                <w:sz w:val="24"/>
                <w:szCs w:val="24"/>
              </w:rPr>
              <w:t>Retention and disposal</w:t>
            </w:r>
          </w:p>
          <w:p w14:paraId="7D051189" w14:textId="4C48AB9B" w:rsidR="00E03027" w:rsidRPr="008A186E" w:rsidRDefault="00E03027" w:rsidP="005A214A">
            <w:pPr>
              <w:rPr>
                <w:rFonts w:ascii="Arial" w:hAnsi="Arial" w:cs="Arial"/>
                <w:b/>
                <w:sz w:val="24"/>
                <w:szCs w:val="24"/>
              </w:rPr>
            </w:pPr>
          </w:p>
          <w:p w14:paraId="2DF3F549" w14:textId="68E1F568" w:rsidR="00E03027" w:rsidRPr="008A186E" w:rsidRDefault="004E4E59" w:rsidP="004E4E59">
            <w:pPr>
              <w:rPr>
                <w:rFonts w:ascii="Arial" w:hAnsi="Arial" w:cs="Arial"/>
                <w:sz w:val="24"/>
                <w:szCs w:val="24"/>
              </w:rPr>
            </w:pPr>
            <w:r w:rsidRPr="008A186E">
              <w:rPr>
                <w:rFonts w:ascii="Arial" w:hAnsi="Arial" w:cs="Arial"/>
                <w:sz w:val="24"/>
                <w:szCs w:val="24"/>
              </w:rPr>
              <w:t>Data is retained as per Council policies and legal requirements for Child records and adults.</w:t>
            </w:r>
          </w:p>
        </w:tc>
      </w:tr>
      <w:tr w:rsidR="00E03027" w:rsidRPr="008A186E" w14:paraId="791A6A98" w14:textId="77777777" w:rsidTr="00590AEE">
        <w:trPr>
          <w:trHeight w:val="2580"/>
        </w:trPr>
        <w:tc>
          <w:tcPr>
            <w:tcW w:w="1250" w:type="pct"/>
            <w:shd w:val="clear" w:color="auto" w:fill="auto"/>
          </w:tcPr>
          <w:p w14:paraId="6EAB304A" w14:textId="77777777" w:rsidR="00E03027" w:rsidRPr="008A186E" w:rsidRDefault="00E03027" w:rsidP="00E03027">
            <w:pPr>
              <w:rPr>
                <w:rFonts w:ascii="Arial" w:hAnsi="Arial" w:cs="Arial"/>
                <w:sz w:val="24"/>
                <w:szCs w:val="24"/>
              </w:rPr>
            </w:pPr>
            <w:r w:rsidRPr="008A186E">
              <w:rPr>
                <w:rFonts w:ascii="Arial" w:hAnsi="Arial" w:cs="Arial"/>
                <w:sz w:val="24"/>
                <w:szCs w:val="24"/>
              </w:rPr>
              <w:t>Data kept for too long.</w:t>
            </w:r>
          </w:p>
          <w:p w14:paraId="1AC633AB" w14:textId="77777777" w:rsidR="00E03027" w:rsidRPr="008A186E" w:rsidRDefault="00E03027" w:rsidP="005A214A">
            <w:pPr>
              <w:rPr>
                <w:rFonts w:ascii="Arial" w:hAnsi="Arial" w:cs="Arial"/>
                <w:b/>
                <w:sz w:val="24"/>
                <w:szCs w:val="24"/>
              </w:rPr>
            </w:pPr>
          </w:p>
        </w:tc>
        <w:tc>
          <w:tcPr>
            <w:tcW w:w="1250" w:type="pct"/>
            <w:shd w:val="clear" w:color="auto" w:fill="auto"/>
          </w:tcPr>
          <w:p w14:paraId="40B8D56D" w14:textId="27DBB999" w:rsidR="00E03027" w:rsidRPr="008A186E" w:rsidRDefault="004E4E59" w:rsidP="00352EB9">
            <w:pPr>
              <w:rPr>
                <w:rFonts w:ascii="Arial" w:hAnsi="Arial" w:cs="Arial"/>
                <w:sz w:val="24"/>
                <w:szCs w:val="24"/>
              </w:rPr>
            </w:pPr>
            <w:r w:rsidRPr="008A186E">
              <w:rPr>
                <w:rFonts w:ascii="Arial" w:hAnsi="Arial" w:cs="Arial"/>
                <w:sz w:val="24"/>
                <w:szCs w:val="24"/>
              </w:rPr>
              <w:t xml:space="preserve">The data held can be removed as required.  The AST </w:t>
            </w:r>
            <w:r w:rsidR="00E27DB8">
              <w:rPr>
                <w:rFonts w:ascii="Arial" w:hAnsi="Arial" w:cs="Arial"/>
                <w:sz w:val="24"/>
                <w:szCs w:val="24"/>
              </w:rPr>
              <w:t>Tea</w:t>
            </w:r>
            <w:r w:rsidR="001D0467">
              <w:rPr>
                <w:rFonts w:ascii="Arial" w:hAnsi="Arial" w:cs="Arial"/>
                <w:sz w:val="24"/>
                <w:szCs w:val="24"/>
              </w:rPr>
              <w:t>m</w:t>
            </w:r>
            <w:r w:rsidR="00E27DB8">
              <w:rPr>
                <w:rFonts w:ascii="Arial" w:hAnsi="Arial" w:cs="Arial"/>
                <w:sz w:val="24"/>
                <w:szCs w:val="24"/>
              </w:rPr>
              <w:t>s</w:t>
            </w:r>
            <w:r w:rsidRPr="008A186E">
              <w:rPr>
                <w:rFonts w:ascii="Arial" w:hAnsi="Arial" w:cs="Arial"/>
                <w:sz w:val="24"/>
                <w:szCs w:val="24"/>
              </w:rPr>
              <w:t xml:space="preserve"> refer aged data to the relevant User meeting for approval by SMT of aged information held on closed accounts being deleted.  </w:t>
            </w:r>
          </w:p>
        </w:tc>
        <w:tc>
          <w:tcPr>
            <w:tcW w:w="1250" w:type="pct"/>
          </w:tcPr>
          <w:p w14:paraId="0DE09A2E" w14:textId="6FD74D16" w:rsidR="00E03027" w:rsidRPr="008A186E" w:rsidRDefault="004E4E59"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7C87998B" w14:textId="3236A4C5" w:rsidR="00E03027" w:rsidRPr="008A186E" w:rsidRDefault="004E4E59" w:rsidP="005A214A">
            <w:pPr>
              <w:rPr>
                <w:rFonts w:ascii="Arial" w:hAnsi="Arial" w:cs="Arial"/>
                <w:sz w:val="24"/>
                <w:szCs w:val="24"/>
              </w:rPr>
            </w:pPr>
            <w:r w:rsidRPr="008A186E">
              <w:rPr>
                <w:rFonts w:ascii="Arial" w:hAnsi="Arial" w:cs="Arial"/>
                <w:sz w:val="24"/>
                <w:szCs w:val="24"/>
              </w:rPr>
              <w:t>Yes</w:t>
            </w:r>
          </w:p>
        </w:tc>
      </w:tr>
      <w:tr w:rsidR="00E03027" w:rsidRPr="008A186E" w14:paraId="239647C8" w14:textId="77777777" w:rsidTr="00590AEE">
        <w:trPr>
          <w:trHeight w:val="2580"/>
        </w:trPr>
        <w:tc>
          <w:tcPr>
            <w:tcW w:w="1250" w:type="pct"/>
            <w:shd w:val="clear" w:color="auto" w:fill="auto"/>
          </w:tcPr>
          <w:p w14:paraId="17FCF795" w14:textId="77777777" w:rsidR="00E03027" w:rsidRPr="008A186E" w:rsidRDefault="00E03027" w:rsidP="00E03027">
            <w:pPr>
              <w:rPr>
                <w:rFonts w:ascii="Arial" w:hAnsi="Arial" w:cs="Arial"/>
                <w:sz w:val="24"/>
                <w:szCs w:val="24"/>
              </w:rPr>
            </w:pPr>
            <w:r w:rsidRPr="008A186E">
              <w:rPr>
                <w:rFonts w:ascii="Arial" w:hAnsi="Arial" w:cs="Arial"/>
                <w:sz w:val="24"/>
                <w:szCs w:val="24"/>
              </w:rPr>
              <w:t>No records of destruction kept.</w:t>
            </w:r>
          </w:p>
          <w:p w14:paraId="481E77AA" w14:textId="77777777" w:rsidR="00E03027" w:rsidRPr="008A186E" w:rsidRDefault="00E03027" w:rsidP="00E03027">
            <w:pPr>
              <w:rPr>
                <w:rFonts w:ascii="Arial" w:hAnsi="Arial" w:cs="Arial"/>
                <w:sz w:val="24"/>
                <w:szCs w:val="24"/>
              </w:rPr>
            </w:pPr>
          </w:p>
        </w:tc>
        <w:tc>
          <w:tcPr>
            <w:tcW w:w="1250" w:type="pct"/>
            <w:shd w:val="clear" w:color="auto" w:fill="auto"/>
          </w:tcPr>
          <w:p w14:paraId="53E19E8E" w14:textId="624EE55F" w:rsidR="00E03027" w:rsidRPr="008A186E" w:rsidRDefault="00A8521A" w:rsidP="00352EB9">
            <w:pPr>
              <w:rPr>
                <w:rFonts w:ascii="Arial" w:hAnsi="Arial" w:cs="Arial"/>
                <w:sz w:val="24"/>
                <w:szCs w:val="24"/>
              </w:rPr>
            </w:pPr>
            <w:r w:rsidRPr="008A186E">
              <w:rPr>
                <w:rFonts w:ascii="Arial" w:hAnsi="Arial" w:cs="Arial"/>
                <w:sz w:val="24"/>
                <w:szCs w:val="24"/>
              </w:rPr>
              <w:t>All record destruction would be recorded and audit available to check on the systems</w:t>
            </w:r>
          </w:p>
        </w:tc>
        <w:tc>
          <w:tcPr>
            <w:tcW w:w="1250" w:type="pct"/>
          </w:tcPr>
          <w:p w14:paraId="118C99B6" w14:textId="6F54041A" w:rsidR="00E03027" w:rsidRPr="008A186E" w:rsidRDefault="00A8521A"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9F192B6" w14:textId="4003126D" w:rsidR="00E03027" w:rsidRPr="008A186E" w:rsidRDefault="00A8521A" w:rsidP="005A214A">
            <w:pPr>
              <w:rPr>
                <w:rFonts w:ascii="Arial" w:hAnsi="Arial" w:cs="Arial"/>
                <w:sz w:val="24"/>
                <w:szCs w:val="24"/>
              </w:rPr>
            </w:pPr>
            <w:r w:rsidRPr="008A186E">
              <w:rPr>
                <w:rFonts w:ascii="Arial" w:hAnsi="Arial" w:cs="Arial"/>
                <w:sz w:val="24"/>
                <w:szCs w:val="24"/>
              </w:rPr>
              <w:t>Yes</w:t>
            </w:r>
          </w:p>
        </w:tc>
      </w:tr>
      <w:tr w:rsidR="00E03027" w:rsidRPr="008A186E" w14:paraId="5CE2B249" w14:textId="77777777" w:rsidTr="00590AEE">
        <w:trPr>
          <w:trHeight w:val="2580"/>
        </w:trPr>
        <w:tc>
          <w:tcPr>
            <w:tcW w:w="1250" w:type="pct"/>
            <w:shd w:val="clear" w:color="auto" w:fill="auto"/>
          </w:tcPr>
          <w:p w14:paraId="7FDE9267" w14:textId="77777777" w:rsidR="00E03027" w:rsidRPr="008A186E" w:rsidRDefault="00E03027" w:rsidP="00E03027">
            <w:pPr>
              <w:rPr>
                <w:rFonts w:ascii="Arial" w:hAnsi="Arial" w:cs="Arial"/>
                <w:sz w:val="24"/>
                <w:szCs w:val="24"/>
              </w:rPr>
            </w:pPr>
            <w:r w:rsidRPr="008A186E">
              <w:rPr>
                <w:rFonts w:ascii="Arial" w:hAnsi="Arial" w:cs="Arial"/>
                <w:sz w:val="24"/>
                <w:szCs w:val="24"/>
              </w:rPr>
              <w:t>Data can be deleted.</w:t>
            </w:r>
          </w:p>
          <w:p w14:paraId="7D5A6FC4" w14:textId="77777777" w:rsidR="00E03027" w:rsidRPr="008A186E" w:rsidRDefault="00E03027" w:rsidP="00E03027">
            <w:pPr>
              <w:rPr>
                <w:rFonts w:ascii="Arial" w:hAnsi="Arial" w:cs="Arial"/>
                <w:sz w:val="24"/>
                <w:szCs w:val="24"/>
              </w:rPr>
            </w:pPr>
          </w:p>
        </w:tc>
        <w:tc>
          <w:tcPr>
            <w:tcW w:w="1250" w:type="pct"/>
            <w:shd w:val="clear" w:color="auto" w:fill="auto"/>
          </w:tcPr>
          <w:p w14:paraId="117EAF09" w14:textId="4B404AAC" w:rsidR="00E03027" w:rsidRPr="008A186E" w:rsidRDefault="00A8521A" w:rsidP="00352EB9">
            <w:pPr>
              <w:rPr>
                <w:rFonts w:ascii="Arial" w:hAnsi="Arial" w:cs="Arial"/>
                <w:sz w:val="24"/>
                <w:szCs w:val="24"/>
              </w:rPr>
            </w:pPr>
            <w:r w:rsidRPr="008A186E">
              <w:rPr>
                <w:rFonts w:ascii="Arial" w:hAnsi="Arial" w:cs="Arial"/>
                <w:sz w:val="24"/>
                <w:szCs w:val="24"/>
              </w:rPr>
              <w:t>Only by limited staff in AST SC and support desk roll as authorised by managers from the service</w:t>
            </w:r>
          </w:p>
        </w:tc>
        <w:tc>
          <w:tcPr>
            <w:tcW w:w="1250" w:type="pct"/>
          </w:tcPr>
          <w:p w14:paraId="440DB76C" w14:textId="21FCFD6D" w:rsidR="00E03027" w:rsidRPr="008A186E" w:rsidRDefault="00A8521A"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D428B31" w14:textId="372E6270" w:rsidR="00E03027" w:rsidRPr="008A186E" w:rsidRDefault="00A8521A" w:rsidP="005A214A">
            <w:pPr>
              <w:rPr>
                <w:rFonts w:ascii="Arial" w:hAnsi="Arial" w:cs="Arial"/>
                <w:sz w:val="24"/>
                <w:szCs w:val="24"/>
              </w:rPr>
            </w:pPr>
            <w:r w:rsidRPr="008A186E">
              <w:rPr>
                <w:rFonts w:ascii="Arial" w:hAnsi="Arial" w:cs="Arial"/>
                <w:sz w:val="24"/>
                <w:szCs w:val="24"/>
              </w:rPr>
              <w:t>Yes</w:t>
            </w:r>
          </w:p>
        </w:tc>
      </w:tr>
      <w:tr w:rsidR="00E62D98" w:rsidRPr="008A186E" w14:paraId="45E6EC5A" w14:textId="77777777" w:rsidTr="00E62D98">
        <w:trPr>
          <w:trHeight w:val="1266"/>
        </w:trPr>
        <w:tc>
          <w:tcPr>
            <w:tcW w:w="5000" w:type="pct"/>
            <w:gridSpan w:val="4"/>
            <w:shd w:val="clear" w:color="auto" w:fill="auto"/>
          </w:tcPr>
          <w:p w14:paraId="2ABB5D84" w14:textId="77777777" w:rsidR="00E62D98" w:rsidRPr="008A186E" w:rsidRDefault="00E62D98" w:rsidP="005A214A">
            <w:pPr>
              <w:rPr>
                <w:rFonts w:ascii="Arial" w:hAnsi="Arial" w:cs="Arial"/>
                <w:b/>
                <w:sz w:val="24"/>
                <w:szCs w:val="24"/>
              </w:rPr>
            </w:pPr>
            <w:r w:rsidRPr="008A186E">
              <w:rPr>
                <w:rFonts w:ascii="Arial" w:hAnsi="Arial" w:cs="Arial"/>
                <w:b/>
                <w:sz w:val="24"/>
                <w:szCs w:val="24"/>
              </w:rPr>
              <w:t>Security</w:t>
            </w:r>
          </w:p>
          <w:p w14:paraId="0B4B51FE" w14:textId="77777777" w:rsidR="00E62D98" w:rsidRPr="008A186E" w:rsidRDefault="00E62D98" w:rsidP="005A214A">
            <w:pPr>
              <w:rPr>
                <w:rFonts w:ascii="Arial" w:hAnsi="Arial" w:cs="Arial"/>
                <w:sz w:val="24"/>
                <w:szCs w:val="24"/>
              </w:rPr>
            </w:pPr>
          </w:p>
          <w:p w14:paraId="24B81AC0" w14:textId="0F2D144B" w:rsidR="00A8521A" w:rsidRPr="008A186E" w:rsidRDefault="00A8521A" w:rsidP="005A214A">
            <w:pPr>
              <w:rPr>
                <w:rFonts w:ascii="Arial" w:hAnsi="Arial" w:cs="Arial"/>
                <w:sz w:val="24"/>
                <w:szCs w:val="24"/>
              </w:rPr>
            </w:pPr>
            <w:r w:rsidRPr="008A186E">
              <w:rPr>
                <w:rFonts w:ascii="Arial" w:hAnsi="Arial" w:cs="Arial"/>
                <w:sz w:val="24"/>
                <w:szCs w:val="24"/>
              </w:rPr>
              <w:t>Full penetration testing was undertaken when the system</w:t>
            </w:r>
            <w:r w:rsidR="00E27DB8">
              <w:rPr>
                <w:rFonts w:ascii="Arial" w:hAnsi="Arial" w:cs="Arial"/>
                <w:sz w:val="24"/>
                <w:szCs w:val="24"/>
              </w:rPr>
              <w:t>s</w:t>
            </w:r>
            <w:r w:rsidRPr="008A186E">
              <w:rPr>
                <w:rFonts w:ascii="Arial" w:hAnsi="Arial" w:cs="Arial"/>
                <w:sz w:val="24"/>
                <w:szCs w:val="24"/>
              </w:rPr>
              <w:t xml:space="preserve"> w</w:t>
            </w:r>
            <w:r w:rsidR="00E27DB8">
              <w:rPr>
                <w:rFonts w:ascii="Arial" w:hAnsi="Arial" w:cs="Arial"/>
                <w:sz w:val="24"/>
                <w:szCs w:val="24"/>
              </w:rPr>
              <w:t>ere</w:t>
            </w:r>
            <w:r w:rsidRPr="008A186E">
              <w:rPr>
                <w:rFonts w:ascii="Arial" w:hAnsi="Arial" w:cs="Arial"/>
                <w:sz w:val="24"/>
                <w:szCs w:val="24"/>
              </w:rPr>
              <w:t xml:space="preserve"> introduced and redone on server moves etc</w:t>
            </w:r>
            <w:r w:rsidR="00152DE3" w:rsidRPr="008A186E">
              <w:rPr>
                <w:rFonts w:ascii="Arial" w:hAnsi="Arial" w:cs="Arial"/>
                <w:sz w:val="24"/>
                <w:szCs w:val="24"/>
              </w:rPr>
              <w:t xml:space="preserve">.  The systems sit on the Council servers (except the Online Financial Assessment tool that is linked to from the Adults Customer portal and contains no identifying record as the registration is held in the portal).  EH and portals are held in the </w:t>
            </w:r>
            <w:r w:rsidR="00CE2BB4" w:rsidRPr="008A186E">
              <w:rPr>
                <w:rFonts w:ascii="Arial" w:hAnsi="Arial" w:cs="Arial"/>
                <w:sz w:val="24"/>
                <w:szCs w:val="24"/>
              </w:rPr>
              <w:t>DMZ,</w:t>
            </w:r>
            <w:r w:rsidR="00152DE3" w:rsidRPr="008A186E">
              <w:rPr>
                <w:rFonts w:ascii="Arial" w:hAnsi="Arial" w:cs="Arial"/>
                <w:sz w:val="24"/>
                <w:szCs w:val="24"/>
              </w:rPr>
              <w:t xml:space="preserve"> but the main database and case management systems are held in the servers that have no accessibility by external user.</w:t>
            </w:r>
          </w:p>
        </w:tc>
      </w:tr>
      <w:tr w:rsidR="00E03027" w:rsidRPr="008A186E" w14:paraId="331AA0A4" w14:textId="77777777" w:rsidTr="00E44B82">
        <w:trPr>
          <w:trHeight w:val="1266"/>
        </w:trPr>
        <w:tc>
          <w:tcPr>
            <w:tcW w:w="1250" w:type="pct"/>
            <w:shd w:val="clear" w:color="auto" w:fill="auto"/>
          </w:tcPr>
          <w:p w14:paraId="589F4A8E" w14:textId="046FDF46" w:rsidR="00E03027" w:rsidRPr="008A186E" w:rsidRDefault="00E03027" w:rsidP="005A214A">
            <w:pPr>
              <w:rPr>
                <w:rFonts w:ascii="Arial" w:hAnsi="Arial" w:cs="Arial"/>
                <w:b/>
                <w:sz w:val="24"/>
                <w:szCs w:val="24"/>
              </w:rPr>
            </w:pPr>
            <w:r w:rsidRPr="008A186E">
              <w:rPr>
                <w:rFonts w:ascii="Arial" w:hAnsi="Arial" w:cs="Arial"/>
                <w:sz w:val="24"/>
                <w:szCs w:val="24"/>
              </w:rPr>
              <w:t>Access controls not in place</w:t>
            </w:r>
          </w:p>
        </w:tc>
        <w:tc>
          <w:tcPr>
            <w:tcW w:w="1250" w:type="pct"/>
            <w:shd w:val="clear" w:color="auto" w:fill="auto"/>
          </w:tcPr>
          <w:p w14:paraId="71FC1F72" w14:textId="5649BF88" w:rsidR="00E03027" w:rsidRPr="008A186E" w:rsidRDefault="00152DE3" w:rsidP="00352EB9">
            <w:pPr>
              <w:rPr>
                <w:rFonts w:ascii="Arial" w:hAnsi="Arial" w:cs="Arial"/>
                <w:sz w:val="24"/>
                <w:szCs w:val="24"/>
              </w:rPr>
            </w:pPr>
            <w:r w:rsidRPr="008A186E">
              <w:rPr>
                <w:rFonts w:ascii="Arial" w:hAnsi="Arial" w:cs="Arial"/>
                <w:sz w:val="24"/>
                <w:szCs w:val="24"/>
              </w:rPr>
              <w:t>All the systems have full profile right controls, have been penetration tested and for portals there is two factor authentication as required as council standard</w:t>
            </w:r>
          </w:p>
        </w:tc>
        <w:tc>
          <w:tcPr>
            <w:tcW w:w="1250" w:type="pct"/>
          </w:tcPr>
          <w:p w14:paraId="704F4DE6" w14:textId="3B2F15DF" w:rsidR="00E03027" w:rsidRPr="008A186E" w:rsidRDefault="00152DE3"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2D6C6991" w14:textId="45C9A915" w:rsidR="00E03027" w:rsidRPr="008A186E" w:rsidRDefault="00152DE3" w:rsidP="005A214A">
            <w:pPr>
              <w:rPr>
                <w:rFonts w:ascii="Arial" w:hAnsi="Arial" w:cs="Arial"/>
                <w:sz w:val="24"/>
                <w:szCs w:val="24"/>
              </w:rPr>
            </w:pPr>
            <w:r w:rsidRPr="008A186E">
              <w:rPr>
                <w:rFonts w:ascii="Arial" w:hAnsi="Arial" w:cs="Arial"/>
                <w:sz w:val="24"/>
                <w:szCs w:val="24"/>
              </w:rPr>
              <w:t>Yes</w:t>
            </w:r>
          </w:p>
        </w:tc>
      </w:tr>
      <w:tr w:rsidR="00E03027" w:rsidRPr="008A186E" w14:paraId="37B42797" w14:textId="77777777" w:rsidTr="00E44B82">
        <w:trPr>
          <w:trHeight w:val="1266"/>
        </w:trPr>
        <w:tc>
          <w:tcPr>
            <w:tcW w:w="1250" w:type="pct"/>
            <w:shd w:val="clear" w:color="auto" w:fill="auto"/>
          </w:tcPr>
          <w:p w14:paraId="5871F06E" w14:textId="77777777" w:rsidR="00E62D98" w:rsidRPr="008A186E" w:rsidRDefault="00E62D98" w:rsidP="00E62D98">
            <w:pPr>
              <w:rPr>
                <w:rFonts w:ascii="Arial" w:hAnsi="Arial" w:cs="Arial"/>
                <w:sz w:val="24"/>
                <w:szCs w:val="24"/>
              </w:rPr>
            </w:pPr>
            <w:r w:rsidRPr="008A186E">
              <w:rPr>
                <w:rFonts w:ascii="Arial" w:hAnsi="Arial" w:cs="Arial"/>
                <w:sz w:val="24"/>
                <w:szCs w:val="24"/>
              </w:rPr>
              <w:t>Monitoring and audit controls not in place.</w:t>
            </w:r>
          </w:p>
          <w:p w14:paraId="5C7A3FF0" w14:textId="77777777" w:rsidR="00E03027" w:rsidRPr="008A186E" w:rsidRDefault="00E03027" w:rsidP="005A214A">
            <w:pPr>
              <w:rPr>
                <w:rFonts w:ascii="Arial" w:hAnsi="Arial" w:cs="Arial"/>
                <w:sz w:val="24"/>
                <w:szCs w:val="24"/>
              </w:rPr>
            </w:pPr>
          </w:p>
        </w:tc>
        <w:tc>
          <w:tcPr>
            <w:tcW w:w="1250" w:type="pct"/>
            <w:shd w:val="clear" w:color="auto" w:fill="auto"/>
          </w:tcPr>
          <w:p w14:paraId="58F3C5B5" w14:textId="3201E0EA" w:rsidR="00E03027" w:rsidRPr="008A186E" w:rsidRDefault="00152DE3" w:rsidP="00352EB9">
            <w:pPr>
              <w:rPr>
                <w:rFonts w:ascii="Arial" w:hAnsi="Arial" w:cs="Arial"/>
                <w:sz w:val="24"/>
                <w:szCs w:val="24"/>
              </w:rPr>
            </w:pPr>
            <w:r w:rsidRPr="008A186E">
              <w:rPr>
                <w:rFonts w:ascii="Arial" w:hAnsi="Arial" w:cs="Arial"/>
                <w:sz w:val="24"/>
                <w:szCs w:val="24"/>
              </w:rPr>
              <w:t>Full audit history exists in the system including if a case is viewed.  Profile rights are used as above.</w:t>
            </w:r>
          </w:p>
        </w:tc>
        <w:tc>
          <w:tcPr>
            <w:tcW w:w="1250" w:type="pct"/>
          </w:tcPr>
          <w:p w14:paraId="1AF4A3B2" w14:textId="0F4AE60F" w:rsidR="00E03027" w:rsidRPr="008A186E" w:rsidRDefault="00152DE3"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3638AF91" w14:textId="42445D09" w:rsidR="00E03027" w:rsidRPr="008A186E" w:rsidRDefault="00152DE3" w:rsidP="005A214A">
            <w:pPr>
              <w:rPr>
                <w:rFonts w:ascii="Arial" w:hAnsi="Arial" w:cs="Arial"/>
                <w:sz w:val="24"/>
                <w:szCs w:val="24"/>
              </w:rPr>
            </w:pPr>
            <w:r w:rsidRPr="008A186E">
              <w:rPr>
                <w:rFonts w:ascii="Arial" w:hAnsi="Arial" w:cs="Arial"/>
                <w:sz w:val="24"/>
                <w:szCs w:val="24"/>
              </w:rPr>
              <w:t>Yes</w:t>
            </w:r>
          </w:p>
        </w:tc>
      </w:tr>
      <w:tr w:rsidR="00E03027" w:rsidRPr="008A186E" w14:paraId="3613CC9B" w14:textId="77777777" w:rsidTr="00E44B82">
        <w:trPr>
          <w:trHeight w:val="1266"/>
        </w:trPr>
        <w:tc>
          <w:tcPr>
            <w:tcW w:w="1250" w:type="pct"/>
            <w:shd w:val="clear" w:color="auto" w:fill="auto"/>
          </w:tcPr>
          <w:p w14:paraId="724CF628" w14:textId="77777777" w:rsidR="00E62D98" w:rsidRPr="008A186E" w:rsidRDefault="00E62D98" w:rsidP="00E62D98">
            <w:pPr>
              <w:rPr>
                <w:rFonts w:ascii="Arial" w:hAnsi="Arial" w:cs="Arial"/>
                <w:sz w:val="24"/>
                <w:szCs w:val="24"/>
              </w:rPr>
            </w:pPr>
            <w:r w:rsidRPr="008A186E">
              <w:rPr>
                <w:rFonts w:ascii="Arial" w:hAnsi="Arial" w:cs="Arial"/>
                <w:sz w:val="24"/>
                <w:szCs w:val="24"/>
              </w:rPr>
              <w:t>Malware controls, patching, virus protection etc. not in place</w:t>
            </w:r>
          </w:p>
          <w:p w14:paraId="6447BD1D" w14:textId="77777777" w:rsidR="00E03027" w:rsidRPr="008A186E" w:rsidRDefault="00E03027" w:rsidP="005A214A">
            <w:pPr>
              <w:rPr>
                <w:rFonts w:ascii="Arial" w:hAnsi="Arial" w:cs="Arial"/>
                <w:sz w:val="24"/>
                <w:szCs w:val="24"/>
              </w:rPr>
            </w:pPr>
          </w:p>
        </w:tc>
        <w:tc>
          <w:tcPr>
            <w:tcW w:w="1250" w:type="pct"/>
            <w:shd w:val="clear" w:color="auto" w:fill="auto"/>
          </w:tcPr>
          <w:p w14:paraId="2F2EE44B" w14:textId="4BA60F4D" w:rsidR="00E03027" w:rsidRPr="008A186E" w:rsidRDefault="00152DE3" w:rsidP="00352EB9">
            <w:pPr>
              <w:rPr>
                <w:rFonts w:ascii="Arial" w:hAnsi="Arial" w:cs="Arial"/>
                <w:sz w:val="24"/>
                <w:szCs w:val="24"/>
              </w:rPr>
            </w:pPr>
            <w:r w:rsidRPr="008A186E">
              <w:rPr>
                <w:rFonts w:ascii="Arial" w:hAnsi="Arial" w:cs="Arial"/>
                <w:sz w:val="24"/>
                <w:szCs w:val="24"/>
              </w:rPr>
              <w:t xml:space="preserve">All systems sit on the Council Servers except the OFA as mentioned above.  </w:t>
            </w:r>
            <w:proofErr w:type="spellStart"/>
            <w:r w:rsidRPr="008A186E">
              <w:rPr>
                <w:rFonts w:ascii="Arial" w:hAnsi="Arial" w:cs="Arial"/>
                <w:sz w:val="24"/>
                <w:szCs w:val="24"/>
              </w:rPr>
              <w:t>Liquidlogic</w:t>
            </w:r>
            <w:proofErr w:type="spellEnd"/>
            <w:r w:rsidRPr="008A186E">
              <w:rPr>
                <w:rFonts w:ascii="Arial" w:hAnsi="Arial" w:cs="Arial"/>
                <w:sz w:val="24"/>
                <w:szCs w:val="24"/>
              </w:rPr>
              <w:t>/OCC</w:t>
            </w:r>
            <w:r w:rsidR="00E27DB8">
              <w:rPr>
                <w:rFonts w:ascii="Arial" w:hAnsi="Arial" w:cs="Arial"/>
                <w:sz w:val="24"/>
                <w:szCs w:val="24"/>
              </w:rPr>
              <w:t>/Capita</w:t>
            </w:r>
            <w:r w:rsidRPr="008A186E">
              <w:rPr>
                <w:rFonts w:ascii="Arial" w:hAnsi="Arial" w:cs="Arial"/>
                <w:sz w:val="24"/>
                <w:szCs w:val="24"/>
              </w:rPr>
              <w:t xml:space="preserve"> are contractually required to maintain protection of the product and the Council firewalls protect them also.</w:t>
            </w:r>
          </w:p>
        </w:tc>
        <w:tc>
          <w:tcPr>
            <w:tcW w:w="1250" w:type="pct"/>
          </w:tcPr>
          <w:p w14:paraId="34F8D428" w14:textId="41C91B23" w:rsidR="00E03027" w:rsidRPr="008A186E" w:rsidRDefault="00152DE3"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48EFE43D" w14:textId="41978C17" w:rsidR="00E03027" w:rsidRPr="008A186E" w:rsidRDefault="00152DE3" w:rsidP="005A214A">
            <w:pPr>
              <w:rPr>
                <w:rFonts w:ascii="Arial" w:hAnsi="Arial" w:cs="Arial"/>
                <w:sz w:val="24"/>
                <w:szCs w:val="24"/>
              </w:rPr>
            </w:pPr>
            <w:r w:rsidRPr="008A186E">
              <w:rPr>
                <w:rFonts w:ascii="Arial" w:hAnsi="Arial" w:cs="Arial"/>
                <w:sz w:val="24"/>
                <w:szCs w:val="24"/>
              </w:rPr>
              <w:t>Yes</w:t>
            </w:r>
          </w:p>
        </w:tc>
      </w:tr>
      <w:tr w:rsidR="00E03027" w:rsidRPr="008A186E" w14:paraId="4AAA5C72" w14:textId="77777777" w:rsidTr="00E44B82">
        <w:trPr>
          <w:trHeight w:val="1266"/>
        </w:trPr>
        <w:tc>
          <w:tcPr>
            <w:tcW w:w="1250" w:type="pct"/>
            <w:shd w:val="clear" w:color="auto" w:fill="auto"/>
          </w:tcPr>
          <w:p w14:paraId="58959AAB" w14:textId="77777777" w:rsidR="00E62D98" w:rsidRPr="008A186E" w:rsidRDefault="00E62D98" w:rsidP="00E62D98">
            <w:pPr>
              <w:rPr>
                <w:rFonts w:ascii="Arial" w:hAnsi="Arial" w:cs="Arial"/>
                <w:sz w:val="24"/>
                <w:szCs w:val="24"/>
              </w:rPr>
            </w:pPr>
            <w:r w:rsidRPr="008A186E">
              <w:rPr>
                <w:rFonts w:ascii="Arial" w:hAnsi="Arial" w:cs="Arial"/>
                <w:sz w:val="24"/>
                <w:szCs w:val="24"/>
              </w:rPr>
              <w:t>Authentication not strong enough.</w:t>
            </w:r>
          </w:p>
          <w:p w14:paraId="5B2A8DBD" w14:textId="77777777" w:rsidR="00E03027" w:rsidRPr="008A186E" w:rsidRDefault="00E03027" w:rsidP="005A214A">
            <w:pPr>
              <w:rPr>
                <w:rFonts w:ascii="Arial" w:hAnsi="Arial" w:cs="Arial"/>
                <w:sz w:val="24"/>
                <w:szCs w:val="24"/>
              </w:rPr>
            </w:pPr>
          </w:p>
        </w:tc>
        <w:tc>
          <w:tcPr>
            <w:tcW w:w="1250" w:type="pct"/>
            <w:shd w:val="clear" w:color="auto" w:fill="auto"/>
          </w:tcPr>
          <w:p w14:paraId="0A8C7F21" w14:textId="1087ED19" w:rsidR="00E03027" w:rsidRPr="008A186E" w:rsidRDefault="00152DE3" w:rsidP="00352EB9">
            <w:pPr>
              <w:rPr>
                <w:rFonts w:ascii="Arial" w:hAnsi="Arial" w:cs="Arial"/>
                <w:sz w:val="24"/>
                <w:szCs w:val="24"/>
              </w:rPr>
            </w:pPr>
            <w:r w:rsidRPr="008A186E">
              <w:rPr>
                <w:rFonts w:ascii="Arial" w:hAnsi="Arial" w:cs="Arial"/>
                <w:sz w:val="24"/>
                <w:szCs w:val="24"/>
              </w:rPr>
              <w:t>Authentication is tested by the Security Team and to the Council standards</w:t>
            </w:r>
          </w:p>
        </w:tc>
        <w:tc>
          <w:tcPr>
            <w:tcW w:w="1250" w:type="pct"/>
          </w:tcPr>
          <w:p w14:paraId="4AF5C4F1" w14:textId="6312B231" w:rsidR="00E03027" w:rsidRPr="008A186E" w:rsidRDefault="00152DE3"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19134FB" w14:textId="63093E76" w:rsidR="00E03027" w:rsidRPr="008A186E" w:rsidRDefault="00152DE3" w:rsidP="005A214A">
            <w:pPr>
              <w:rPr>
                <w:rFonts w:ascii="Arial" w:hAnsi="Arial" w:cs="Arial"/>
                <w:sz w:val="24"/>
                <w:szCs w:val="24"/>
              </w:rPr>
            </w:pPr>
            <w:r w:rsidRPr="008A186E">
              <w:rPr>
                <w:rFonts w:ascii="Arial" w:hAnsi="Arial" w:cs="Arial"/>
                <w:sz w:val="24"/>
                <w:szCs w:val="24"/>
              </w:rPr>
              <w:t>Yes</w:t>
            </w:r>
          </w:p>
        </w:tc>
      </w:tr>
      <w:tr w:rsidR="00E03027" w:rsidRPr="008A186E" w14:paraId="45719DEA" w14:textId="77777777" w:rsidTr="00E44B82">
        <w:trPr>
          <w:trHeight w:val="1266"/>
        </w:trPr>
        <w:tc>
          <w:tcPr>
            <w:tcW w:w="1250" w:type="pct"/>
            <w:shd w:val="clear" w:color="auto" w:fill="auto"/>
          </w:tcPr>
          <w:p w14:paraId="1538488D" w14:textId="77777777" w:rsidR="00545124" w:rsidRPr="008A186E" w:rsidRDefault="00E62D98" w:rsidP="00E62D98">
            <w:pPr>
              <w:rPr>
                <w:rFonts w:ascii="Arial" w:hAnsi="Arial" w:cs="Arial"/>
                <w:sz w:val="24"/>
                <w:szCs w:val="24"/>
              </w:rPr>
            </w:pPr>
            <w:r w:rsidRPr="008A186E">
              <w:rPr>
                <w:rFonts w:ascii="Arial" w:hAnsi="Arial" w:cs="Arial"/>
                <w:sz w:val="24"/>
                <w:szCs w:val="24"/>
              </w:rPr>
              <w:t>No written information sharing agreement in place with joint controllers</w:t>
            </w:r>
          </w:p>
          <w:p w14:paraId="6C4D5929" w14:textId="77777777" w:rsidR="00545124" w:rsidRPr="008A186E" w:rsidRDefault="00545124" w:rsidP="00E62D98">
            <w:pPr>
              <w:rPr>
                <w:rFonts w:ascii="Arial" w:hAnsi="Arial" w:cs="Arial"/>
                <w:sz w:val="24"/>
                <w:szCs w:val="24"/>
              </w:rPr>
            </w:pPr>
          </w:p>
          <w:p w14:paraId="4FB70813" w14:textId="77777777" w:rsidR="00545124" w:rsidRPr="008A186E" w:rsidRDefault="00545124" w:rsidP="00E62D98">
            <w:pPr>
              <w:rPr>
                <w:rFonts w:ascii="Arial" w:hAnsi="Arial" w:cs="Arial"/>
                <w:sz w:val="24"/>
                <w:szCs w:val="24"/>
              </w:rPr>
            </w:pPr>
          </w:p>
          <w:p w14:paraId="74873573" w14:textId="77777777" w:rsidR="00545124" w:rsidRPr="008A186E" w:rsidRDefault="00545124" w:rsidP="00E62D98">
            <w:pPr>
              <w:rPr>
                <w:rFonts w:ascii="Arial" w:hAnsi="Arial" w:cs="Arial"/>
                <w:sz w:val="24"/>
                <w:szCs w:val="24"/>
              </w:rPr>
            </w:pPr>
          </w:p>
          <w:p w14:paraId="17407668" w14:textId="77777777" w:rsidR="003D12D3" w:rsidRDefault="003D12D3" w:rsidP="00E62D98">
            <w:pPr>
              <w:rPr>
                <w:rFonts w:ascii="Arial" w:hAnsi="Arial" w:cs="Arial"/>
                <w:sz w:val="24"/>
                <w:szCs w:val="24"/>
              </w:rPr>
            </w:pPr>
          </w:p>
          <w:p w14:paraId="0C384645" w14:textId="77777777" w:rsidR="003D12D3" w:rsidRDefault="003D12D3" w:rsidP="00E62D98">
            <w:pPr>
              <w:rPr>
                <w:rFonts w:ascii="Arial" w:hAnsi="Arial" w:cs="Arial"/>
                <w:sz w:val="24"/>
                <w:szCs w:val="24"/>
              </w:rPr>
            </w:pPr>
          </w:p>
          <w:p w14:paraId="006CE22D" w14:textId="1F0B368B" w:rsidR="00E62D98" w:rsidRPr="008A186E" w:rsidRDefault="00E62D98" w:rsidP="00E62D98">
            <w:pPr>
              <w:rPr>
                <w:rFonts w:ascii="Arial" w:hAnsi="Arial" w:cs="Arial"/>
                <w:sz w:val="24"/>
                <w:szCs w:val="24"/>
              </w:rPr>
            </w:pPr>
            <w:r w:rsidRPr="008A186E">
              <w:rPr>
                <w:rFonts w:ascii="Arial" w:hAnsi="Arial" w:cs="Arial"/>
                <w:sz w:val="24"/>
                <w:szCs w:val="24"/>
              </w:rPr>
              <w:t>No written contract in place with data processors.</w:t>
            </w:r>
          </w:p>
          <w:p w14:paraId="5B9878BA" w14:textId="77777777" w:rsidR="00E03027" w:rsidRPr="008A186E" w:rsidRDefault="00E03027" w:rsidP="005A214A">
            <w:pPr>
              <w:rPr>
                <w:rFonts w:ascii="Arial" w:hAnsi="Arial" w:cs="Arial"/>
                <w:sz w:val="24"/>
                <w:szCs w:val="24"/>
              </w:rPr>
            </w:pPr>
          </w:p>
        </w:tc>
        <w:tc>
          <w:tcPr>
            <w:tcW w:w="1250" w:type="pct"/>
            <w:shd w:val="clear" w:color="auto" w:fill="auto"/>
          </w:tcPr>
          <w:p w14:paraId="2954125A" w14:textId="77777777" w:rsidR="00E03027" w:rsidRPr="008A186E" w:rsidRDefault="00152DE3" w:rsidP="00352EB9">
            <w:pPr>
              <w:rPr>
                <w:rFonts w:ascii="Arial" w:hAnsi="Arial" w:cs="Arial"/>
                <w:sz w:val="24"/>
                <w:szCs w:val="24"/>
              </w:rPr>
            </w:pPr>
            <w:r w:rsidRPr="008A186E">
              <w:rPr>
                <w:rFonts w:ascii="Arial" w:hAnsi="Arial" w:cs="Arial"/>
                <w:sz w:val="24"/>
                <w:szCs w:val="24"/>
              </w:rPr>
              <w:t>All data sharing with partners has been reviewed with Information Governance and written agreements made with their approval</w:t>
            </w:r>
            <w:r w:rsidR="00545124" w:rsidRPr="008A186E">
              <w:rPr>
                <w:rFonts w:ascii="Arial" w:hAnsi="Arial" w:cs="Arial"/>
                <w:sz w:val="24"/>
                <w:szCs w:val="24"/>
              </w:rPr>
              <w:t>.</w:t>
            </w:r>
          </w:p>
          <w:p w14:paraId="4F1055F3" w14:textId="77777777" w:rsidR="00545124" w:rsidRPr="008A186E" w:rsidRDefault="00545124" w:rsidP="00352EB9">
            <w:pPr>
              <w:rPr>
                <w:rFonts w:ascii="Arial" w:hAnsi="Arial" w:cs="Arial"/>
                <w:sz w:val="24"/>
                <w:szCs w:val="24"/>
              </w:rPr>
            </w:pPr>
          </w:p>
          <w:p w14:paraId="1DA2DD3A" w14:textId="11270E11" w:rsidR="00545124" w:rsidRPr="008A186E" w:rsidRDefault="00545124" w:rsidP="00352EB9">
            <w:pPr>
              <w:rPr>
                <w:rFonts w:ascii="Arial" w:hAnsi="Arial" w:cs="Arial"/>
                <w:sz w:val="24"/>
                <w:szCs w:val="24"/>
              </w:rPr>
            </w:pPr>
            <w:r w:rsidRPr="008A186E">
              <w:rPr>
                <w:rFonts w:ascii="Arial" w:hAnsi="Arial" w:cs="Arial"/>
                <w:sz w:val="24"/>
                <w:szCs w:val="24"/>
              </w:rPr>
              <w:t>System maint</w:t>
            </w:r>
            <w:r w:rsidR="00E27DB8">
              <w:rPr>
                <w:rFonts w:ascii="Arial" w:hAnsi="Arial" w:cs="Arial"/>
                <w:sz w:val="24"/>
                <w:szCs w:val="24"/>
              </w:rPr>
              <w:t>e</w:t>
            </w:r>
            <w:r w:rsidRPr="008A186E">
              <w:rPr>
                <w:rFonts w:ascii="Arial" w:hAnsi="Arial" w:cs="Arial"/>
                <w:sz w:val="24"/>
                <w:szCs w:val="24"/>
              </w:rPr>
              <w:t>n</w:t>
            </w:r>
            <w:r w:rsidR="00E27DB8">
              <w:rPr>
                <w:rFonts w:ascii="Arial" w:hAnsi="Arial" w:cs="Arial"/>
                <w:sz w:val="24"/>
                <w:szCs w:val="24"/>
              </w:rPr>
              <w:t>a</w:t>
            </w:r>
            <w:r w:rsidRPr="008A186E">
              <w:rPr>
                <w:rFonts w:ascii="Arial" w:hAnsi="Arial" w:cs="Arial"/>
                <w:sz w:val="24"/>
                <w:szCs w:val="24"/>
              </w:rPr>
              <w:t>nce will be undertaken by a contracted data processor.</w:t>
            </w:r>
          </w:p>
          <w:p w14:paraId="035C5888" w14:textId="18CD78E0" w:rsidR="00545124" w:rsidRPr="008A186E" w:rsidRDefault="00545124" w:rsidP="00352EB9">
            <w:pPr>
              <w:rPr>
                <w:rFonts w:ascii="Arial" w:hAnsi="Arial" w:cs="Arial"/>
                <w:sz w:val="24"/>
                <w:szCs w:val="24"/>
              </w:rPr>
            </w:pPr>
            <w:r w:rsidRPr="008A186E">
              <w:rPr>
                <w:rFonts w:ascii="Arial" w:hAnsi="Arial" w:cs="Arial"/>
                <w:sz w:val="24"/>
                <w:szCs w:val="24"/>
              </w:rPr>
              <w:t xml:space="preserve"> </w:t>
            </w:r>
          </w:p>
        </w:tc>
        <w:tc>
          <w:tcPr>
            <w:tcW w:w="1250" w:type="pct"/>
          </w:tcPr>
          <w:p w14:paraId="5E2462A6" w14:textId="77777777" w:rsidR="00E03027" w:rsidRPr="008A186E" w:rsidRDefault="00152DE3" w:rsidP="005A214A">
            <w:pPr>
              <w:rPr>
                <w:rFonts w:ascii="Arial" w:hAnsi="Arial" w:cs="Arial"/>
                <w:sz w:val="24"/>
                <w:szCs w:val="24"/>
              </w:rPr>
            </w:pPr>
            <w:r w:rsidRPr="008A186E">
              <w:rPr>
                <w:rFonts w:ascii="Arial" w:hAnsi="Arial" w:cs="Arial"/>
                <w:sz w:val="24"/>
                <w:szCs w:val="24"/>
              </w:rPr>
              <w:t>Eliminated</w:t>
            </w:r>
          </w:p>
          <w:p w14:paraId="790861AF" w14:textId="77777777" w:rsidR="00545124" w:rsidRPr="008A186E" w:rsidRDefault="00545124" w:rsidP="005A214A">
            <w:pPr>
              <w:rPr>
                <w:rFonts w:ascii="Arial" w:hAnsi="Arial" w:cs="Arial"/>
                <w:sz w:val="24"/>
                <w:szCs w:val="24"/>
              </w:rPr>
            </w:pPr>
          </w:p>
          <w:p w14:paraId="6067E998" w14:textId="77777777" w:rsidR="00545124" w:rsidRPr="008A186E" w:rsidRDefault="00545124" w:rsidP="005A214A">
            <w:pPr>
              <w:rPr>
                <w:rFonts w:ascii="Arial" w:hAnsi="Arial" w:cs="Arial"/>
                <w:sz w:val="24"/>
                <w:szCs w:val="24"/>
              </w:rPr>
            </w:pPr>
          </w:p>
          <w:p w14:paraId="02618987" w14:textId="77777777" w:rsidR="00545124" w:rsidRPr="008A186E" w:rsidRDefault="00545124" w:rsidP="005A214A">
            <w:pPr>
              <w:rPr>
                <w:rFonts w:ascii="Arial" w:hAnsi="Arial" w:cs="Arial"/>
                <w:sz w:val="24"/>
                <w:szCs w:val="24"/>
              </w:rPr>
            </w:pPr>
          </w:p>
          <w:p w14:paraId="716CA3C1" w14:textId="77777777" w:rsidR="00545124" w:rsidRPr="008A186E" w:rsidRDefault="00545124" w:rsidP="005A214A">
            <w:pPr>
              <w:rPr>
                <w:rFonts w:ascii="Arial" w:hAnsi="Arial" w:cs="Arial"/>
                <w:sz w:val="24"/>
                <w:szCs w:val="24"/>
              </w:rPr>
            </w:pPr>
          </w:p>
          <w:p w14:paraId="116EF2A4" w14:textId="77777777" w:rsidR="00545124" w:rsidRPr="008A186E" w:rsidRDefault="00545124" w:rsidP="005A214A">
            <w:pPr>
              <w:rPr>
                <w:rFonts w:ascii="Arial" w:hAnsi="Arial" w:cs="Arial"/>
                <w:sz w:val="24"/>
                <w:szCs w:val="24"/>
              </w:rPr>
            </w:pPr>
          </w:p>
          <w:p w14:paraId="2A08D3CF" w14:textId="77777777" w:rsidR="00545124" w:rsidRPr="008A186E" w:rsidRDefault="00545124" w:rsidP="005A214A">
            <w:pPr>
              <w:rPr>
                <w:rFonts w:ascii="Arial" w:hAnsi="Arial" w:cs="Arial"/>
                <w:sz w:val="24"/>
                <w:szCs w:val="24"/>
              </w:rPr>
            </w:pPr>
          </w:p>
          <w:p w14:paraId="69C5393E" w14:textId="77777777" w:rsidR="00545124" w:rsidRPr="008A186E" w:rsidRDefault="00545124" w:rsidP="005A214A">
            <w:pPr>
              <w:rPr>
                <w:rFonts w:ascii="Arial" w:hAnsi="Arial" w:cs="Arial"/>
                <w:sz w:val="24"/>
                <w:szCs w:val="24"/>
              </w:rPr>
            </w:pPr>
          </w:p>
          <w:p w14:paraId="6A134EF4" w14:textId="77777777" w:rsidR="00545124" w:rsidRPr="008A186E" w:rsidRDefault="00545124" w:rsidP="005A214A">
            <w:pPr>
              <w:rPr>
                <w:rFonts w:ascii="Arial" w:hAnsi="Arial" w:cs="Arial"/>
                <w:sz w:val="24"/>
                <w:szCs w:val="24"/>
              </w:rPr>
            </w:pPr>
          </w:p>
          <w:p w14:paraId="11E84E2E" w14:textId="77777777" w:rsidR="00545124" w:rsidRPr="008A186E" w:rsidRDefault="00545124" w:rsidP="005A214A">
            <w:pPr>
              <w:rPr>
                <w:rFonts w:ascii="Arial" w:hAnsi="Arial" w:cs="Arial"/>
                <w:sz w:val="24"/>
                <w:szCs w:val="24"/>
              </w:rPr>
            </w:pPr>
          </w:p>
          <w:p w14:paraId="08BD0E89" w14:textId="6DCFF91A" w:rsidR="00545124" w:rsidRPr="008A186E" w:rsidRDefault="0054512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7CB120B0" w14:textId="77777777" w:rsidR="00E03027" w:rsidRPr="008A186E" w:rsidRDefault="00152DE3" w:rsidP="005A214A">
            <w:pPr>
              <w:rPr>
                <w:rFonts w:ascii="Arial" w:hAnsi="Arial" w:cs="Arial"/>
                <w:sz w:val="24"/>
                <w:szCs w:val="24"/>
              </w:rPr>
            </w:pPr>
            <w:r w:rsidRPr="008A186E">
              <w:rPr>
                <w:rFonts w:ascii="Arial" w:hAnsi="Arial" w:cs="Arial"/>
                <w:sz w:val="24"/>
                <w:szCs w:val="24"/>
              </w:rPr>
              <w:t>Yes</w:t>
            </w:r>
          </w:p>
          <w:p w14:paraId="58BD4001" w14:textId="77777777" w:rsidR="00545124" w:rsidRPr="008A186E" w:rsidRDefault="00545124" w:rsidP="005A214A">
            <w:pPr>
              <w:rPr>
                <w:rFonts w:ascii="Arial" w:hAnsi="Arial" w:cs="Arial"/>
                <w:sz w:val="24"/>
                <w:szCs w:val="24"/>
              </w:rPr>
            </w:pPr>
          </w:p>
          <w:p w14:paraId="031D6BA0" w14:textId="77777777" w:rsidR="00545124" w:rsidRPr="008A186E" w:rsidRDefault="00545124" w:rsidP="005A214A">
            <w:pPr>
              <w:rPr>
                <w:rFonts w:ascii="Arial" w:hAnsi="Arial" w:cs="Arial"/>
                <w:sz w:val="24"/>
                <w:szCs w:val="24"/>
              </w:rPr>
            </w:pPr>
          </w:p>
          <w:p w14:paraId="67C4070D" w14:textId="77777777" w:rsidR="00545124" w:rsidRPr="008A186E" w:rsidRDefault="00545124" w:rsidP="005A214A">
            <w:pPr>
              <w:rPr>
                <w:rFonts w:ascii="Arial" w:hAnsi="Arial" w:cs="Arial"/>
                <w:sz w:val="24"/>
                <w:szCs w:val="24"/>
              </w:rPr>
            </w:pPr>
          </w:p>
          <w:p w14:paraId="0D719A64" w14:textId="77777777" w:rsidR="00545124" w:rsidRPr="008A186E" w:rsidRDefault="00545124" w:rsidP="005A214A">
            <w:pPr>
              <w:rPr>
                <w:rFonts w:ascii="Arial" w:hAnsi="Arial" w:cs="Arial"/>
                <w:sz w:val="24"/>
                <w:szCs w:val="24"/>
              </w:rPr>
            </w:pPr>
          </w:p>
          <w:p w14:paraId="66066BC0" w14:textId="77777777" w:rsidR="00545124" w:rsidRPr="008A186E" w:rsidRDefault="00545124" w:rsidP="005A214A">
            <w:pPr>
              <w:rPr>
                <w:rFonts w:ascii="Arial" w:hAnsi="Arial" w:cs="Arial"/>
                <w:sz w:val="24"/>
                <w:szCs w:val="24"/>
              </w:rPr>
            </w:pPr>
          </w:p>
          <w:p w14:paraId="595D198B" w14:textId="77777777" w:rsidR="00545124" w:rsidRPr="008A186E" w:rsidRDefault="00545124" w:rsidP="005A214A">
            <w:pPr>
              <w:rPr>
                <w:rFonts w:ascii="Arial" w:hAnsi="Arial" w:cs="Arial"/>
                <w:sz w:val="24"/>
                <w:szCs w:val="24"/>
              </w:rPr>
            </w:pPr>
          </w:p>
          <w:p w14:paraId="06973F4D" w14:textId="77777777" w:rsidR="00545124" w:rsidRPr="008A186E" w:rsidRDefault="00545124" w:rsidP="005A214A">
            <w:pPr>
              <w:rPr>
                <w:rFonts w:ascii="Arial" w:hAnsi="Arial" w:cs="Arial"/>
                <w:sz w:val="24"/>
                <w:szCs w:val="24"/>
              </w:rPr>
            </w:pPr>
          </w:p>
          <w:p w14:paraId="62D3523C" w14:textId="77777777" w:rsidR="00545124" w:rsidRPr="008A186E" w:rsidRDefault="00545124" w:rsidP="005A214A">
            <w:pPr>
              <w:rPr>
                <w:rFonts w:ascii="Arial" w:hAnsi="Arial" w:cs="Arial"/>
                <w:sz w:val="24"/>
                <w:szCs w:val="24"/>
              </w:rPr>
            </w:pPr>
          </w:p>
          <w:p w14:paraId="793FFE36" w14:textId="77777777" w:rsidR="00545124" w:rsidRPr="008A186E" w:rsidRDefault="00545124" w:rsidP="005A214A">
            <w:pPr>
              <w:rPr>
                <w:rFonts w:ascii="Arial" w:hAnsi="Arial" w:cs="Arial"/>
                <w:sz w:val="24"/>
                <w:szCs w:val="24"/>
              </w:rPr>
            </w:pPr>
          </w:p>
          <w:p w14:paraId="57E348ED" w14:textId="075A9501" w:rsidR="00545124" w:rsidRPr="008A186E" w:rsidRDefault="00545124" w:rsidP="005A214A">
            <w:pPr>
              <w:rPr>
                <w:rFonts w:ascii="Arial" w:hAnsi="Arial" w:cs="Arial"/>
                <w:sz w:val="24"/>
                <w:szCs w:val="24"/>
              </w:rPr>
            </w:pPr>
            <w:r w:rsidRPr="008A186E">
              <w:rPr>
                <w:rFonts w:ascii="Arial" w:hAnsi="Arial" w:cs="Arial"/>
                <w:sz w:val="24"/>
                <w:szCs w:val="24"/>
              </w:rPr>
              <w:t>Yes</w:t>
            </w:r>
          </w:p>
        </w:tc>
      </w:tr>
      <w:tr w:rsidR="00E03027" w:rsidRPr="008A186E" w14:paraId="6B01DD4A" w14:textId="77777777" w:rsidTr="00E44B82">
        <w:trPr>
          <w:trHeight w:val="1266"/>
        </w:trPr>
        <w:tc>
          <w:tcPr>
            <w:tcW w:w="1250" w:type="pct"/>
            <w:shd w:val="clear" w:color="auto" w:fill="auto"/>
          </w:tcPr>
          <w:p w14:paraId="1BFD90BC" w14:textId="77777777" w:rsidR="00E62D98" w:rsidRPr="008A186E" w:rsidRDefault="00E62D98" w:rsidP="00E62D98">
            <w:pPr>
              <w:rPr>
                <w:rFonts w:ascii="Arial" w:hAnsi="Arial" w:cs="Arial"/>
                <w:sz w:val="24"/>
                <w:szCs w:val="24"/>
              </w:rPr>
            </w:pPr>
            <w:r w:rsidRPr="008A186E">
              <w:rPr>
                <w:rFonts w:ascii="Arial" w:hAnsi="Arial" w:cs="Arial"/>
                <w:sz w:val="24"/>
                <w:szCs w:val="24"/>
              </w:rPr>
              <w:t>No BCP, recovery plan or backups in place.</w:t>
            </w:r>
          </w:p>
          <w:p w14:paraId="7EC4D640" w14:textId="77777777" w:rsidR="00E03027" w:rsidRPr="008A186E" w:rsidRDefault="00E03027" w:rsidP="005A214A">
            <w:pPr>
              <w:rPr>
                <w:rFonts w:ascii="Arial" w:hAnsi="Arial" w:cs="Arial"/>
                <w:sz w:val="24"/>
                <w:szCs w:val="24"/>
              </w:rPr>
            </w:pPr>
          </w:p>
        </w:tc>
        <w:tc>
          <w:tcPr>
            <w:tcW w:w="1250" w:type="pct"/>
            <w:shd w:val="clear" w:color="auto" w:fill="auto"/>
          </w:tcPr>
          <w:p w14:paraId="605C4E42" w14:textId="455959C9" w:rsidR="00E03027" w:rsidRPr="008A186E" w:rsidRDefault="00152DE3" w:rsidP="00352EB9">
            <w:pPr>
              <w:rPr>
                <w:rFonts w:ascii="Arial" w:hAnsi="Arial" w:cs="Arial"/>
                <w:sz w:val="24"/>
                <w:szCs w:val="24"/>
              </w:rPr>
            </w:pPr>
            <w:r w:rsidRPr="008A186E">
              <w:rPr>
                <w:rFonts w:ascii="Arial" w:hAnsi="Arial" w:cs="Arial"/>
                <w:sz w:val="24"/>
                <w:szCs w:val="24"/>
              </w:rPr>
              <w:t xml:space="preserve">AST </w:t>
            </w:r>
            <w:r w:rsidR="00E27DB8">
              <w:rPr>
                <w:rFonts w:ascii="Arial" w:hAnsi="Arial" w:cs="Arial"/>
                <w:sz w:val="24"/>
                <w:szCs w:val="24"/>
              </w:rPr>
              <w:t>teams</w:t>
            </w:r>
            <w:r w:rsidRPr="008A186E">
              <w:rPr>
                <w:rFonts w:ascii="Arial" w:hAnsi="Arial" w:cs="Arial"/>
                <w:sz w:val="24"/>
                <w:szCs w:val="24"/>
              </w:rPr>
              <w:t xml:space="preserve"> hold full </w:t>
            </w:r>
            <w:r w:rsidR="006A1AE1" w:rsidRPr="008A186E">
              <w:rPr>
                <w:rFonts w:ascii="Arial" w:hAnsi="Arial" w:cs="Arial"/>
                <w:sz w:val="24"/>
                <w:szCs w:val="24"/>
              </w:rPr>
              <w:t>BCP and Recovery plan</w:t>
            </w:r>
            <w:r w:rsidR="00E27DB8">
              <w:rPr>
                <w:rFonts w:ascii="Arial" w:hAnsi="Arial" w:cs="Arial"/>
                <w:sz w:val="24"/>
                <w:szCs w:val="24"/>
              </w:rPr>
              <w:t>s</w:t>
            </w:r>
            <w:r w:rsidR="006A1AE1" w:rsidRPr="008A186E">
              <w:rPr>
                <w:rFonts w:ascii="Arial" w:hAnsi="Arial" w:cs="Arial"/>
                <w:sz w:val="24"/>
                <w:szCs w:val="24"/>
              </w:rPr>
              <w:t xml:space="preserve"> for the system</w:t>
            </w:r>
            <w:r w:rsidR="00E27DB8">
              <w:rPr>
                <w:rFonts w:ascii="Arial" w:hAnsi="Arial" w:cs="Arial"/>
                <w:sz w:val="24"/>
                <w:szCs w:val="24"/>
              </w:rPr>
              <w:t>s</w:t>
            </w:r>
            <w:r w:rsidR="006A1AE1" w:rsidRPr="008A186E">
              <w:rPr>
                <w:rFonts w:ascii="Arial" w:hAnsi="Arial" w:cs="Arial"/>
                <w:sz w:val="24"/>
                <w:szCs w:val="24"/>
              </w:rPr>
              <w:t xml:space="preserve"> that </w:t>
            </w:r>
            <w:r w:rsidR="00E27DB8">
              <w:rPr>
                <w:rFonts w:ascii="Arial" w:hAnsi="Arial" w:cs="Arial"/>
                <w:sz w:val="24"/>
                <w:szCs w:val="24"/>
              </w:rPr>
              <w:t>are</w:t>
            </w:r>
            <w:r w:rsidR="006A1AE1" w:rsidRPr="008A186E">
              <w:rPr>
                <w:rFonts w:ascii="Arial" w:hAnsi="Arial" w:cs="Arial"/>
                <w:sz w:val="24"/>
                <w:szCs w:val="24"/>
              </w:rPr>
              <w:t xml:space="preserve"> regularly reviewed.  Backups are undertaken nightly by IT and held on a previous 14 day rolling period basis.</w:t>
            </w:r>
          </w:p>
        </w:tc>
        <w:tc>
          <w:tcPr>
            <w:tcW w:w="1250" w:type="pct"/>
          </w:tcPr>
          <w:p w14:paraId="5033214D" w14:textId="73E61A82" w:rsidR="00E03027" w:rsidRPr="008A186E" w:rsidRDefault="006A1AE1"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4917351" w14:textId="44EFB5BA" w:rsidR="00E03027" w:rsidRPr="008A186E" w:rsidRDefault="006A1AE1" w:rsidP="005A214A">
            <w:pPr>
              <w:rPr>
                <w:rFonts w:ascii="Arial" w:hAnsi="Arial" w:cs="Arial"/>
                <w:sz w:val="24"/>
                <w:szCs w:val="24"/>
              </w:rPr>
            </w:pPr>
            <w:r w:rsidRPr="008A186E">
              <w:rPr>
                <w:rFonts w:ascii="Arial" w:hAnsi="Arial" w:cs="Arial"/>
                <w:sz w:val="24"/>
                <w:szCs w:val="24"/>
              </w:rPr>
              <w:t>Yes</w:t>
            </w:r>
          </w:p>
        </w:tc>
      </w:tr>
      <w:tr w:rsidR="00E62D98" w:rsidRPr="008A186E" w14:paraId="3245E013" w14:textId="77777777" w:rsidTr="00E44B82">
        <w:trPr>
          <w:trHeight w:val="1266"/>
        </w:trPr>
        <w:tc>
          <w:tcPr>
            <w:tcW w:w="1250" w:type="pct"/>
            <w:shd w:val="clear" w:color="auto" w:fill="auto"/>
          </w:tcPr>
          <w:p w14:paraId="2B40C58A" w14:textId="77777777" w:rsidR="00E62D98" w:rsidRPr="008A186E" w:rsidRDefault="00E62D98" w:rsidP="00E62D98">
            <w:pPr>
              <w:rPr>
                <w:rFonts w:ascii="Arial" w:hAnsi="Arial" w:cs="Arial"/>
                <w:sz w:val="24"/>
                <w:szCs w:val="24"/>
              </w:rPr>
            </w:pPr>
            <w:r w:rsidRPr="008A186E">
              <w:rPr>
                <w:rFonts w:ascii="Arial" w:hAnsi="Arial" w:cs="Arial"/>
                <w:sz w:val="24"/>
                <w:szCs w:val="24"/>
              </w:rPr>
              <w:t>Staff not adequately trained.</w:t>
            </w:r>
          </w:p>
          <w:p w14:paraId="2766782B" w14:textId="77777777" w:rsidR="00E62D98" w:rsidRPr="008A186E" w:rsidRDefault="00E62D98" w:rsidP="005A214A">
            <w:pPr>
              <w:rPr>
                <w:rFonts w:ascii="Arial" w:hAnsi="Arial" w:cs="Arial"/>
                <w:sz w:val="24"/>
                <w:szCs w:val="24"/>
              </w:rPr>
            </w:pPr>
          </w:p>
        </w:tc>
        <w:tc>
          <w:tcPr>
            <w:tcW w:w="1250" w:type="pct"/>
            <w:shd w:val="clear" w:color="auto" w:fill="auto"/>
          </w:tcPr>
          <w:p w14:paraId="2AF70001" w14:textId="17836BEC" w:rsidR="00E62D98" w:rsidRPr="008A186E" w:rsidRDefault="006A1AE1" w:rsidP="00352EB9">
            <w:pPr>
              <w:rPr>
                <w:rFonts w:ascii="Arial" w:hAnsi="Arial" w:cs="Arial"/>
                <w:sz w:val="24"/>
                <w:szCs w:val="24"/>
              </w:rPr>
            </w:pPr>
            <w:r w:rsidRPr="008A186E">
              <w:rPr>
                <w:rFonts w:ascii="Arial" w:hAnsi="Arial" w:cs="Arial"/>
                <w:sz w:val="24"/>
                <w:szCs w:val="24"/>
              </w:rPr>
              <w:t xml:space="preserve">There are 3.5 FTE trainers (four staff) employed in the </w:t>
            </w:r>
            <w:r w:rsidR="00E27DB8">
              <w:rPr>
                <w:rFonts w:ascii="Arial" w:hAnsi="Arial" w:cs="Arial"/>
                <w:sz w:val="24"/>
                <w:szCs w:val="24"/>
              </w:rPr>
              <w:t xml:space="preserve">Social Care &amp; Education </w:t>
            </w:r>
            <w:r w:rsidRPr="008A186E">
              <w:rPr>
                <w:rFonts w:ascii="Arial" w:hAnsi="Arial" w:cs="Arial"/>
                <w:sz w:val="24"/>
                <w:szCs w:val="24"/>
              </w:rPr>
              <w:t xml:space="preserve">Development team who train across the services.  All new starters are trained as a mandatory requirement before system use and the existing staff are briefed or trained on changes (depending on the size of the changes) when required  </w:t>
            </w:r>
          </w:p>
          <w:p w14:paraId="211CCCFC" w14:textId="3B1B8CD8" w:rsidR="006A1AE1" w:rsidRPr="008A186E" w:rsidRDefault="006A1AE1" w:rsidP="006A1AE1">
            <w:pPr>
              <w:rPr>
                <w:rFonts w:ascii="Arial" w:hAnsi="Arial" w:cs="Arial"/>
                <w:sz w:val="24"/>
                <w:szCs w:val="24"/>
              </w:rPr>
            </w:pPr>
          </w:p>
        </w:tc>
        <w:tc>
          <w:tcPr>
            <w:tcW w:w="1250" w:type="pct"/>
          </w:tcPr>
          <w:p w14:paraId="68F09E56" w14:textId="143AF666" w:rsidR="00E62D98" w:rsidRPr="008A186E" w:rsidRDefault="006A1AE1"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71F72B52" w14:textId="348035E0" w:rsidR="00E62D98" w:rsidRPr="008A186E" w:rsidRDefault="006A1AE1" w:rsidP="005A214A">
            <w:pPr>
              <w:rPr>
                <w:rFonts w:ascii="Arial" w:hAnsi="Arial" w:cs="Arial"/>
                <w:sz w:val="24"/>
                <w:szCs w:val="24"/>
              </w:rPr>
            </w:pPr>
            <w:r w:rsidRPr="008A186E">
              <w:rPr>
                <w:rFonts w:ascii="Arial" w:hAnsi="Arial" w:cs="Arial"/>
                <w:sz w:val="24"/>
                <w:szCs w:val="24"/>
              </w:rPr>
              <w:t>Yes</w:t>
            </w:r>
          </w:p>
        </w:tc>
      </w:tr>
      <w:tr w:rsidR="00E62D98" w:rsidRPr="008A186E" w14:paraId="51955C3F" w14:textId="77777777" w:rsidTr="00E44B82">
        <w:trPr>
          <w:trHeight w:val="1266"/>
        </w:trPr>
        <w:tc>
          <w:tcPr>
            <w:tcW w:w="1250" w:type="pct"/>
            <w:shd w:val="clear" w:color="auto" w:fill="auto"/>
          </w:tcPr>
          <w:p w14:paraId="230A014D" w14:textId="1D96341D" w:rsidR="00E62D98" w:rsidRPr="008A186E" w:rsidRDefault="00E62D98" w:rsidP="00E62D98">
            <w:pPr>
              <w:rPr>
                <w:rFonts w:ascii="Arial" w:hAnsi="Arial" w:cs="Arial"/>
                <w:sz w:val="24"/>
                <w:szCs w:val="24"/>
              </w:rPr>
            </w:pPr>
          </w:p>
          <w:p w14:paraId="325921D0" w14:textId="77777777" w:rsidR="00E62D98" w:rsidRPr="008A186E" w:rsidRDefault="00E62D98" w:rsidP="00E62D98">
            <w:pPr>
              <w:rPr>
                <w:rFonts w:ascii="Arial" w:hAnsi="Arial" w:cs="Arial"/>
                <w:sz w:val="24"/>
                <w:szCs w:val="24"/>
                <w:lang w:val="en-US"/>
              </w:rPr>
            </w:pPr>
            <w:r w:rsidRPr="008A186E">
              <w:rPr>
                <w:rFonts w:ascii="Arial" w:hAnsi="Arial" w:cs="Arial"/>
                <w:sz w:val="24"/>
                <w:szCs w:val="24"/>
                <w:lang w:val="en-US"/>
              </w:rPr>
              <w:t>Theft of data.</w:t>
            </w:r>
          </w:p>
          <w:p w14:paraId="2600EFE9" w14:textId="77777777" w:rsidR="00E62D98" w:rsidRPr="008A186E" w:rsidRDefault="00E62D98" w:rsidP="00E62D98">
            <w:pPr>
              <w:rPr>
                <w:rFonts w:ascii="Arial" w:hAnsi="Arial" w:cs="Arial"/>
                <w:sz w:val="24"/>
                <w:szCs w:val="24"/>
              </w:rPr>
            </w:pPr>
          </w:p>
        </w:tc>
        <w:tc>
          <w:tcPr>
            <w:tcW w:w="1250" w:type="pct"/>
            <w:shd w:val="clear" w:color="auto" w:fill="auto"/>
          </w:tcPr>
          <w:p w14:paraId="0D00723F" w14:textId="44010381" w:rsidR="00E62D98" w:rsidRPr="008A186E" w:rsidRDefault="006A1AE1" w:rsidP="00352EB9">
            <w:pPr>
              <w:rPr>
                <w:rFonts w:ascii="Arial" w:hAnsi="Arial" w:cs="Arial"/>
                <w:sz w:val="24"/>
                <w:szCs w:val="24"/>
              </w:rPr>
            </w:pPr>
            <w:r w:rsidRPr="008A186E">
              <w:rPr>
                <w:rFonts w:ascii="Arial" w:hAnsi="Arial" w:cs="Arial"/>
                <w:sz w:val="24"/>
                <w:szCs w:val="24"/>
              </w:rPr>
              <w:t>The systems are hosted by LCC and covered by standards required by the security, server and network teams.</w:t>
            </w:r>
          </w:p>
        </w:tc>
        <w:tc>
          <w:tcPr>
            <w:tcW w:w="1250" w:type="pct"/>
          </w:tcPr>
          <w:p w14:paraId="652BA1FE" w14:textId="4CD1C497" w:rsidR="00E62D98" w:rsidRPr="008A186E" w:rsidRDefault="006A1AE1" w:rsidP="005A214A">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55F27593" w14:textId="621DBB6C" w:rsidR="00E62D98" w:rsidRPr="008A186E" w:rsidRDefault="006A1AE1" w:rsidP="005A214A">
            <w:pPr>
              <w:rPr>
                <w:rFonts w:ascii="Arial" w:hAnsi="Arial" w:cs="Arial"/>
                <w:sz w:val="24"/>
                <w:szCs w:val="24"/>
              </w:rPr>
            </w:pPr>
            <w:r w:rsidRPr="008A186E">
              <w:rPr>
                <w:rFonts w:ascii="Arial" w:hAnsi="Arial" w:cs="Arial"/>
                <w:sz w:val="24"/>
                <w:szCs w:val="24"/>
              </w:rPr>
              <w:t>Yes</w:t>
            </w:r>
          </w:p>
        </w:tc>
      </w:tr>
      <w:tr w:rsidR="00E62D98" w:rsidRPr="008A186E" w14:paraId="2F14A840" w14:textId="77777777" w:rsidTr="00E44B82">
        <w:trPr>
          <w:trHeight w:val="1266"/>
        </w:trPr>
        <w:tc>
          <w:tcPr>
            <w:tcW w:w="1250" w:type="pct"/>
            <w:shd w:val="clear" w:color="auto" w:fill="auto"/>
          </w:tcPr>
          <w:p w14:paraId="73AC4391" w14:textId="77777777" w:rsidR="00E62D98" w:rsidRPr="008A186E" w:rsidRDefault="00E62D98" w:rsidP="00E62D98">
            <w:pPr>
              <w:rPr>
                <w:rFonts w:ascii="Arial" w:hAnsi="Arial" w:cs="Arial"/>
                <w:sz w:val="24"/>
                <w:szCs w:val="24"/>
                <w:lang w:val="en-US"/>
              </w:rPr>
            </w:pPr>
            <w:r w:rsidRPr="008A186E">
              <w:rPr>
                <w:rFonts w:ascii="Arial" w:hAnsi="Arial" w:cs="Arial"/>
                <w:sz w:val="24"/>
                <w:szCs w:val="24"/>
                <w:lang w:val="en-US"/>
              </w:rPr>
              <w:t>Unpermitted access by third party / employee.</w:t>
            </w:r>
          </w:p>
          <w:p w14:paraId="7CFC87F6" w14:textId="77777777" w:rsidR="00E62D98" w:rsidRPr="008A186E" w:rsidRDefault="00E62D98" w:rsidP="00E62D98">
            <w:pPr>
              <w:rPr>
                <w:rFonts w:ascii="Arial" w:hAnsi="Arial" w:cs="Arial"/>
                <w:sz w:val="24"/>
                <w:szCs w:val="24"/>
              </w:rPr>
            </w:pPr>
          </w:p>
        </w:tc>
        <w:tc>
          <w:tcPr>
            <w:tcW w:w="1250" w:type="pct"/>
            <w:shd w:val="clear" w:color="auto" w:fill="auto"/>
          </w:tcPr>
          <w:p w14:paraId="7EF8D3E3" w14:textId="357C643E" w:rsidR="00E62D98" w:rsidRPr="008A186E" w:rsidRDefault="006A1AE1" w:rsidP="00352EB9">
            <w:pPr>
              <w:rPr>
                <w:rFonts w:ascii="Arial" w:hAnsi="Arial" w:cs="Arial"/>
                <w:sz w:val="24"/>
                <w:szCs w:val="24"/>
              </w:rPr>
            </w:pPr>
            <w:r w:rsidRPr="008A186E">
              <w:rPr>
                <w:rFonts w:ascii="Arial" w:hAnsi="Arial" w:cs="Arial"/>
                <w:sz w:val="24"/>
                <w:szCs w:val="24"/>
              </w:rPr>
              <w:t>Full audit of the system is recorded including viewing of a record.  Each employee is provided access after training is given.  GDPR is briefed in system training. Firewalls in place to stop unauthorised access</w:t>
            </w:r>
          </w:p>
        </w:tc>
        <w:tc>
          <w:tcPr>
            <w:tcW w:w="1250" w:type="pct"/>
          </w:tcPr>
          <w:p w14:paraId="2AE59E7B" w14:textId="26A23B79" w:rsidR="00E62D98" w:rsidRPr="008A186E" w:rsidRDefault="006A1AE1" w:rsidP="005A214A">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45FDA7A1" w14:textId="7327AD00" w:rsidR="00E62D98" w:rsidRPr="008A186E" w:rsidRDefault="006A1AE1" w:rsidP="005A214A">
            <w:pPr>
              <w:rPr>
                <w:rFonts w:ascii="Arial" w:hAnsi="Arial" w:cs="Arial"/>
                <w:sz w:val="24"/>
                <w:szCs w:val="24"/>
              </w:rPr>
            </w:pPr>
            <w:r w:rsidRPr="008A186E">
              <w:rPr>
                <w:rFonts w:ascii="Arial" w:hAnsi="Arial" w:cs="Arial"/>
                <w:sz w:val="24"/>
                <w:szCs w:val="24"/>
              </w:rPr>
              <w:t>Yes</w:t>
            </w:r>
          </w:p>
        </w:tc>
      </w:tr>
      <w:tr w:rsidR="00E62D98" w:rsidRPr="008A186E" w14:paraId="7E1AF066" w14:textId="77777777" w:rsidTr="00E44B82">
        <w:trPr>
          <w:trHeight w:val="1266"/>
        </w:trPr>
        <w:tc>
          <w:tcPr>
            <w:tcW w:w="1250" w:type="pct"/>
            <w:shd w:val="clear" w:color="auto" w:fill="auto"/>
          </w:tcPr>
          <w:p w14:paraId="20260409" w14:textId="030979E7" w:rsidR="00E62D98" w:rsidRPr="008A186E" w:rsidRDefault="00E62D98" w:rsidP="00E62D98">
            <w:pPr>
              <w:rPr>
                <w:rFonts w:ascii="Arial" w:hAnsi="Arial" w:cs="Arial"/>
                <w:sz w:val="24"/>
                <w:szCs w:val="24"/>
                <w:lang w:val="en-US"/>
              </w:rPr>
            </w:pPr>
            <w:r w:rsidRPr="008A186E">
              <w:rPr>
                <w:rFonts w:ascii="Arial" w:hAnsi="Arial" w:cs="Arial"/>
                <w:sz w:val="24"/>
                <w:szCs w:val="24"/>
              </w:rPr>
              <w:t>Poor physical security</w:t>
            </w:r>
          </w:p>
        </w:tc>
        <w:tc>
          <w:tcPr>
            <w:tcW w:w="1250" w:type="pct"/>
            <w:shd w:val="clear" w:color="auto" w:fill="auto"/>
          </w:tcPr>
          <w:p w14:paraId="6D759BCB" w14:textId="07E6D484" w:rsidR="00E62D98" w:rsidRPr="008A186E" w:rsidRDefault="00F53B45" w:rsidP="00352EB9">
            <w:pPr>
              <w:rPr>
                <w:rFonts w:ascii="Arial" w:hAnsi="Arial" w:cs="Arial"/>
                <w:sz w:val="24"/>
                <w:szCs w:val="24"/>
              </w:rPr>
            </w:pPr>
            <w:r w:rsidRPr="008A186E">
              <w:rPr>
                <w:rFonts w:ascii="Arial" w:hAnsi="Arial" w:cs="Arial"/>
                <w:sz w:val="24"/>
                <w:szCs w:val="24"/>
              </w:rPr>
              <w:t xml:space="preserve">The system is held on physically secured Council Servers.  Any hard copy information is printed by a worker and not the system.  However, data has been removed from documents printed by the </w:t>
            </w:r>
            <w:proofErr w:type="spellStart"/>
            <w:r w:rsidRPr="008A186E">
              <w:rPr>
                <w:rFonts w:ascii="Arial" w:hAnsi="Arial" w:cs="Arial"/>
                <w:sz w:val="24"/>
                <w:szCs w:val="24"/>
              </w:rPr>
              <w:t>Childrens</w:t>
            </w:r>
            <w:proofErr w:type="spellEnd"/>
            <w:r w:rsidRPr="008A186E">
              <w:rPr>
                <w:rFonts w:ascii="Arial" w:hAnsi="Arial" w:cs="Arial"/>
                <w:sz w:val="24"/>
                <w:szCs w:val="24"/>
              </w:rPr>
              <w:t xml:space="preserve"> system to ensure addresses are not provided incorrectly.</w:t>
            </w:r>
          </w:p>
        </w:tc>
        <w:tc>
          <w:tcPr>
            <w:tcW w:w="1250" w:type="pct"/>
          </w:tcPr>
          <w:p w14:paraId="53E6A25F" w14:textId="0DED744F" w:rsidR="00E62D98" w:rsidRPr="008A186E" w:rsidRDefault="00F53B45"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1EFF871" w14:textId="6D8C7494" w:rsidR="00E62D98" w:rsidRPr="008A186E" w:rsidRDefault="00F53B45" w:rsidP="005A214A">
            <w:pPr>
              <w:rPr>
                <w:rFonts w:ascii="Arial" w:hAnsi="Arial" w:cs="Arial"/>
                <w:sz w:val="24"/>
                <w:szCs w:val="24"/>
              </w:rPr>
            </w:pPr>
            <w:r w:rsidRPr="008A186E">
              <w:rPr>
                <w:rFonts w:ascii="Arial" w:hAnsi="Arial" w:cs="Arial"/>
                <w:sz w:val="24"/>
                <w:szCs w:val="24"/>
              </w:rPr>
              <w:t>Yes</w:t>
            </w:r>
          </w:p>
        </w:tc>
      </w:tr>
      <w:tr w:rsidR="00532CD3" w:rsidRPr="008A186E" w14:paraId="7F906BB4" w14:textId="77777777" w:rsidTr="00532CD3">
        <w:trPr>
          <w:trHeight w:val="2580"/>
        </w:trPr>
        <w:tc>
          <w:tcPr>
            <w:tcW w:w="5000" w:type="pct"/>
            <w:gridSpan w:val="4"/>
            <w:shd w:val="clear" w:color="auto" w:fill="auto"/>
          </w:tcPr>
          <w:p w14:paraId="7B3B7263" w14:textId="0035F66B" w:rsidR="00532CD3" w:rsidRPr="008A186E" w:rsidRDefault="00532CD3" w:rsidP="00352EB9">
            <w:pPr>
              <w:rPr>
                <w:rFonts w:ascii="Arial" w:hAnsi="Arial" w:cs="Arial"/>
                <w:b/>
                <w:sz w:val="24"/>
                <w:szCs w:val="24"/>
              </w:rPr>
            </w:pPr>
            <w:r w:rsidRPr="008A186E">
              <w:rPr>
                <w:rFonts w:ascii="Arial" w:hAnsi="Arial" w:cs="Arial"/>
                <w:b/>
                <w:sz w:val="24"/>
                <w:szCs w:val="24"/>
              </w:rPr>
              <w:t>Data subject rights</w:t>
            </w:r>
          </w:p>
          <w:p w14:paraId="54C75EE5" w14:textId="77777777" w:rsidR="00532CD3" w:rsidRPr="008A186E" w:rsidRDefault="00532CD3" w:rsidP="005A214A">
            <w:pPr>
              <w:rPr>
                <w:rFonts w:ascii="Arial" w:hAnsi="Arial" w:cs="Arial"/>
                <w:sz w:val="24"/>
                <w:szCs w:val="24"/>
              </w:rPr>
            </w:pPr>
          </w:p>
        </w:tc>
      </w:tr>
      <w:tr w:rsidR="00532CD3" w:rsidRPr="008A186E" w14:paraId="4D5A65CC" w14:textId="77777777" w:rsidTr="00590AEE">
        <w:trPr>
          <w:trHeight w:val="2580"/>
        </w:trPr>
        <w:tc>
          <w:tcPr>
            <w:tcW w:w="1250" w:type="pct"/>
            <w:shd w:val="clear" w:color="auto" w:fill="auto"/>
          </w:tcPr>
          <w:p w14:paraId="24956CFA" w14:textId="77777777" w:rsidR="00532CD3" w:rsidRPr="008A186E" w:rsidRDefault="00532CD3" w:rsidP="00532CD3">
            <w:pPr>
              <w:rPr>
                <w:rFonts w:ascii="Arial" w:hAnsi="Arial" w:cs="Arial"/>
                <w:sz w:val="24"/>
                <w:szCs w:val="24"/>
              </w:rPr>
            </w:pPr>
            <w:r w:rsidRPr="008A186E">
              <w:rPr>
                <w:rFonts w:ascii="Arial" w:hAnsi="Arial" w:cs="Arial"/>
                <w:sz w:val="24"/>
                <w:szCs w:val="24"/>
              </w:rPr>
              <w:t>Data subject requests are not responded to in required timescales.</w:t>
            </w:r>
          </w:p>
          <w:p w14:paraId="6FF041C3" w14:textId="77777777" w:rsidR="00532CD3" w:rsidRPr="008A186E" w:rsidRDefault="00532CD3" w:rsidP="005A214A">
            <w:pPr>
              <w:rPr>
                <w:rFonts w:ascii="Arial" w:hAnsi="Arial" w:cs="Arial"/>
                <w:b/>
                <w:sz w:val="24"/>
                <w:szCs w:val="24"/>
              </w:rPr>
            </w:pPr>
          </w:p>
        </w:tc>
        <w:tc>
          <w:tcPr>
            <w:tcW w:w="1250" w:type="pct"/>
            <w:shd w:val="clear" w:color="auto" w:fill="auto"/>
          </w:tcPr>
          <w:p w14:paraId="6F17D19E" w14:textId="14E8DCEC" w:rsidR="00532CD3" w:rsidRPr="008A186E" w:rsidRDefault="001D0467" w:rsidP="00352EB9">
            <w:pPr>
              <w:rPr>
                <w:rFonts w:ascii="Arial" w:hAnsi="Arial" w:cs="Arial"/>
                <w:sz w:val="24"/>
                <w:szCs w:val="24"/>
              </w:rPr>
            </w:pPr>
            <w:r>
              <w:rPr>
                <w:rFonts w:ascii="Arial" w:hAnsi="Arial" w:cs="Arial"/>
                <w:sz w:val="24"/>
                <w:szCs w:val="24"/>
              </w:rPr>
              <w:t xml:space="preserve">Corporate processes are followed in processing such requests. Non-compliance </w:t>
            </w:r>
            <w:r w:rsidR="00F53B45" w:rsidRPr="008A186E">
              <w:rPr>
                <w:rFonts w:ascii="Arial" w:hAnsi="Arial" w:cs="Arial"/>
                <w:sz w:val="24"/>
                <w:szCs w:val="24"/>
              </w:rPr>
              <w:t>is not due to the systems.</w:t>
            </w:r>
            <w:r w:rsidR="00B56274" w:rsidRPr="008A186E">
              <w:rPr>
                <w:rFonts w:ascii="Arial" w:hAnsi="Arial" w:cs="Arial"/>
                <w:sz w:val="24"/>
                <w:szCs w:val="24"/>
              </w:rPr>
              <w:t xml:space="preserve">  Downtime is controlled and there have been very few losses of system that were not scheduled since purchase in 2014. </w:t>
            </w:r>
          </w:p>
        </w:tc>
        <w:tc>
          <w:tcPr>
            <w:tcW w:w="1250" w:type="pct"/>
          </w:tcPr>
          <w:p w14:paraId="7FD19D4B" w14:textId="3AC5933D" w:rsidR="00532CD3" w:rsidRPr="008A186E" w:rsidRDefault="00B5627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278C530A" w14:textId="0C138869" w:rsidR="00532CD3" w:rsidRPr="008A186E" w:rsidRDefault="00B56274" w:rsidP="005A214A">
            <w:pPr>
              <w:rPr>
                <w:rFonts w:ascii="Arial" w:hAnsi="Arial" w:cs="Arial"/>
                <w:sz w:val="24"/>
                <w:szCs w:val="24"/>
              </w:rPr>
            </w:pPr>
            <w:r w:rsidRPr="008A186E">
              <w:rPr>
                <w:rFonts w:ascii="Arial" w:hAnsi="Arial" w:cs="Arial"/>
                <w:sz w:val="24"/>
                <w:szCs w:val="24"/>
              </w:rPr>
              <w:t>Yes</w:t>
            </w:r>
          </w:p>
        </w:tc>
      </w:tr>
      <w:tr w:rsidR="00532CD3" w:rsidRPr="008A186E" w14:paraId="22E18E84" w14:textId="77777777" w:rsidTr="00590AEE">
        <w:trPr>
          <w:trHeight w:val="2580"/>
        </w:trPr>
        <w:tc>
          <w:tcPr>
            <w:tcW w:w="1250" w:type="pct"/>
            <w:shd w:val="clear" w:color="auto" w:fill="auto"/>
          </w:tcPr>
          <w:p w14:paraId="4D86B655" w14:textId="2F2DD66A" w:rsidR="00532CD3" w:rsidRPr="008A186E" w:rsidRDefault="00532CD3" w:rsidP="005A214A">
            <w:pPr>
              <w:rPr>
                <w:rFonts w:ascii="Arial" w:hAnsi="Arial" w:cs="Arial"/>
                <w:b/>
                <w:sz w:val="24"/>
                <w:szCs w:val="24"/>
              </w:rPr>
            </w:pPr>
            <w:r w:rsidRPr="008A186E">
              <w:rPr>
                <w:rFonts w:ascii="Arial" w:hAnsi="Arial" w:cs="Arial"/>
                <w:sz w:val="24"/>
                <w:szCs w:val="24"/>
              </w:rPr>
              <w:t>Complaints are not answered</w:t>
            </w:r>
          </w:p>
        </w:tc>
        <w:tc>
          <w:tcPr>
            <w:tcW w:w="1250" w:type="pct"/>
            <w:shd w:val="clear" w:color="auto" w:fill="auto"/>
          </w:tcPr>
          <w:p w14:paraId="440DAD13" w14:textId="7D14D94A" w:rsidR="00532CD3" w:rsidRPr="008A186E" w:rsidRDefault="001D0467" w:rsidP="00352EB9">
            <w:pPr>
              <w:rPr>
                <w:rFonts w:ascii="Arial" w:hAnsi="Arial" w:cs="Arial"/>
                <w:sz w:val="24"/>
                <w:szCs w:val="24"/>
              </w:rPr>
            </w:pPr>
            <w:r>
              <w:rPr>
                <w:rFonts w:ascii="Arial" w:hAnsi="Arial" w:cs="Arial"/>
                <w:sz w:val="24"/>
                <w:szCs w:val="24"/>
              </w:rPr>
              <w:t xml:space="preserve">See above. </w:t>
            </w:r>
            <w:r w:rsidR="00B56274" w:rsidRPr="008A186E">
              <w:rPr>
                <w:rFonts w:ascii="Arial" w:hAnsi="Arial" w:cs="Arial"/>
                <w:sz w:val="24"/>
                <w:szCs w:val="24"/>
              </w:rPr>
              <w:t>This is not due to the systems.  Downtime is controlled and there have been very few losses of system that were not scheduled since purchase in 2014.</w:t>
            </w:r>
          </w:p>
        </w:tc>
        <w:tc>
          <w:tcPr>
            <w:tcW w:w="1250" w:type="pct"/>
          </w:tcPr>
          <w:p w14:paraId="5BB595B5" w14:textId="0665BBCB" w:rsidR="00532CD3" w:rsidRPr="008A186E" w:rsidRDefault="00B5627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603D187E" w14:textId="5929E324" w:rsidR="00532CD3" w:rsidRPr="008A186E" w:rsidRDefault="00B56274" w:rsidP="005A214A">
            <w:pPr>
              <w:rPr>
                <w:rFonts w:ascii="Arial" w:hAnsi="Arial" w:cs="Arial"/>
                <w:sz w:val="24"/>
                <w:szCs w:val="24"/>
              </w:rPr>
            </w:pPr>
            <w:r w:rsidRPr="008A186E">
              <w:rPr>
                <w:rFonts w:ascii="Arial" w:hAnsi="Arial" w:cs="Arial"/>
                <w:sz w:val="24"/>
                <w:szCs w:val="24"/>
              </w:rPr>
              <w:t>Yes</w:t>
            </w:r>
          </w:p>
        </w:tc>
      </w:tr>
      <w:tr w:rsidR="00532CD3" w:rsidRPr="008A186E" w14:paraId="0BD56DC0" w14:textId="77777777" w:rsidTr="00590AEE">
        <w:trPr>
          <w:trHeight w:val="2580"/>
        </w:trPr>
        <w:tc>
          <w:tcPr>
            <w:tcW w:w="1250" w:type="pct"/>
            <w:shd w:val="clear" w:color="auto" w:fill="auto"/>
          </w:tcPr>
          <w:p w14:paraId="1B54F002" w14:textId="77777777" w:rsidR="00532CD3" w:rsidRPr="008A186E" w:rsidRDefault="00532CD3" w:rsidP="00532CD3">
            <w:pPr>
              <w:rPr>
                <w:rFonts w:ascii="Arial" w:hAnsi="Arial" w:cs="Arial"/>
                <w:sz w:val="24"/>
                <w:szCs w:val="24"/>
              </w:rPr>
            </w:pPr>
            <w:r w:rsidRPr="008A186E">
              <w:rPr>
                <w:rFonts w:ascii="Arial" w:hAnsi="Arial" w:cs="Arial"/>
                <w:sz w:val="24"/>
                <w:szCs w:val="24"/>
              </w:rPr>
              <w:t>Data can be deleted (if applicable).</w:t>
            </w:r>
          </w:p>
          <w:p w14:paraId="32191CEA" w14:textId="77777777" w:rsidR="00532CD3" w:rsidRPr="008A186E" w:rsidRDefault="00532CD3" w:rsidP="005A214A">
            <w:pPr>
              <w:rPr>
                <w:rFonts w:ascii="Arial" w:hAnsi="Arial" w:cs="Arial"/>
                <w:b/>
                <w:sz w:val="24"/>
                <w:szCs w:val="24"/>
              </w:rPr>
            </w:pPr>
          </w:p>
        </w:tc>
        <w:tc>
          <w:tcPr>
            <w:tcW w:w="1250" w:type="pct"/>
            <w:shd w:val="clear" w:color="auto" w:fill="auto"/>
          </w:tcPr>
          <w:p w14:paraId="087719C6" w14:textId="33D8D022" w:rsidR="00532CD3" w:rsidRPr="008A186E" w:rsidRDefault="001D0467" w:rsidP="00352EB9">
            <w:pPr>
              <w:rPr>
                <w:rFonts w:ascii="Arial" w:hAnsi="Arial" w:cs="Arial"/>
                <w:sz w:val="24"/>
                <w:szCs w:val="24"/>
              </w:rPr>
            </w:pPr>
            <w:r>
              <w:rPr>
                <w:rFonts w:ascii="Arial" w:hAnsi="Arial" w:cs="Arial"/>
                <w:sz w:val="24"/>
                <w:szCs w:val="24"/>
              </w:rPr>
              <w:t xml:space="preserve">Applicable as required. </w:t>
            </w:r>
            <w:r w:rsidR="00B56274" w:rsidRPr="008A186E">
              <w:rPr>
                <w:rFonts w:ascii="Arial" w:hAnsi="Arial" w:cs="Arial"/>
                <w:sz w:val="24"/>
                <w:szCs w:val="24"/>
              </w:rPr>
              <w:t>Only by system administrators in the AST team</w:t>
            </w:r>
            <w:r w:rsidR="00E27DB8">
              <w:rPr>
                <w:rFonts w:ascii="Arial" w:hAnsi="Arial" w:cs="Arial"/>
                <w:sz w:val="24"/>
                <w:szCs w:val="24"/>
              </w:rPr>
              <w:t>s</w:t>
            </w:r>
            <w:r w:rsidR="00B56274" w:rsidRPr="008A186E">
              <w:rPr>
                <w:rFonts w:ascii="Arial" w:hAnsi="Arial" w:cs="Arial"/>
                <w:sz w:val="24"/>
                <w:szCs w:val="24"/>
              </w:rPr>
              <w:t xml:space="preserve"> who require authorisation from a manager in the service</w:t>
            </w:r>
          </w:p>
        </w:tc>
        <w:tc>
          <w:tcPr>
            <w:tcW w:w="1250" w:type="pct"/>
          </w:tcPr>
          <w:p w14:paraId="5C246F75" w14:textId="1060B3C8" w:rsidR="00532CD3" w:rsidRPr="008A186E" w:rsidRDefault="00B5627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7CD4D3FC" w14:textId="0DCBCDB7" w:rsidR="00532CD3" w:rsidRPr="008A186E" w:rsidRDefault="00B56274" w:rsidP="005A214A">
            <w:pPr>
              <w:rPr>
                <w:rFonts w:ascii="Arial" w:hAnsi="Arial" w:cs="Arial"/>
                <w:sz w:val="24"/>
                <w:szCs w:val="24"/>
              </w:rPr>
            </w:pPr>
            <w:r w:rsidRPr="008A186E">
              <w:rPr>
                <w:rFonts w:ascii="Arial" w:hAnsi="Arial" w:cs="Arial"/>
                <w:sz w:val="24"/>
                <w:szCs w:val="24"/>
              </w:rPr>
              <w:t>Yes</w:t>
            </w:r>
          </w:p>
        </w:tc>
      </w:tr>
      <w:tr w:rsidR="00532CD3" w:rsidRPr="008A186E" w14:paraId="48F69D71" w14:textId="77777777" w:rsidTr="00590AEE">
        <w:trPr>
          <w:trHeight w:val="2580"/>
        </w:trPr>
        <w:tc>
          <w:tcPr>
            <w:tcW w:w="1250" w:type="pct"/>
            <w:shd w:val="clear" w:color="auto" w:fill="auto"/>
          </w:tcPr>
          <w:p w14:paraId="31701462" w14:textId="64FAC33B" w:rsidR="00532CD3" w:rsidRPr="008A186E" w:rsidRDefault="00532CD3" w:rsidP="005A214A">
            <w:pPr>
              <w:rPr>
                <w:rFonts w:ascii="Arial" w:hAnsi="Arial" w:cs="Arial"/>
                <w:sz w:val="24"/>
                <w:szCs w:val="24"/>
              </w:rPr>
            </w:pPr>
            <w:r w:rsidRPr="008A186E">
              <w:rPr>
                <w:rFonts w:ascii="Arial" w:hAnsi="Arial" w:cs="Arial"/>
                <w:sz w:val="24"/>
                <w:szCs w:val="24"/>
              </w:rPr>
              <w:t>Data can be amended (if applicable)</w:t>
            </w:r>
          </w:p>
        </w:tc>
        <w:tc>
          <w:tcPr>
            <w:tcW w:w="1250" w:type="pct"/>
            <w:shd w:val="clear" w:color="auto" w:fill="auto"/>
          </w:tcPr>
          <w:p w14:paraId="33CABE28" w14:textId="08041968" w:rsidR="00532CD3" w:rsidRPr="008A186E" w:rsidRDefault="001D0467" w:rsidP="00352EB9">
            <w:pPr>
              <w:rPr>
                <w:rFonts w:ascii="Arial" w:hAnsi="Arial" w:cs="Arial"/>
                <w:sz w:val="24"/>
                <w:szCs w:val="24"/>
              </w:rPr>
            </w:pPr>
            <w:r>
              <w:rPr>
                <w:rFonts w:ascii="Arial" w:hAnsi="Arial" w:cs="Arial"/>
                <w:sz w:val="24"/>
                <w:szCs w:val="24"/>
              </w:rPr>
              <w:t xml:space="preserve">Applicable as required. </w:t>
            </w:r>
            <w:r w:rsidR="00B56274" w:rsidRPr="008A186E">
              <w:rPr>
                <w:rFonts w:ascii="Arial" w:hAnsi="Arial" w:cs="Arial"/>
                <w:sz w:val="24"/>
                <w:szCs w:val="24"/>
              </w:rPr>
              <w:t>Only by system administrators in the AST team</w:t>
            </w:r>
            <w:r w:rsidR="00E27DB8">
              <w:rPr>
                <w:rFonts w:ascii="Arial" w:hAnsi="Arial" w:cs="Arial"/>
                <w:sz w:val="24"/>
                <w:szCs w:val="24"/>
              </w:rPr>
              <w:t>s</w:t>
            </w:r>
            <w:r w:rsidR="00B56274" w:rsidRPr="008A186E">
              <w:rPr>
                <w:rFonts w:ascii="Arial" w:hAnsi="Arial" w:cs="Arial"/>
                <w:sz w:val="24"/>
                <w:szCs w:val="24"/>
              </w:rPr>
              <w:t xml:space="preserve"> who require authorisation from a manager in the service</w:t>
            </w:r>
            <w:r>
              <w:rPr>
                <w:rFonts w:ascii="Arial" w:hAnsi="Arial" w:cs="Arial"/>
                <w:sz w:val="24"/>
                <w:szCs w:val="24"/>
              </w:rPr>
              <w:t>.</w:t>
            </w:r>
          </w:p>
        </w:tc>
        <w:tc>
          <w:tcPr>
            <w:tcW w:w="1250" w:type="pct"/>
          </w:tcPr>
          <w:p w14:paraId="03EDD41C" w14:textId="0D5FE909" w:rsidR="00532CD3" w:rsidRPr="008A186E" w:rsidRDefault="00B5627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55EEE5E6" w14:textId="39492378" w:rsidR="00532CD3" w:rsidRPr="008A186E" w:rsidRDefault="00B56274" w:rsidP="005A214A">
            <w:pPr>
              <w:rPr>
                <w:rFonts w:ascii="Arial" w:hAnsi="Arial" w:cs="Arial"/>
                <w:sz w:val="24"/>
                <w:szCs w:val="24"/>
              </w:rPr>
            </w:pPr>
            <w:r w:rsidRPr="008A186E">
              <w:rPr>
                <w:rFonts w:ascii="Arial" w:hAnsi="Arial" w:cs="Arial"/>
                <w:sz w:val="24"/>
                <w:szCs w:val="24"/>
              </w:rPr>
              <w:t>Yes</w:t>
            </w:r>
          </w:p>
        </w:tc>
      </w:tr>
      <w:tr w:rsidR="00532CD3" w:rsidRPr="008A186E" w14:paraId="488C1EB4" w14:textId="77777777" w:rsidTr="00590AEE">
        <w:trPr>
          <w:trHeight w:val="2580"/>
        </w:trPr>
        <w:tc>
          <w:tcPr>
            <w:tcW w:w="1250" w:type="pct"/>
            <w:shd w:val="clear" w:color="auto" w:fill="auto"/>
          </w:tcPr>
          <w:p w14:paraId="690202BC" w14:textId="77777777" w:rsidR="00532CD3" w:rsidRPr="008A186E" w:rsidRDefault="00532CD3" w:rsidP="00532CD3">
            <w:pPr>
              <w:rPr>
                <w:rFonts w:ascii="Arial" w:hAnsi="Arial" w:cs="Arial"/>
                <w:sz w:val="24"/>
                <w:szCs w:val="24"/>
              </w:rPr>
            </w:pPr>
            <w:r w:rsidRPr="008A186E">
              <w:rPr>
                <w:rFonts w:ascii="Arial" w:hAnsi="Arial" w:cs="Arial"/>
                <w:sz w:val="24"/>
                <w:szCs w:val="24"/>
              </w:rPr>
              <w:t>Data can be restricted (if applicable).</w:t>
            </w:r>
          </w:p>
          <w:p w14:paraId="4E20030C" w14:textId="77777777" w:rsidR="00532CD3" w:rsidRPr="008A186E" w:rsidRDefault="00532CD3" w:rsidP="005A214A">
            <w:pPr>
              <w:rPr>
                <w:rFonts w:ascii="Arial" w:hAnsi="Arial" w:cs="Arial"/>
                <w:b/>
                <w:sz w:val="24"/>
                <w:szCs w:val="24"/>
              </w:rPr>
            </w:pPr>
          </w:p>
        </w:tc>
        <w:tc>
          <w:tcPr>
            <w:tcW w:w="1250" w:type="pct"/>
            <w:shd w:val="clear" w:color="auto" w:fill="auto"/>
          </w:tcPr>
          <w:p w14:paraId="3D21BAA7" w14:textId="53E19F30" w:rsidR="00532CD3" w:rsidRPr="008A186E" w:rsidRDefault="001D0467" w:rsidP="00352EB9">
            <w:pPr>
              <w:rPr>
                <w:rFonts w:ascii="Arial" w:hAnsi="Arial" w:cs="Arial"/>
                <w:sz w:val="24"/>
                <w:szCs w:val="24"/>
              </w:rPr>
            </w:pPr>
            <w:r>
              <w:rPr>
                <w:rFonts w:ascii="Arial" w:hAnsi="Arial" w:cs="Arial"/>
                <w:sz w:val="24"/>
                <w:szCs w:val="24"/>
              </w:rPr>
              <w:t xml:space="preserve">Applicable as required. </w:t>
            </w:r>
            <w:r w:rsidR="00B56274" w:rsidRPr="008A186E">
              <w:rPr>
                <w:rFonts w:ascii="Arial" w:hAnsi="Arial" w:cs="Arial"/>
                <w:sz w:val="24"/>
                <w:szCs w:val="24"/>
              </w:rPr>
              <w:t xml:space="preserve">Only by the Records Team </w:t>
            </w:r>
            <w:r w:rsidR="00E27DB8">
              <w:rPr>
                <w:rFonts w:ascii="Arial" w:hAnsi="Arial" w:cs="Arial"/>
                <w:sz w:val="24"/>
                <w:szCs w:val="24"/>
              </w:rPr>
              <w:t>(Social Care) or Application Support Team (Education)</w:t>
            </w:r>
          </w:p>
        </w:tc>
        <w:tc>
          <w:tcPr>
            <w:tcW w:w="1250" w:type="pct"/>
          </w:tcPr>
          <w:p w14:paraId="52026398" w14:textId="689E57EF" w:rsidR="00532CD3" w:rsidRPr="008A186E" w:rsidRDefault="00B5627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40B3B0A2" w14:textId="7885DC0F" w:rsidR="00532CD3" w:rsidRPr="008A186E" w:rsidRDefault="00B56274" w:rsidP="005A214A">
            <w:pPr>
              <w:rPr>
                <w:rFonts w:ascii="Arial" w:hAnsi="Arial" w:cs="Arial"/>
                <w:sz w:val="24"/>
                <w:szCs w:val="24"/>
              </w:rPr>
            </w:pPr>
            <w:r w:rsidRPr="008A186E">
              <w:rPr>
                <w:rFonts w:ascii="Arial" w:hAnsi="Arial" w:cs="Arial"/>
                <w:sz w:val="24"/>
                <w:szCs w:val="24"/>
              </w:rPr>
              <w:t>Yes</w:t>
            </w:r>
          </w:p>
        </w:tc>
      </w:tr>
      <w:tr w:rsidR="00532CD3" w:rsidRPr="008A186E" w14:paraId="1FF24F9E" w14:textId="77777777" w:rsidTr="00590AEE">
        <w:trPr>
          <w:trHeight w:val="2580"/>
        </w:trPr>
        <w:tc>
          <w:tcPr>
            <w:tcW w:w="1250" w:type="pct"/>
            <w:shd w:val="clear" w:color="auto" w:fill="auto"/>
          </w:tcPr>
          <w:p w14:paraId="4F2F31BC" w14:textId="3CE55B3D" w:rsidR="00532CD3" w:rsidRPr="008A186E" w:rsidRDefault="00532CD3" w:rsidP="005A214A">
            <w:pPr>
              <w:rPr>
                <w:rFonts w:ascii="Arial" w:hAnsi="Arial" w:cs="Arial"/>
                <w:b/>
                <w:sz w:val="24"/>
                <w:szCs w:val="24"/>
              </w:rPr>
            </w:pPr>
            <w:r w:rsidRPr="008A186E">
              <w:rPr>
                <w:rFonts w:ascii="Arial" w:hAnsi="Arial" w:cs="Arial"/>
                <w:sz w:val="24"/>
                <w:szCs w:val="24"/>
              </w:rPr>
              <w:t>Data is portable &amp; in machine readable format (if applicable)</w:t>
            </w:r>
          </w:p>
        </w:tc>
        <w:tc>
          <w:tcPr>
            <w:tcW w:w="1250" w:type="pct"/>
            <w:shd w:val="clear" w:color="auto" w:fill="auto"/>
          </w:tcPr>
          <w:p w14:paraId="1C6BA07B" w14:textId="77777777" w:rsidR="001D0467" w:rsidRDefault="001D0467" w:rsidP="00352EB9">
            <w:pPr>
              <w:rPr>
                <w:rFonts w:ascii="Arial" w:hAnsi="Arial" w:cs="Arial"/>
                <w:sz w:val="24"/>
                <w:szCs w:val="24"/>
              </w:rPr>
            </w:pPr>
            <w:r>
              <w:rPr>
                <w:rFonts w:ascii="Arial" w:hAnsi="Arial" w:cs="Arial"/>
                <w:sz w:val="24"/>
                <w:szCs w:val="24"/>
              </w:rPr>
              <w:t xml:space="preserve">Not applicable for most data processed in terms of subject rights. </w:t>
            </w:r>
          </w:p>
          <w:p w14:paraId="3AD267C6" w14:textId="77777777" w:rsidR="001D0467" w:rsidRDefault="001D0467" w:rsidP="00352EB9">
            <w:pPr>
              <w:rPr>
                <w:rFonts w:ascii="Arial" w:hAnsi="Arial" w:cs="Arial"/>
                <w:sz w:val="24"/>
                <w:szCs w:val="24"/>
              </w:rPr>
            </w:pPr>
          </w:p>
          <w:p w14:paraId="6093CBDE" w14:textId="67F84741" w:rsidR="00532CD3" w:rsidRPr="008A186E" w:rsidRDefault="008948EF" w:rsidP="00352EB9">
            <w:pPr>
              <w:rPr>
                <w:rFonts w:ascii="Arial" w:hAnsi="Arial" w:cs="Arial"/>
                <w:sz w:val="24"/>
                <w:szCs w:val="24"/>
              </w:rPr>
            </w:pPr>
            <w:r w:rsidRPr="008A186E">
              <w:rPr>
                <w:rFonts w:ascii="Arial" w:hAnsi="Arial" w:cs="Arial"/>
                <w:sz w:val="24"/>
                <w:szCs w:val="24"/>
              </w:rPr>
              <w:t>The systems can be accessed on laptops with AnyConnect or Citrix software if the user has a profile in the system.  The laptops have been encrypted.  Registered personal equipment can access through Citrix provided by LCC</w:t>
            </w:r>
          </w:p>
        </w:tc>
        <w:tc>
          <w:tcPr>
            <w:tcW w:w="1250" w:type="pct"/>
          </w:tcPr>
          <w:p w14:paraId="2100E3EF" w14:textId="384544F0" w:rsidR="00532CD3" w:rsidRPr="008A186E" w:rsidRDefault="008948EF" w:rsidP="005A214A">
            <w:pPr>
              <w:rPr>
                <w:rFonts w:ascii="Arial" w:hAnsi="Arial" w:cs="Arial"/>
                <w:sz w:val="24"/>
                <w:szCs w:val="24"/>
              </w:rPr>
            </w:pPr>
            <w:r w:rsidRPr="008A186E">
              <w:rPr>
                <w:rFonts w:ascii="Arial" w:hAnsi="Arial" w:cs="Arial"/>
                <w:sz w:val="24"/>
                <w:szCs w:val="24"/>
              </w:rPr>
              <w:t>Reduced</w:t>
            </w:r>
          </w:p>
        </w:tc>
        <w:tc>
          <w:tcPr>
            <w:tcW w:w="1250" w:type="pct"/>
            <w:shd w:val="clear" w:color="auto" w:fill="auto"/>
          </w:tcPr>
          <w:p w14:paraId="3A350AF6" w14:textId="059FB3B7" w:rsidR="00532CD3" w:rsidRPr="008A186E" w:rsidRDefault="008948EF" w:rsidP="005A214A">
            <w:pPr>
              <w:rPr>
                <w:rFonts w:ascii="Arial" w:hAnsi="Arial" w:cs="Arial"/>
                <w:sz w:val="24"/>
                <w:szCs w:val="24"/>
              </w:rPr>
            </w:pPr>
            <w:r w:rsidRPr="008A186E">
              <w:rPr>
                <w:rFonts w:ascii="Arial" w:hAnsi="Arial" w:cs="Arial"/>
                <w:sz w:val="24"/>
                <w:szCs w:val="24"/>
              </w:rPr>
              <w:t>Yes</w:t>
            </w:r>
          </w:p>
        </w:tc>
      </w:tr>
      <w:tr w:rsidR="006457A8" w:rsidRPr="008A186E" w14:paraId="6EFBC836" w14:textId="77777777" w:rsidTr="00590AEE">
        <w:trPr>
          <w:trHeight w:val="2580"/>
        </w:trPr>
        <w:tc>
          <w:tcPr>
            <w:tcW w:w="1250" w:type="pct"/>
            <w:shd w:val="clear" w:color="auto" w:fill="auto"/>
          </w:tcPr>
          <w:p w14:paraId="0B9B92BF" w14:textId="3913027C" w:rsidR="006457A8" w:rsidRPr="008A186E" w:rsidRDefault="0045413D" w:rsidP="005A214A">
            <w:pPr>
              <w:rPr>
                <w:rFonts w:ascii="Arial" w:hAnsi="Arial" w:cs="Arial"/>
                <w:sz w:val="24"/>
                <w:szCs w:val="24"/>
              </w:rPr>
            </w:pPr>
            <w:r w:rsidRPr="008A186E">
              <w:rPr>
                <w:rFonts w:ascii="Arial" w:hAnsi="Arial" w:cs="Arial"/>
                <w:sz w:val="24"/>
                <w:szCs w:val="24"/>
              </w:rPr>
              <w:t>For Adult Social Care/Pub</w:t>
            </w:r>
            <w:r w:rsidR="00545124" w:rsidRPr="008A186E">
              <w:rPr>
                <w:rFonts w:ascii="Arial" w:hAnsi="Arial" w:cs="Arial"/>
                <w:sz w:val="24"/>
                <w:szCs w:val="24"/>
              </w:rPr>
              <w:t>l</w:t>
            </w:r>
            <w:r w:rsidRPr="008A186E">
              <w:rPr>
                <w:rFonts w:ascii="Arial" w:hAnsi="Arial" w:cs="Arial"/>
                <w:sz w:val="24"/>
                <w:szCs w:val="24"/>
              </w:rPr>
              <w:t xml:space="preserve">ic Health: </w:t>
            </w:r>
            <w:r w:rsidR="006457A8" w:rsidRPr="008A186E">
              <w:rPr>
                <w:rFonts w:ascii="Arial" w:hAnsi="Arial" w:cs="Arial"/>
                <w:sz w:val="24"/>
                <w:szCs w:val="24"/>
              </w:rPr>
              <w:t>National Data Opt-Out not applied</w:t>
            </w:r>
          </w:p>
        </w:tc>
        <w:tc>
          <w:tcPr>
            <w:tcW w:w="1250" w:type="pct"/>
            <w:shd w:val="clear" w:color="auto" w:fill="auto"/>
          </w:tcPr>
          <w:p w14:paraId="6A596A46" w14:textId="7517A894" w:rsidR="006457A8" w:rsidRPr="008A186E" w:rsidRDefault="008948EF" w:rsidP="00352EB9">
            <w:pPr>
              <w:rPr>
                <w:rFonts w:ascii="Arial" w:hAnsi="Arial" w:cs="Arial"/>
                <w:sz w:val="24"/>
                <w:szCs w:val="24"/>
              </w:rPr>
            </w:pPr>
            <w:r w:rsidRPr="008A186E">
              <w:rPr>
                <w:rFonts w:ascii="Arial" w:hAnsi="Arial" w:cs="Arial"/>
                <w:sz w:val="24"/>
                <w:szCs w:val="24"/>
              </w:rPr>
              <w:t>Controlled by Health</w:t>
            </w:r>
          </w:p>
        </w:tc>
        <w:tc>
          <w:tcPr>
            <w:tcW w:w="1250" w:type="pct"/>
          </w:tcPr>
          <w:p w14:paraId="034EE4D0" w14:textId="433C75AA" w:rsidR="006457A8" w:rsidRPr="008A186E" w:rsidRDefault="008948EF"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04ACA9D3" w14:textId="4F161A32" w:rsidR="006457A8" w:rsidRPr="008A186E" w:rsidRDefault="008948EF" w:rsidP="005A214A">
            <w:pPr>
              <w:rPr>
                <w:rFonts w:ascii="Arial" w:hAnsi="Arial" w:cs="Arial"/>
                <w:sz w:val="24"/>
                <w:szCs w:val="24"/>
              </w:rPr>
            </w:pPr>
            <w:r w:rsidRPr="008A186E">
              <w:rPr>
                <w:rFonts w:ascii="Arial" w:hAnsi="Arial" w:cs="Arial"/>
                <w:sz w:val="24"/>
                <w:szCs w:val="24"/>
              </w:rPr>
              <w:t>Yes</w:t>
            </w:r>
          </w:p>
        </w:tc>
      </w:tr>
      <w:tr w:rsidR="00804A6C" w:rsidRPr="008A186E" w14:paraId="4ED6C675" w14:textId="77777777" w:rsidTr="00804A6C">
        <w:trPr>
          <w:trHeight w:val="2580"/>
        </w:trPr>
        <w:tc>
          <w:tcPr>
            <w:tcW w:w="5000" w:type="pct"/>
            <w:gridSpan w:val="4"/>
            <w:shd w:val="clear" w:color="auto" w:fill="auto"/>
          </w:tcPr>
          <w:p w14:paraId="017A608E" w14:textId="0CB1C503" w:rsidR="00804A6C" w:rsidRPr="008A186E" w:rsidRDefault="00804A6C" w:rsidP="005A214A">
            <w:pPr>
              <w:rPr>
                <w:rFonts w:ascii="Arial" w:hAnsi="Arial" w:cs="Arial"/>
                <w:b/>
                <w:sz w:val="24"/>
                <w:szCs w:val="24"/>
              </w:rPr>
            </w:pPr>
            <w:r w:rsidRPr="008A186E">
              <w:rPr>
                <w:rFonts w:ascii="Arial" w:hAnsi="Arial" w:cs="Arial"/>
                <w:b/>
                <w:sz w:val="24"/>
                <w:szCs w:val="24"/>
              </w:rPr>
              <w:t xml:space="preserve">Transfer outside </w:t>
            </w:r>
            <w:r w:rsidR="001D0467">
              <w:rPr>
                <w:rFonts w:ascii="Arial" w:hAnsi="Arial" w:cs="Arial"/>
                <w:b/>
                <w:sz w:val="24"/>
                <w:szCs w:val="24"/>
              </w:rPr>
              <w:t>UK, EEA, Gibraltar of adequate country</w:t>
            </w:r>
          </w:p>
        </w:tc>
      </w:tr>
      <w:tr w:rsidR="00532CD3" w:rsidRPr="008A186E" w14:paraId="379B48D8" w14:textId="77777777" w:rsidTr="00590AEE">
        <w:trPr>
          <w:trHeight w:val="2580"/>
        </w:trPr>
        <w:tc>
          <w:tcPr>
            <w:tcW w:w="1250" w:type="pct"/>
            <w:shd w:val="clear" w:color="auto" w:fill="auto"/>
          </w:tcPr>
          <w:p w14:paraId="1940D086" w14:textId="77777777" w:rsidR="00532CD3" w:rsidRPr="008A186E" w:rsidRDefault="00532CD3" w:rsidP="00532CD3">
            <w:pPr>
              <w:rPr>
                <w:rFonts w:ascii="Arial" w:hAnsi="Arial" w:cs="Arial"/>
                <w:sz w:val="24"/>
                <w:szCs w:val="24"/>
              </w:rPr>
            </w:pPr>
            <w:r w:rsidRPr="008A186E">
              <w:rPr>
                <w:rFonts w:ascii="Arial" w:hAnsi="Arial" w:cs="Arial"/>
                <w:sz w:val="24"/>
                <w:szCs w:val="24"/>
              </w:rPr>
              <w:t>Data transferred or stored outside EU e.g. in cloud without adequate safeguards</w:t>
            </w:r>
          </w:p>
          <w:p w14:paraId="195A0E5F" w14:textId="77777777" w:rsidR="00532CD3" w:rsidRPr="008A186E" w:rsidRDefault="00532CD3" w:rsidP="005A214A">
            <w:pPr>
              <w:rPr>
                <w:rFonts w:ascii="Arial" w:hAnsi="Arial" w:cs="Arial"/>
                <w:b/>
                <w:sz w:val="24"/>
                <w:szCs w:val="24"/>
              </w:rPr>
            </w:pPr>
          </w:p>
        </w:tc>
        <w:tc>
          <w:tcPr>
            <w:tcW w:w="1250" w:type="pct"/>
            <w:shd w:val="clear" w:color="auto" w:fill="auto"/>
          </w:tcPr>
          <w:p w14:paraId="2EE608B0" w14:textId="535FFF67" w:rsidR="00532CD3" w:rsidRPr="008A186E" w:rsidRDefault="00CE2BB4" w:rsidP="00352EB9">
            <w:pPr>
              <w:rPr>
                <w:rFonts w:ascii="Arial" w:hAnsi="Arial" w:cs="Arial"/>
                <w:sz w:val="24"/>
                <w:szCs w:val="24"/>
              </w:rPr>
            </w:pPr>
            <w:r w:rsidRPr="008A186E">
              <w:rPr>
                <w:rFonts w:ascii="Arial" w:hAnsi="Arial" w:cs="Arial"/>
                <w:sz w:val="24"/>
                <w:szCs w:val="24"/>
              </w:rPr>
              <w:t xml:space="preserve">No data is stored by the system to the Cloud or outside UK.  </w:t>
            </w:r>
          </w:p>
        </w:tc>
        <w:tc>
          <w:tcPr>
            <w:tcW w:w="1250" w:type="pct"/>
          </w:tcPr>
          <w:p w14:paraId="49E807ED" w14:textId="0A13997F" w:rsidR="00532CD3" w:rsidRPr="008A186E" w:rsidRDefault="00CE2BB4"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6584ED95" w14:textId="6C5C665D" w:rsidR="00532CD3" w:rsidRPr="008A186E" w:rsidRDefault="00CE2BB4" w:rsidP="005A214A">
            <w:pPr>
              <w:rPr>
                <w:rFonts w:ascii="Arial" w:hAnsi="Arial" w:cs="Arial"/>
                <w:sz w:val="24"/>
                <w:szCs w:val="24"/>
              </w:rPr>
            </w:pPr>
            <w:r w:rsidRPr="008A186E">
              <w:rPr>
                <w:rFonts w:ascii="Arial" w:hAnsi="Arial" w:cs="Arial"/>
                <w:sz w:val="24"/>
                <w:szCs w:val="24"/>
              </w:rPr>
              <w:t>Yes</w:t>
            </w:r>
          </w:p>
        </w:tc>
      </w:tr>
      <w:tr w:rsidR="00532CD3" w:rsidRPr="008A186E" w14:paraId="063233A9" w14:textId="77777777" w:rsidTr="00590AEE">
        <w:trPr>
          <w:trHeight w:val="2580"/>
        </w:trPr>
        <w:tc>
          <w:tcPr>
            <w:tcW w:w="1250" w:type="pct"/>
            <w:shd w:val="clear" w:color="auto" w:fill="auto"/>
          </w:tcPr>
          <w:p w14:paraId="26C75143" w14:textId="6F6BEE0A" w:rsidR="00532CD3" w:rsidRPr="008A186E" w:rsidRDefault="00532CD3" w:rsidP="005A214A">
            <w:pPr>
              <w:rPr>
                <w:rFonts w:ascii="Arial" w:hAnsi="Arial" w:cs="Arial"/>
                <w:b/>
                <w:sz w:val="24"/>
                <w:szCs w:val="24"/>
              </w:rPr>
            </w:pPr>
            <w:r w:rsidRPr="008A186E">
              <w:rPr>
                <w:rFonts w:ascii="Arial" w:hAnsi="Arial" w:cs="Arial"/>
                <w:sz w:val="24"/>
                <w:szCs w:val="24"/>
              </w:rPr>
              <w:t>Backups held outside EU, without adequate safeguards</w:t>
            </w:r>
          </w:p>
        </w:tc>
        <w:tc>
          <w:tcPr>
            <w:tcW w:w="1250" w:type="pct"/>
            <w:shd w:val="clear" w:color="auto" w:fill="auto"/>
          </w:tcPr>
          <w:p w14:paraId="47853A53" w14:textId="7BF4C119" w:rsidR="00532CD3" w:rsidRPr="008A186E" w:rsidRDefault="006A6267" w:rsidP="00352EB9">
            <w:pPr>
              <w:rPr>
                <w:rFonts w:ascii="Arial" w:hAnsi="Arial" w:cs="Arial"/>
                <w:sz w:val="24"/>
                <w:szCs w:val="24"/>
              </w:rPr>
            </w:pPr>
            <w:proofErr w:type="spellStart"/>
            <w:r w:rsidRPr="008A186E">
              <w:rPr>
                <w:rFonts w:ascii="Arial" w:hAnsi="Arial" w:cs="Arial"/>
                <w:sz w:val="24"/>
                <w:szCs w:val="24"/>
              </w:rPr>
              <w:t>Liquidlogic</w:t>
            </w:r>
            <w:proofErr w:type="spellEnd"/>
            <w:r w:rsidRPr="008A186E">
              <w:rPr>
                <w:rFonts w:ascii="Arial" w:hAnsi="Arial" w:cs="Arial"/>
                <w:sz w:val="24"/>
                <w:szCs w:val="24"/>
              </w:rPr>
              <w:t xml:space="preserve"> contractually are not allowed to do this</w:t>
            </w:r>
          </w:p>
        </w:tc>
        <w:tc>
          <w:tcPr>
            <w:tcW w:w="1250" w:type="pct"/>
          </w:tcPr>
          <w:p w14:paraId="5D1B6AD3" w14:textId="6896E26E" w:rsidR="00532CD3" w:rsidRPr="008A186E" w:rsidRDefault="006A6267" w:rsidP="005A214A">
            <w:pPr>
              <w:rPr>
                <w:rFonts w:ascii="Arial" w:hAnsi="Arial" w:cs="Arial"/>
                <w:sz w:val="24"/>
                <w:szCs w:val="24"/>
              </w:rPr>
            </w:pPr>
            <w:r w:rsidRPr="008A186E">
              <w:rPr>
                <w:rFonts w:ascii="Arial" w:hAnsi="Arial" w:cs="Arial"/>
                <w:sz w:val="24"/>
                <w:szCs w:val="24"/>
              </w:rPr>
              <w:t>Eliminated</w:t>
            </w:r>
          </w:p>
        </w:tc>
        <w:tc>
          <w:tcPr>
            <w:tcW w:w="1250" w:type="pct"/>
            <w:shd w:val="clear" w:color="auto" w:fill="auto"/>
          </w:tcPr>
          <w:p w14:paraId="7FDE1756" w14:textId="2E965251" w:rsidR="00532CD3" w:rsidRPr="008A186E" w:rsidRDefault="006A6267" w:rsidP="005A214A">
            <w:pPr>
              <w:rPr>
                <w:rFonts w:ascii="Arial" w:hAnsi="Arial" w:cs="Arial"/>
                <w:sz w:val="24"/>
                <w:szCs w:val="24"/>
              </w:rPr>
            </w:pPr>
            <w:r w:rsidRPr="008A186E">
              <w:rPr>
                <w:rFonts w:ascii="Arial" w:hAnsi="Arial" w:cs="Arial"/>
                <w:sz w:val="24"/>
                <w:szCs w:val="24"/>
              </w:rPr>
              <w:t>Yes</w:t>
            </w:r>
          </w:p>
        </w:tc>
      </w:tr>
    </w:tbl>
    <w:p w14:paraId="4B484D7F" w14:textId="77777777" w:rsidR="004838A9" w:rsidRPr="008A186E" w:rsidRDefault="004838A9" w:rsidP="000959FF">
      <w:pPr>
        <w:pStyle w:val="Heading1"/>
        <w:rPr>
          <w:rFonts w:ascii="Arial" w:hAnsi="Arial" w:cs="Arial"/>
          <w:sz w:val="24"/>
          <w:lang w:eastAsia="en-GB"/>
        </w:rPr>
      </w:pPr>
    </w:p>
    <w:p w14:paraId="6280C389" w14:textId="2FD1CF4A" w:rsidR="00A63285" w:rsidRPr="008A186E" w:rsidRDefault="007306B1" w:rsidP="000959FF">
      <w:pPr>
        <w:pStyle w:val="Heading1"/>
        <w:rPr>
          <w:rFonts w:ascii="Arial" w:hAnsi="Arial" w:cs="Arial"/>
          <w:sz w:val="24"/>
          <w:lang w:eastAsia="en-GB"/>
        </w:rPr>
      </w:pPr>
      <w:r w:rsidRPr="008A186E">
        <w:rPr>
          <w:rFonts w:ascii="Arial" w:hAnsi="Arial" w:cs="Arial"/>
          <w:sz w:val="24"/>
          <w:lang w:eastAsia="en-GB"/>
        </w:rPr>
        <w:t>Step 7</w:t>
      </w:r>
      <w:r w:rsidR="00A63285" w:rsidRPr="008A186E">
        <w:rPr>
          <w:rFonts w:ascii="Arial" w:hAnsi="Arial" w:cs="Arial"/>
          <w:sz w:val="24"/>
          <w:lang w:eastAsia="en-GB"/>
        </w:rPr>
        <w:t>: Sign off and record outcomes</w:t>
      </w:r>
    </w:p>
    <w:tbl>
      <w:tblPr>
        <w:tblStyle w:val="TableGrid"/>
        <w:tblW w:w="0" w:type="auto"/>
        <w:tblLook w:val="04A0" w:firstRow="1" w:lastRow="0" w:firstColumn="1" w:lastColumn="0" w:noHBand="0" w:noVBand="1"/>
      </w:tblPr>
      <w:tblGrid>
        <w:gridCol w:w="3054"/>
        <w:gridCol w:w="3576"/>
        <w:gridCol w:w="3138"/>
      </w:tblGrid>
      <w:tr w:rsidR="006B061A" w:rsidRPr="008A186E" w14:paraId="41B68FF9" w14:textId="77777777" w:rsidTr="0064688A">
        <w:tc>
          <w:tcPr>
            <w:tcW w:w="3539" w:type="dxa"/>
          </w:tcPr>
          <w:p w14:paraId="00DA5563" w14:textId="77777777" w:rsidR="006B061A" w:rsidRPr="008A186E" w:rsidRDefault="00352679" w:rsidP="00C8036D">
            <w:pPr>
              <w:keepNext/>
              <w:spacing w:before="120" w:after="120"/>
              <w:rPr>
                <w:rFonts w:ascii="Arial" w:hAnsi="Arial" w:cs="Arial"/>
                <w:b/>
                <w:sz w:val="24"/>
                <w:szCs w:val="24"/>
                <w:lang w:val="en-US"/>
              </w:rPr>
            </w:pPr>
            <w:r w:rsidRPr="008A186E">
              <w:rPr>
                <w:rFonts w:ascii="Arial" w:hAnsi="Arial" w:cs="Arial"/>
                <w:b/>
                <w:sz w:val="24"/>
                <w:szCs w:val="24"/>
                <w:lang w:val="en-US"/>
              </w:rPr>
              <w:t>Item</w:t>
            </w:r>
            <w:r w:rsidR="006B061A" w:rsidRPr="008A186E">
              <w:rPr>
                <w:rFonts w:ascii="Arial" w:hAnsi="Arial" w:cs="Arial"/>
                <w:b/>
                <w:sz w:val="24"/>
                <w:szCs w:val="24"/>
                <w:lang w:val="en-US"/>
              </w:rPr>
              <w:t xml:space="preserve"> </w:t>
            </w:r>
          </w:p>
        </w:tc>
        <w:tc>
          <w:tcPr>
            <w:tcW w:w="2673" w:type="dxa"/>
          </w:tcPr>
          <w:p w14:paraId="530A58AF" w14:textId="77777777" w:rsidR="006B061A" w:rsidRPr="008A186E" w:rsidRDefault="006B061A" w:rsidP="00C8036D">
            <w:pPr>
              <w:keepNext/>
              <w:spacing w:before="120" w:after="120"/>
              <w:rPr>
                <w:rFonts w:ascii="Arial" w:hAnsi="Arial" w:cs="Arial"/>
                <w:b/>
                <w:sz w:val="24"/>
                <w:szCs w:val="24"/>
                <w:lang w:val="en-US"/>
              </w:rPr>
            </w:pPr>
            <w:r w:rsidRPr="008A186E">
              <w:rPr>
                <w:rFonts w:ascii="Arial" w:hAnsi="Arial" w:cs="Arial"/>
                <w:b/>
                <w:sz w:val="24"/>
                <w:szCs w:val="24"/>
                <w:lang w:val="en-US"/>
              </w:rPr>
              <w:t>Name/date</w:t>
            </w:r>
          </w:p>
        </w:tc>
        <w:tc>
          <w:tcPr>
            <w:tcW w:w="3556" w:type="dxa"/>
          </w:tcPr>
          <w:p w14:paraId="4EF90160" w14:textId="77777777" w:rsidR="006B061A" w:rsidRPr="008A186E" w:rsidRDefault="006B061A" w:rsidP="00C8036D">
            <w:pPr>
              <w:keepNext/>
              <w:spacing w:before="120" w:after="120"/>
              <w:rPr>
                <w:rFonts w:ascii="Arial" w:hAnsi="Arial" w:cs="Arial"/>
                <w:b/>
                <w:sz w:val="24"/>
                <w:szCs w:val="24"/>
                <w:lang w:val="en-US"/>
              </w:rPr>
            </w:pPr>
            <w:r w:rsidRPr="008A186E">
              <w:rPr>
                <w:rFonts w:ascii="Arial" w:hAnsi="Arial" w:cs="Arial"/>
                <w:b/>
                <w:sz w:val="24"/>
                <w:szCs w:val="24"/>
                <w:lang w:val="en-US"/>
              </w:rPr>
              <w:t>Notes</w:t>
            </w:r>
          </w:p>
        </w:tc>
      </w:tr>
      <w:tr w:rsidR="006B061A" w:rsidRPr="008A186E" w14:paraId="1AF31022" w14:textId="77777777" w:rsidTr="0064688A">
        <w:tc>
          <w:tcPr>
            <w:tcW w:w="3539" w:type="dxa"/>
          </w:tcPr>
          <w:p w14:paraId="13BE23F8" w14:textId="77777777" w:rsidR="006B061A" w:rsidRPr="008A186E" w:rsidRDefault="006B061A" w:rsidP="00352679">
            <w:pPr>
              <w:spacing w:before="120" w:after="120"/>
              <w:rPr>
                <w:rFonts w:ascii="Arial" w:hAnsi="Arial" w:cs="Arial"/>
                <w:sz w:val="24"/>
                <w:szCs w:val="24"/>
                <w:lang w:val="en-US"/>
              </w:rPr>
            </w:pPr>
            <w:r w:rsidRPr="008A186E">
              <w:rPr>
                <w:rFonts w:ascii="Arial" w:hAnsi="Arial" w:cs="Arial"/>
                <w:sz w:val="24"/>
                <w:szCs w:val="24"/>
                <w:lang w:val="en-US"/>
              </w:rPr>
              <w:t>Measures approved by:</w:t>
            </w:r>
          </w:p>
        </w:tc>
        <w:tc>
          <w:tcPr>
            <w:tcW w:w="2673" w:type="dxa"/>
          </w:tcPr>
          <w:p w14:paraId="001801A4" w14:textId="2E2CB48C" w:rsidR="00950B75" w:rsidRPr="00415D53" w:rsidRDefault="00415D53" w:rsidP="00A63285">
            <w:pPr>
              <w:spacing w:before="120" w:after="120"/>
              <w:rPr>
                <w:rFonts w:ascii="Arial" w:hAnsi="Arial" w:cs="Arial"/>
                <w:noProof/>
                <w:sz w:val="24"/>
                <w:szCs w:val="24"/>
              </w:rPr>
            </w:pPr>
            <w:r w:rsidRPr="00415D53">
              <w:rPr>
                <w:rFonts w:ascii="Arial" w:hAnsi="Arial" w:cs="Arial"/>
                <w:noProof/>
                <w:sz w:val="24"/>
                <w:szCs w:val="24"/>
              </w:rPr>
              <w:t>Tracie Rees</w:t>
            </w:r>
          </w:p>
          <w:p w14:paraId="04172512" w14:textId="7083C3FB" w:rsidR="00415D53" w:rsidRPr="00415D53" w:rsidRDefault="00415D53" w:rsidP="00A63285">
            <w:pPr>
              <w:spacing w:before="120" w:after="120"/>
              <w:rPr>
                <w:rFonts w:ascii="Arial" w:hAnsi="Arial" w:cs="Arial"/>
                <w:noProof/>
                <w:sz w:val="24"/>
                <w:szCs w:val="24"/>
              </w:rPr>
            </w:pPr>
            <w:r w:rsidRPr="00415D53">
              <w:rPr>
                <w:rFonts w:ascii="Arial" w:hAnsi="Arial" w:cs="Arial"/>
                <w:noProof/>
                <w:sz w:val="24"/>
                <w:szCs w:val="24"/>
              </w:rPr>
              <w:t>20 June 2022</w:t>
            </w:r>
          </w:p>
          <w:p w14:paraId="007692C7" w14:textId="27EEFD42" w:rsidR="00415D53" w:rsidRPr="008A186E" w:rsidRDefault="00415D53" w:rsidP="00A63285">
            <w:pPr>
              <w:spacing w:before="120" w:after="120"/>
              <w:rPr>
                <w:rFonts w:ascii="Arial" w:hAnsi="Arial" w:cs="Arial"/>
                <w:sz w:val="24"/>
                <w:szCs w:val="24"/>
                <w:lang w:val="en-US"/>
              </w:rPr>
            </w:pPr>
            <w:r>
              <w:rPr>
                <w:noProof/>
              </w:rPr>
              <w:drawing>
                <wp:inline distT="0" distB="0" distL="0" distR="0" wp14:anchorId="1676A01D" wp14:editId="5D7ED396">
                  <wp:extent cx="2133600" cy="754380"/>
                  <wp:effectExtent l="0" t="0" r="0" b="7620"/>
                  <wp:docPr id="7" name="Picture 7" descr="Z:\SSER\Sser\Shared\ADULTS\Secretaries\Director Signatures\T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SER\Sser\Shared\ADULTS\Secretaries\Director Signatures\TR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754380"/>
                          </a:xfrm>
                          <a:prstGeom prst="rect">
                            <a:avLst/>
                          </a:prstGeom>
                          <a:noFill/>
                          <a:ln>
                            <a:noFill/>
                          </a:ln>
                        </pic:spPr>
                      </pic:pic>
                    </a:graphicData>
                  </a:graphic>
                </wp:inline>
              </w:drawing>
            </w:r>
          </w:p>
        </w:tc>
        <w:tc>
          <w:tcPr>
            <w:tcW w:w="3556" w:type="dxa"/>
          </w:tcPr>
          <w:p w14:paraId="5FE979D0" w14:textId="77777777" w:rsidR="006B061A" w:rsidRPr="008A186E" w:rsidRDefault="006B061A" w:rsidP="00BA7CB2">
            <w:pPr>
              <w:spacing w:before="120" w:after="120"/>
              <w:rPr>
                <w:rFonts w:ascii="Arial" w:hAnsi="Arial" w:cs="Arial"/>
                <w:sz w:val="24"/>
                <w:szCs w:val="24"/>
                <w:lang w:val="en-US"/>
              </w:rPr>
            </w:pPr>
            <w:r w:rsidRPr="008A186E">
              <w:rPr>
                <w:rFonts w:ascii="Arial" w:hAnsi="Arial" w:cs="Arial"/>
                <w:sz w:val="24"/>
                <w:szCs w:val="24"/>
                <w:lang w:val="en-US"/>
              </w:rPr>
              <w:t>Integrate actions back into project plan, with date and responsibility for completion</w:t>
            </w:r>
          </w:p>
        </w:tc>
      </w:tr>
      <w:tr w:rsidR="006B061A" w:rsidRPr="008A186E" w14:paraId="06A215D3" w14:textId="77777777" w:rsidTr="0064688A">
        <w:tc>
          <w:tcPr>
            <w:tcW w:w="3539" w:type="dxa"/>
            <w:tcBorders>
              <w:bottom w:val="single" w:sz="4" w:space="0" w:color="auto"/>
            </w:tcBorders>
          </w:tcPr>
          <w:p w14:paraId="79BEB90C" w14:textId="77777777" w:rsidR="006B061A" w:rsidRPr="008A186E" w:rsidRDefault="006B061A" w:rsidP="006B061A">
            <w:pPr>
              <w:spacing w:before="120" w:after="120"/>
              <w:rPr>
                <w:rFonts w:ascii="Arial" w:hAnsi="Arial" w:cs="Arial"/>
                <w:sz w:val="24"/>
                <w:szCs w:val="24"/>
                <w:lang w:val="en-US"/>
              </w:rPr>
            </w:pPr>
            <w:r w:rsidRPr="008A186E">
              <w:rPr>
                <w:rFonts w:ascii="Arial" w:hAnsi="Arial" w:cs="Arial"/>
                <w:sz w:val="24"/>
                <w:szCs w:val="24"/>
                <w:lang w:val="en-US"/>
              </w:rPr>
              <w:t>Residual risks approved by:</w:t>
            </w:r>
          </w:p>
        </w:tc>
        <w:tc>
          <w:tcPr>
            <w:tcW w:w="2673" w:type="dxa"/>
            <w:tcBorders>
              <w:bottom w:val="single" w:sz="4" w:space="0" w:color="auto"/>
            </w:tcBorders>
          </w:tcPr>
          <w:p w14:paraId="69D4B20B" w14:textId="0A026E18" w:rsidR="00950B75" w:rsidRPr="00415D53" w:rsidRDefault="00415D53" w:rsidP="00A63285">
            <w:pPr>
              <w:spacing w:before="120" w:after="120"/>
              <w:rPr>
                <w:rFonts w:ascii="Arial" w:hAnsi="Arial" w:cs="Arial"/>
                <w:noProof/>
                <w:sz w:val="24"/>
                <w:szCs w:val="24"/>
              </w:rPr>
            </w:pPr>
            <w:r w:rsidRPr="00415D53">
              <w:rPr>
                <w:rFonts w:ascii="Arial" w:hAnsi="Arial" w:cs="Arial"/>
                <w:noProof/>
                <w:sz w:val="24"/>
                <w:szCs w:val="24"/>
              </w:rPr>
              <w:t>Tracie Rees</w:t>
            </w:r>
          </w:p>
          <w:p w14:paraId="1A465694" w14:textId="0C98A3E7" w:rsidR="00415D53" w:rsidRPr="00415D53" w:rsidRDefault="00415D53" w:rsidP="00A63285">
            <w:pPr>
              <w:spacing w:before="120" w:after="120"/>
              <w:rPr>
                <w:rFonts w:ascii="Arial" w:hAnsi="Arial" w:cs="Arial"/>
                <w:noProof/>
                <w:sz w:val="24"/>
                <w:szCs w:val="24"/>
              </w:rPr>
            </w:pPr>
            <w:r w:rsidRPr="00415D53">
              <w:rPr>
                <w:rFonts w:ascii="Arial" w:hAnsi="Arial" w:cs="Arial"/>
                <w:noProof/>
                <w:sz w:val="24"/>
                <w:szCs w:val="24"/>
              </w:rPr>
              <w:t>20 June 2022</w:t>
            </w:r>
          </w:p>
          <w:p w14:paraId="24CDF341" w14:textId="1FBF3CB8" w:rsidR="00415D53" w:rsidRPr="008A186E" w:rsidRDefault="00415D53" w:rsidP="00A63285">
            <w:pPr>
              <w:spacing w:before="120" w:after="120"/>
              <w:rPr>
                <w:rFonts w:ascii="Arial" w:hAnsi="Arial" w:cs="Arial"/>
                <w:sz w:val="24"/>
                <w:szCs w:val="24"/>
                <w:lang w:val="en-US"/>
              </w:rPr>
            </w:pPr>
            <w:r>
              <w:rPr>
                <w:noProof/>
              </w:rPr>
              <w:drawing>
                <wp:inline distT="0" distB="0" distL="0" distR="0" wp14:anchorId="068927D4" wp14:editId="5D923FFB">
                  <wp:extent cx="2076450" cy="754380"/>
                  <wp:effectExtent l="0" t="0" r="0" b="7620"/>
                  <wp:docPr id="8" name="Picture 8" descr="Z:\SSER\Sser\Shared\ADULTS\Secretaries\Director Signatures\T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SER\Sser\Shared\ADULTS\Secretaries\Director Signatures\TR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754380"/>
                          </a:xfrm>
                          <a:prstGeom prst="rect">
                            <a:avLst/>
                          </a:prstGeom>
                          <a:noFill/>
                          <a:ln>
                            <a:noFill/>
                          </a:ln>
                        </pic:spPr>
                      </pic:pic>
                    </a:graphicData>
                  </a:graphic>
                </wp:inline>
              </w:drawing>
            </w:r>
          </w:p>
        </w:tc>
        <w:tc>
          <w:tcPr>
            <w:tcW w:w="3556" w:type="dxa"/>
            <w:tcBorders>
              <w:bottom w:val="single" w:sz="4" w:space="0" w:color="auto"/>
            </w:tcBorders>
          </w:tcPr>
          <w:p w14:paraId="0BF9BBB0" w14:textId="77777777" w:rsidR="006B061A" w:rsidRPr="008A186E" w:rsidRDefault="006B061A" w:rsidP="00A63285">
            <w:pPr>
              <w:spacing w:before="120" w:after="120"/>
              <w:rPr>
                <w:rFonts w:ascii="Arial" w:hAnsi="Arial" w:cs="Arial"/>
                <w:sz w:val="24"/>
                <w:szCs w:val="24"/>
                <w:lang w:val="en-US"/>
              </w:rPr>
            </w:pPr>
            <w:r w:rsidRPr="008A186E">
              <w:rPr>
                <w:rFonts w:ascii="Arial" w:hAnsi="Arial" w:cs="Arial"/>
                <w:sz w:val="24"/>
                <w:szCs w:val="24"/>
                <w:lang w:val="en-US"/>
              </w:rPr>
              <w:t>If accepting any residual high risk, consult the ICO before going ahead</w:t>
            </w:r>
          </w:p>
        </w:tc>
      </w:tr>
      <w:tr w:rsidR="00F57385" w:rsidRPr="008A186E" w14:paraId="608AD1CE" w14:textId="77777777" w:rsidTr="0064688A">
        <w:tc>
          <w:tcPr>
            <w:tcW w:w="3539" w:type="dxa"/>
            <w:tcBorders>
              <w:bottom w:val="single" w:sz="4" w:space="0" w:color="auto"/>
            </w:tcBorders>
          </w:tcPr>
          <w:p w14:paraId="132BECB0" w14:textId="77777777" w:rsidR="00F57385" w:rsidRPr="008A186E" w:rsidRDefault="00F57385" w:rsidP="00F57385">
            <w:pPr>
              <w:spacing w:before="120" w:after="120"/>
              <w:rPr>
                <w:rFonts w:ascii="Arial" w:hAnsi="Arial" w:cs="Arial"/>
                <w:sz w:val="24"/>
                <w:szCs w:val="24"/>
                <w:lang w:val="en-US"/>
              </w:rPr>
            </w:pPr>
            <w:r w:rsidRPr="008A186E">
              <w:rPr>
                <w:rFonts w:ascii="Arial" w:hAnsi="Arial" w:cs="Arial"/>
                <w:sz w:val="24"/>
                <w:szCs w:val="24"/>
                <w:lang w:val="en-US"/>
              </w:rPr>
              <w:t>DPO advice provided:</w:t>
            </w:r>
          </w:p>
        </w:tc>
        <w:tc>
          <w:tcPr>
            <w:tcW w:w="2673" w:type="dxa"/>
            <w:tcBorders>
              <w:bottom w:val="single" w:sz="4" w:space="0" w:color="auto"/>
            </w:tcBorders>
          </w:tcPr>
          <w:p w14:paraId="4D2CBB3C" w14:textId="1ADFCAD3" w:rsidR="00545124" w:rsidRDefault="00545124" w:rsidP="00A63285">
            <w:pPr>
              <w:spacing w:before="120" w:after="120"/>
              <w:rPr>
                <w:rFonts w:ascii="Arial" w:hAnsi="Arial" w:cs="Arial"/>
                <w:sz w:val="24"/>
                <w:szCs w:val="24"/>
                <w:lang w:val="en-US"/>
              </w:rPr>
            </w:pPr>
            <w:r w:rsidRPr="008A186E">
              <w:rPr>
                <w:rFonts w:ascii="Arial" w:hAnsi="Arial" w:cs="Arial"/>
                <w:sz w:val="24"/>
                <w:szCs w:val="24"/>
                <w:lang w:val="en-US"/>
              </w:rPr>
              <w:t xml:space="preserve">The Council remains data Controller for the personal and special category data processed. </w:t>
            </w:r>
          </w:p>
          <w:p w14:paraId="1674C61D" w14:textId="1EA2D5BA" w:rsidR="001D0467" w:rsidRDefault="001D0467" w:rsidP="00A63285">
            <w:pPr>
              <w:spacing w:before="120" w:after="120"/>
              <w:rPr>
                <w:rFonts w:ascii="Arial" w:hAnsi="Arial" w:cs="Arial"/>
                <w:sz w:val="24"/>
                <w:szCs w:val="24"/>
                <w:lang w:val="en-US"/>
              </w:rPr>
            </w:pPr>
            <w:r>
              <w:rPr>
                <w:rFonts w:ascii="Arial" w:hAnsi="Arial" w:cs="Arial"/>
                <w:sz w:val="24"/>
                <w:szCs w:val="24"/>
                <w:lang w:val="en-US"/>
              </w:rPr>
              <w:t>Provided recommendations are followed, processing can proceed.</w:t>
            </w:r>
          </w:p>
          <w:p w14:paraId="67EE0A99" w14:textId="762D553B" w:rsidR="001D0467" w:rsidRDefault="001D0467" w:rsidP="00A63285">
            <w:pPr>
              <w:spacing w:before="120" w:after="120"/>
              <w:rPr>
                <w:rFonts w:ascii="Arial" w:hAnsi="Arial" w:cs="Arial"/>
                <w:sz w:val="24"/>
                <w:szCs w:val="24"/>
                <w:lang w:val="en-US"/>
              </w:rPr>
            </w:pPr>
            <w:r>
              <w:rPr>
                <w:rFonts w:ascii="Arial" w:hAnsi="Arial" w:cs="Arial"/>
                <w:sz w:val="24"/>
                <w:szCs w:val="24"/>
                <w:lang w:val="en-US"/>
              </w:rPr>
              <w:t>Iain Harrison</w:t>
            </w:r>
          </w:p>
          <w:p w14:paraId="442BBB55" w14:textId="2651E6C2" w:rsidR="001D0467" w:rsidRPr="008A186E" w:rsidRDefault="001D0467" w:rsidP="00A63285">
            <w:pPr>
              <w:spacing w:before="120" w:after="120"/>
              <w:rPr>
                <w:rFonts w:ascii="Arial" w:hAnsi="Arial" w:cs="Arial"/>
                <w:sz w:val="24"/>
                <w:szCs w:val="24"/>
                <w:lang w:val="en-US"/>
              </w:rPr>
            </w:pPr>
            <w:r>
              <w:rPr>
                <w:rFonts w:ascii="Arial" w:hAnsi="Arial" w:cs="Arial"/>
                <w:sz w:val="24"/>
                <w:szCs w:val="24"/>
                <w:lang w:val="en-US"/>
              </w:rPr>
              <w:t>17.06.2022</w:t>
            </w:r>
          </w:p>
          <w:p w14:paraId="1723D5C9" w14:textId="3EB19701" w:rsidR="00545124" w:rsidRPr="008A186E" w:rsidRDefault="00545124" w:rsidP="00E27DB8">
            <w:pPr>
              <w:spacing w:before="120" w:after="120"/>
              <w:rPr>
                <w:rFonts w:ascii="Arial" w:hAnsi="Arial" w:cs="Arial"/>
                <w:sz w:val="24"/>
                <w:szCs w:val="24"/>
                <w:lang w:val="en-US"/>
              </w:rPr>
            </w:pPr>
          </w:p>
        </w:tc>
        <w:tc>
          <w:tcPr>
            <w:tcW w:w="3556" w:type="dxa"/>
            <w:tcBorders>
              <w:bottom w:val="single" w:sz="4" w:space="0" w:color="auto"/>
            </w:tcBorders>
          </w:tcPr>
          <w:p w14:paraId="54CD3C30" w14:textId="77777777" w:rsidR="00F57385" w:rsidRPr="008A186E" w:rsidRDefault="00F57385" w:rsidP="00F57385">
            <w:pPr>
              <w:spacing w:before="120" w:after="120"/>
              <w:rPr>
                <w:rFonts w:ascii="Arial" w:hAnsi="Arial" w:cs="Arial"/>
                <w:sz w:val="24"/>
                <w:szCs w:val="24"/>
                <w:lang w:val="en-US"/>
              </w:rPr>
            </w:pPr>
            <w:r w:rsidRPr="008A186E">
              <w:rPr>
                <w:rFonts w:ascii="Arial" w:hAnsi="Arial" w:cs="Arial"/>
                <w:sz w:val="24"/>
                <w:szCs w:val="24"/>
                <w:lang w:val="en-US"/>
              </w:rPr>
              <w:t>DPO should advise on compliance, step 6 measures and whether processing can proceed</w:t>
            </w:r>
          </w:p>
        </w:tc>
      </w:tr>
    </w:tbl>
    <w:p w14:paraId="3F7283A3" w14:textId="77777777" w:rsidR="0064688A" w:rsidRPr="008A186E" w:rsidRDefault="0064688A">
      <w:pPr>
        <w:rPr>
          <w:rFonts w:ascii="Arial" w:hAnsi="Arial" w:cs="Arial"/>
          <w:sz w:val="24"/>
          <w:szCs w:val="24"/>
        </w:rPr>
      </w:pPr>
    </w:p>
    <w:tbl>
      <w:tblPr>
        <w:tblStyle w:val="TableGrid"/>
        <w:tblW w:w="0" w:type="auto"/>
        <w:tblLook w:val="04A0" w:firstRow="1" w:lastRow="0" w:firstColumn="1" w:lastColumn="0" w:noHBand="0" w:noVBand="1"/>
      </w:tblPr>
      <w:tblGrid>
        <w:gridCol w:w="9768"/>
      </w:tblGrid>
      <w:tr w:rsidR="00EC41A6" w:rsidRPr="008A186E" w14:paraId="32ABCC9A" w14:textId="77777777" w:rsidTr="00292BCB">
        <w:trPr>
          <w:trHeight w:val="393"/>
        </w:trPr>
        <w:tc>
          <w:tcPr>
            <w:tcW w:w="9768" w:type="dxa"/>
            <w:tcBorders>
              <w:top w:val="single" w:sz="4" w:space="0" w:color="auto"/>
              <w:left w:val="single" w:sz="4" w:space="0" w:color="auto"/>
              <w:bottom w:val="single" w:sz="4" w:space="0" w:color="auto"/>
              <w:right w:val="single" w:sz="4" w:space="0" w:color="auto"/>
            </w:tcBorders>
          </w:tcPr>
          <w:p w14:paraId="75A799A2" w14:textId="77777777" w:rsidR="00EC41A6" w:rsidRPr="008A186E" w:rsidRDefault="00EC41A6" w:rsidP="00EC41A6">
            <w:pPr>
              <w:spacing w:before="120" w:after="120"/>
              <w:rPr>
                <w:rFonts w:ascii="Arial" w:hAnsi="Arial" w:cs="Arial"/>
                <w:sz w:val="24"/>
                <w:szCs w:val="24"/>
                <w:lang w:val="en-US"/>
              </w:rPr>
            </w:pPr>
            <w:r w:rsidRPr="008A186E">
              <w:rPr>
                <w:rFonts w:ascii="Arial" w:hAnsi="Arial" w:cs="Arial"/>
                <w:sz w:val="24"/>
                <w:szCs w:val="24"/>
                <w:lang w:val="en-US"/>
              </w:rPr>
              <w:t>Summary of DPO advice:</w:t>
            </w:r>
          </w:p>
          <w:p w14:paraId="05793C74" w14:textId="4EEA65F6" w:rsidR="00EC41A6" w:rsidRPr="008A186E" w:rsidRDefault="00EC41A6" w:rsidP="00EC41A6">
            <w:pPr>
              <w:numPr>
                <w:ilvl w:val="0"/>
                <w:numId w:val="13"/>
              </w:numPr>
              <w:spacing w:before="120" w:after="120" w:line="276" w:lineRule="auto"/>
              <w:rPr>
                <w:rFonts w:ascii="Arial" w:eastAsiaTheme="minorHAnsi" w:hAnsi="Arial" w:cs="Arial"/>
                <w:sz w:val="24"/>
                <w:szCs w:val="24"/>
                <w:lang w:val="en-US" w:eastAsia="en-US"/>
              </w:rPr>
            </w:pPr>
            <w:r w:rsidRPr="008A186E">
              <w:rPr>
                <w:rFonts w:ascii="Arial" w:eastAsiaTheme="minorHAnsi" w:hAnsi="Arial" w:cs="Arial"/>
                <w:sz w:val="24"/>
                <w:szCs w:val="24"/>
                <w:lang w:val="en-US" w:eastAsia="en-US"/>
              </w:rPr>
              <w:t>Council must ensure lawful bases for processing is adhered to; and</w:t>
            </w:r>
          </w:p>
          <w:p w14:paraId="396ABD3B" w14:textId="73491136" w:rsidR="00EC41A6" w:rsidRPr="008A186E" w:rsidRDefault="00EC41A6" w:rsidP="00EC41A6">
            <w:pPr>
              <w:numPr>
                <w:ilvl w:val="0"/>
                <w:numId w:val="13"/>
              </w:numPr>
              <w:spacing w:before="120" w:after="120" w:line="276" w:lineRule="auto"/>
              <w:rPr>
                <w:rFonts w:ascii="Arial" w:eastAsiaTheme="minorHAnsi" w:hAnsi="Arial" w:cs="Arial"/>
                <w:sz w:val="24"/>
                <w:szCs w:val="24"/>
                <w:lang w:val="en-US" w:eastAsia="en-US"/>
              </w:rPr>
            </w:pPr>
            <w:r w:rsidRPr="008A186E">
              <w:rPr>
                <w:rFonts w:ascii="Arial" w:eastAsiaTheme="minorHAnsi" w:hAnsi="Arial" w:cs="Arial"/>
                <w:sz w:val="24"/>
                <w:szCs w:val="24"/>
                <w:lang w:val="en-US" w:eastAsia="en-US"/>
              </w:rPr>
              <w:t>Privacy Notice must be given by the Council to data subjects;</w:t>
            </w:r>
          </w:p>
          <w:p w14:paraId="39BDDAC8" w14:textId="33CFB037" w:rsidR="00EC41A6" w:rsidRPr="008A186E" w:rsidRDefault="00EC41A6" w:rsidP="00EC41A6">
            <w:pPr>
              <w:numPr>
                <w:ilvl w:val="0"/>
                <w:numId w:val="13"/>
              </w:numPr>
              <w:spacing w:before="120" w:after="120" w:line="276" w:lineRule="auto"/>
              <w:rPr>
                <w:rFonts w:ascii="Arial" w:eastAsiaTheme="minorHAnsi" w:hAnsi="Arial" w:cs="Arial"/>
                <w:sz w:val="24"/>
                <w:szCs w:val="24"/>
                <w:lang w:val="en-US" w:eastAsia="en-US"/>
              </w:rPr>
            </w:pPr>
            <w:r w:rsidRPr="008A186E">
              <w:rPr>
                <w:rFonts w:ascii="Arial" w:eastAsiaTheme="minorHAnsi" w:hAnsi="Arial" w:cs="Arial"/>
                <w:sz w:val="24"/>
                <w:szCs w:val="24"/>
                <w:lang w:val="en-US" w:eastAsia="en-US"/>
              </w:rPr>
              <w:t>Council (and provider) must be able to facilitate the consideration of deletion or restriction of data in case of a right to erasure / restriction request from a data subject if the data subject can be identified;</w:t>
            </w:r>
          </w:p>
          <w:p w14:paraId="437EF91B" w14:textId="65637EEB" w:rsidR="00EC41A6" w:rsidRPr="008A186E" w:rsidRDefault="00EC41A6" w:rsidP="00EC41A6">
            <w:pPr>
              <w:numPr>
                <w:ilvl w:val="0"/>
                <w:numId w:val="13"/>
              </w:numPr>
              <w:spacing w:before="120" w:after="120" w:line="276" w:lineRule="auto"/>
              <w:rPr>
                <w:rFonts w:ascii="Arial" w:eastAsiaTheme="minorHAnsi" w:hAnsi="Arial" w:cs="Arial"/>
                <w:sz w:val="24"/>
                <w:szCs w:val="24"/>
                <w:lang w:val="en-US" w:eastAsia="en-US"/>
              </w:rPr>
            </w:pPr>
            <w:r w:rsidRPr="008A186E">
              <w:rPr>
                <w:rFonts w:ascii="Arial" w:eastAsiaTheme="minorHAnsi" w:hAnsi="Arial" w:cs="Arial"/>
                <w:sz w:val="24"/>
                <w:szCs w:val="24"/>
                <w:lang w:val="en-US" w:eastAsia="en-US"/>
              </w:rPr>
              <w:t>Ensure appropriate procedures and training is evidenced by provider as part of due diligence;</w:t>
            </w:r>
          </w:p>
          <w:p w14:paraId="02DE3BB6" w14:textId="0C2E13C8" w:rsidR="00EC41A6" w:rsidRPr="008A186E" w:rsidRDefault="00EC41A6" w:rsidP="00EC41A6">
            <w:pPr>
              <w:numPr>
                <w:ilvl w:val="0"/>
                <w:numId w:val="13"/>
              </w:numPr>
              <w:spacing w:before="120" w:after="120"/>
              <w:rPr>
                <w:rFonts w:ascii="Arial" w:hAnsi="Arial" w:cs="Arial"/>
                <w:sz w:val="24"/>
                <w:szCs w:val="24"/>
                <w:lang w:val="en-US"/>
              </w:rPr>
            </w:pPr>
            <w:r w:rsidRPr="008A186E">
              <w:rPr>
                <w:rFonts w:ascii="Arial" w:hAnsi="Arial" w:cs="Arial"/>
                <w:sz w:val="24"/>
                <w:szCs w:val="24"/>
                <w:lang w:val="en-US"/>
              </w:rPr>
              <w:t>Personal data must be processed only for the</w:t>
            </w:r>
            <w:r w:rsidR="00BE5DDD" w:rsidRPr="008A186E">
              <w:rPr>
                <w:rFonts w:ascii="Arial" w:hAnsi="Arial" w:cs="Arial"/>
                <w:sz w:val="24"/>
                <w:szCs w:val="24"/>
                <w:lang w:val="en-US"/>
              </w:rPr>
              <w:t xml:space="preserve"> specified lawful and not-incompatible purposes</w:t>
            </w:r>
            <w:r w:rsidRPr="008A186E">
              <w:rPr>
                <w:rFonts w:ascii="Arial" w:hAnsi="Arial" w:cs="Arial"/>
                <w:sz w:val="24"/>
                <w:szCs w:val="24"/>
                <w:lang w:val="en-US"/>
              </w:rPr>
              <w:t xml:space="preserve"> and deleted when no longer required as dictated by Council and provider retention requirements;</w:t>
            </w:r>
          </w:p>
          <w:p w14:paraId="489FB9E8" w14:textId="0F6A7A30" w:rsidR="00EC41A6" w:rsidRPr="008A186E" w:rsidRDefault="00EC41A6" w:rsidP="00EC41A6">
            <w:pPr>
              <w:numPr>
                <w:ilvl w:val="0"/>
                <w:numId w:val="13"/>
              </w:numPr>
              <w:spacing w:before="120" w:after="120"/>
              <w:rPr>
                <w:rFonts w:ascii="Arial" w:hAnsi="Arial" w:cs="Arial"/>
                <w:sz w:val="24"/>
                <w:szCs w:val="24"/>
                <w:lang w:val="en-US"/>
              </w:rPr>
            </w:pPr>
            <w:r w:rsidRPr="008A186E">
              <w:rPr>
                <w:rFonts w:ascii="Arial" w:hAnsi="Arial" w:cs="Arial"/>
                <w:sz w:val="24"/>
                <w:szCs w:val="24"/>
                <w:lang w:val="en-US"/>
              </w:rPr>
              <w:t>The Council must put in place a suitable controller to processor agreement with the provider as part of the main contractual relationship.</w:t>
            </w:r>
          </w:p>
        </w:tc>
      </w:tr>
    </w:tbl>
    <w:p w14:paraId="71848FB8" w14:textId="77777777" w:rsidR="0064688A" w:rsidRPr="008A186E" w:rsidRDefault="0064688A">
      <w:pPr>
        <w:rPr>
          <w:rFonts w:ascii="Arial" w:hAnsi="Arial" w:cs="Arial"/>
          <w:sz w:val="24"/>
          <w:szCs w:val="24"/>
        </w:rPr>
      </w:pPr>
    </w:p>
    <w:tbl>
      <w:tblPr>
        <w:tblStyle w:val="TableGrid"/>
        <w:tblW w:w="0" w:type="auto"/>
        <w:tblLook w:val="04A0" w:firstRow="1" w:lastRow="0" w:firstColumn="1" w:lastColumn="0" w:noHBand="0" w:noVBand="1"/>
      </w:tblPr>
      <w:tblGrid>
        <w:gridCol w:w="2867"/>
        <w:gridCol w:w="3996"/>
        <w:gridCol w:w="2905"/>
      </w:tblGrid>
      <w:tr w:rsidR="0064688A" w:rsidRPr="008A186E" w14:paraId="3B43F2E8" w14:textId="77777777" w:rsidTr="0064688A">
        <w:tc>
          <w:tcPr>
            <w:tcW w:w="3539" w:type="dxa"/>
            <w:tcBorders>
              <w:top w:val="single" w:sz="4" w:space="0" w:color="auto"/>
            </w:tcBorders>
          </w:tcPr>
          <w:p w14:paraId="03D50930" w14:textId="0C97F08B"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DPO advice accepted by:</w:t>
            </w:r>
          </w:p>
        </w:tc>
        <w:tc>
          <w:tcPr>
            <w:tcW w:w="2673" w:type="dxa"/>
            <w:tcBorders>
              <w:top w:val="single" w:sz="4" w:space="0" w:color="auto"/>
            </w:tcBorders>
          </w:tcPr>
          <w:p w14:paraId="17341475" w14:textId="46B0337E" w:rsidR="008E0F21" w:rsidRPr="00415D53" w:rsidRDefault="00415D53" w:rsidP="0064688A">
            <w:pPr>
              <w:spacing w:before="120" w:after="120"/>
              <w:rPr>
                <w:rFonts w:ascii="Arial" w:hAnsi="Arial" w:cs="Arial"/>
                <w:noProof/>
                <w:sz w:val="24"/>
                <w:szCs w:val="24"/>
              </w:rPr>
            </w:pPr>
            <w:r w:rsidRPr="00415D53">
              <w:rPr>
                <w:rFonts w:ascii="Arial" w:hAnsi="Arial" w:cs="Arial"/>
                <w:noProof/>
                <w:sz w:val="24"/>
                <w:szCs w:val="24"/>
              </w:rPr>
              <w:t>Tracie Rees</w:t>
            </w:r>
          </w:p>
          <w:p w14:paraId="70B442D6" w14:textId="3D1A2EC3" w:rsidR="00415D53" w:rsidRPr="00415D53" w:rsidRDefault="00415D53" w:rsidP="0064688A">
            <w:pPr>
              <w:spacing w:before="120" w:after="120"/>
              <w:rPr>
                <w:rFonts w:ascii="Arial" w:hAnsi="Arial" w:cs="Arial"/>
                <w:sz w:val="24"/>
                <w:szCs w:val="24"/>
                <w:lang w:val="en-US"/>
              </w:rPr>
            </w:pPr>
            <w:r w:rsidRPr="00415D53">
              <w:rPr>
                <w:rFonts w:ascii="Arial" w:hAnsi="Arial" w:cs="Arial"/>
                <w:sz w:val="24"/>
                <w:szCs w:val="24"/>
                <w:lang w:val="en-US"/>
              </w:rPr>
              <w:t>20 June 2022</w:t>
            </w:r>
          </w:p>
          <w:p w14:paraId="3080B307" w14:textId="3BBC8C66" w:rsidR="00415D53" w:rsidRDefault="00415D53" w:rsidP="0064688A">
            <w:pPr>
              <w:spacing w:before="120" w:after="120"/>
              <w:rPr>
                <w:rFonts w:ascii="Arial" w:hAnsi="Arial" w:cs="Arial"/>
                <w:sz w:val="24"/>
                <w:szCs w:val="24"/>
                <w:lang w:val="en-US"/>
              </w:rPr>
            </w:pPr>
            <w:r>
              <w:rPr>
                <w:noProof/>
              </w:rPr>
              <w:drawing>
                <wp:inline distT="0" distB="0" distL="0" distR="0" wp14:anchorId="4B63051D" wp14:editId="60628642">
                  <wp:extent cx="2400300" cy="754380"/>
                  <wp:effectExtent l="0" t="0" r="0" b="7620"/>
                  <wp:docPr id="9" name="Picture 9" descr="Z:\SSER\Sser\Shared\ADULTS\Secretaries\Director Signatures\T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SER\Sser\Shared\ADULTS\Secretaries\Director Signatures\TR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754380"/>
                          </a:xfrm>
                          <a:prstGeom prst="rect">
                            <a:avLst/>
                          </a:prstGeom>
                          <a:noFill/>
                          <a:ln>
                            <a:noFill/>
                          </a:ln>
                        </pic:spPr>
                      </pic:pic>
                    </a:graphicData>
                  </a:graphic>
                </wp:inline>
              </w:drawing>
            </w:r>
          </w:p>
          <w:p w14:paraId="1ECE36BA" w14:textId="0A37BC00" w:rsidR="008E0F21" w:rsidRPr="008A186E" w:rsidRDefault="008E0F21" w:rsidP="0064688A">
            <w:pPr>
              <w:spacing w:before="120" w:after="120"/>
              <w:rPr>
                <w:rFonts w:ascii="Arial" w:hAnsi="Arial" w:cs="Arial"/>
                <w:sz w:val="24"/>
                <w:szCs w:val="24"/>
                <w:lang w:val="en-US"/>
              </w:rPr>
            </w:pPr>
          </w:p>
        </w:tc>
        <w:tc>
          <w:tcPr>
            <w:tcW w:w="3556" w:type="dxa"/>
            <w:tcBorders>
              <w:top w:val="single" w:sz="4" w:space="0" w:color="auto"/>
            </w:tcBorders>
          </w:tcPr>
          <w:p w14:paraId="68165190" w14:textId="77777777"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If overruled, you must explain your reasons</w:t>
            </w:r>
          </w:p>
        </w:tc>
      </w:tr>
    </w:tbl>
    <w:p w14:paraId="058A866D" w14:textId="77777777" w:rsidR="0064688A" w:rsidRPr="008A186E" w:rsidRDefault="0064688A">
      <w:pPr>
        <w:rPr>
          <w:rFonts w:ascii="Arial" w:hAnsi="Arial" w:cs="Arial"/>
          <w:sz w:val="24"/>
          <w:szCs w:val="24"/>
        </w:rPr>
      </w:pPr>
    </w:p>
    <w:tbl>
      <w:tblPr>
        <w:tblStyle w:val="TableGrid"/>
        <w:tblW w:w="0" w:type="auto"/>
        <w:tblLook w:val="04A0" w:firstRow="1" w:lastRow="0" w:firstColumn="1" w:lastColumn="0" w:noHBand="0" w:noVBand="1"/>
      </w:tblPr>
      <w:tblGrid>
        <w:gridCol w:w="9768"/>
      </w:tblGrid>
      <w:tr w:rsidR="0064688A" w:rsidRPr="008A186E" w14:paraId="493188D6" w14:textId="77777777" w:rsidTr="00FC6AFD">
        <w:trPr>
          <w:trHeight w:val="1984"/>
        </w:trPr>
        <w:tc>
          <w:tcPr>
            <w:tcW w:w="9768" w:type="dxa"/>
          </w:tcPr>
          <w:p w14:paraId="38CA6FD8" w14:textId="4B322CA5"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Comments:</w:t>
            </w:r>
          </w:p>
        </w:tc>
      </w:tr>
    </w:tbl>
    <w:p w14:paraId="6F6ADA77" w14:textId="77777777" w:rsidR="0064688A" w:rsidRPr="008A186E" w:rsidRDefault="0064688A">
      <w:pPr>
        <w:rPr>
          <w:rFonts w:ascii="Arial" w:hAnsi="Arial" w:cs="Arial"/>
          <w:sz w:val="24"/>
          <w:szCs w:val="24"/>
        </w:rPr>
      </w:pPr>
    </w:p>
    <w:tbl>
      <w:tblPr>
        <w:tblStyle w:val="TableGrid"/>
        <w:tblW w:w="0" w:type="auto"/>
        <w:tblLook w:val="04A0" w:firstRow="1" w:lastRow="0" w:firstColumn="1" w:lastColumn="0" w:noHBand="0" w:noVBand="1"/>
      </w:tblPr>
      <w:tblGrid>
        <w:gridCol w:w="3539"/>
        <w:gridCol w:w="2673"/>
        <w:gridCol w:w="3556"/>
      </w:tblGrid>
      <w:tr w:rsidR="0064688A" w:rsidRPr="008A186E" w14:paraId="6F781004" w14:textId="77777777" w:rsidTr="0064688A">
        <w:tc>
          <w:tcPr>
            <w:tcW w:w="3539" w:type="dxa"/>
          </w:tcPr>
          <w:p w14:paraId="0C5B4BA4" w14:textId="77777777"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Consultation responses reviewed by:</w:t>
            </w:r>
          </w:p>
        </w:tc>
        <w:tc>
          <w:tcPr>
            <w:tcW w:w="2673" w:type="dxa"/>
          </w:tcPr>
          <w:p w14:paraId="450A81EF" w14:textId="77777777" w:rsidR="0064688A" w:rsidRDefault="009E43A1" w:rsidP="0064688A">
            <w:pPr>
              <w:spacing w:before="120" w:after="120"/>
              <w:rPr>
                <w:rFonts w:ascii="Arial" w:hAnsi="Arial" w:cs="Arial"/>
                <w:sz w:val="24"/>
                <w:szCs w:val="24"/>
                <w:lang w:val="en-US"/>
              </w:rPr>
            </w:pPr>
            <w:r>
              <w:rPr>
                <w:rFonts w:ascii="Arial" w:hAnsi="Arial" w:cs="Arial"/>
                <w:sz w:val="24"/>
                <w:szCs w:val="24"/>
                <w:lang w:val="en-US"/>
              </w:rPr>
              <w:t>Sue Welford (Principal Education Officer)</w:t>
            </w:r>
          </w:p>
          <w:p w14:paraId="25719A83" w14:textId="3D81E72D" w:rsidR="008E0F21" w:rsidRPr="008A186E" w:rsidRDefault="009E43A1" w:rsidP="00415D53">
            <w:pPr>
              <w:spacing w:before="120" w:after="120"/>
              <w:rPr>
                <w:rFonts w:ascii="Arial" w:hAnsi="Arial" w:cs="Arial"/>
                <w:sz w:val="24"/>
                <w:szCs w:val="24"/>
                <w:lang w:val="en-US"/>
              </w:rPr>
            </w:pPr>
            <w:r>
              <w:rPr>
                <w:rFonts w:ascii="Arial" w:hAnsi="Arial" w:cs="Arial"/>
                <w:sz w:val="24"/>
                <w:szCs w:val="24"/>
                <w:lang w:val="en-US"/>
              </w:rPr>
              <w:t>Tracie Rees (Director)</w:t>
            </w:r>
          </w:p>
        </w:tc>
        <w:tc>
          <w:tcPr>
            <w:tcW w:w="3556" w:type="dxa"/>
          </w:tcPr>
          <w:p w14:paraId="12415574" w14:textId="77777777"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If your decision departs from individuals’ views, you must explain your reasons</w:t>
            </w:r>
          </w:p>
        </w:tc>
      </w:tr>
      <w:tr w:rsidR="0064688A" w:rsidRPr="008A186E" w14:paraId="09380DF1" w14:textId="77777777" w:rsidTr="00855073">
        <w:trPr>
          <w:trHeight w:val="1701"/>
        </w:trPr>
        <w:tc>
          <w:tcPr>
            <w:tcW w:w="9768" w:type="dxa"/>
            <w:gridSpan w:val="3"/>
          </w:tcPr>
          <w:p w14:paraId="6C0B513A" w14:textId="15761E08"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Comments:</w:t>
            </w:r>
          </w:p>
        </w:tc>
      </w:tr>
      <w:tr w:rsidR="0064688A" w:rsidRPr="008A186E" w14:paraId="1568199C" w14:textId="77777777" w:rsidTr="0064688A">
        <w:tc>
          <w:tcPr>
            <w:tcW w:w="3539" w:type="dxa"/>
          </w:tcPr>
          <w:p w14:paraId="467B915F" w14:textId="77777777"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This DPIA will kept under review by:</w:t>
            </w:r>
          </w:p>
        </w:tc>
        <w:tc>
          <w:tcPr>
            <w:tcW w:w="2673" w:type="dxa"/>
          </w:tcPr>
          <w:p w14:paraId="0D84B38B" w14:textId="2B77669D" w:rsidR="0064688A" w:rsidRPr="008A186E" w:rsidRDefault="001D0467" w:rsidP="0064688A">
            <w:pPr>
              <w:spacing w:before="120" w:after="120"/>
              <w:rPr>
                <w:rFonts w:ascii="Arial" w:hAnsi="Arial" w:cs="Arial"/>
                <w:sz w:val="24"/>
                <w:szCs w:val="24"/>
                <w:lang w:val="en-US"/>
              </w:rPr>
            </w:pPr>
            <w:r>
              <w:rPr>
                <w:rFonts w:ascii="Arial" w:hAnsi="Arial" w:cs="Arial"/>
                <w:sz w:val="24"/>
                <w:szCs w:val="24"/>
                <w:lang w:val="en-US"/>
              </w:rPr>
              <w:t>Project lead, with DPO support as required.</w:t>
            </w:r>
          </w:p>
        </w:tc>
        <w:tc>
          <w:tcPr>
            <w:tcW w:w="3556" w:type="dxa"/>
          </w:tcPr>
          <w:p w14:paraId="36E8A0A8" w14:textId="77777777" w:rsidR="0064688A" w:rsidRPr="008A186E" w:rsidRDefault="0064688A" w:rsidP="0064688A">
            <w:pPr>
              <w:spacing w:before="120" w:after="120"/>
              <w:rPr>
                <w:rFonts w:ascii="Arial" w:hAnsi="Arial" w:cs="Arial"/>
                <w:sz w:val="24"/>
                <w:szCs w:val="24"/>
                <w:lang w:val="en-US"/>
              </w:rPr>
            </w:pPr>
            <w:r w:rsidRPr="008A186E">
              <w:rPr>
                <w:rFonts w:ascii="Arial" w:hAnsi="Arial" w:cs="Arial"/>
                <w:sz w:val="24"/>
                <w:szCs w:val="24"/>
                <w:lang w:val="en-US"/>
              </w:rPr>
              <w:t>The DPO should also review ongoing compliance with DPIA</w:t>
            </w:r>
          </w:p>
        </w:tc>
      </w:tr>
    </w:tbl>
    <w:p w14:paraId="25FF7E51" w14:textId="77777777" w:rsidR="002A672D" w:rsidRPr="00CF39D4" w:rsidRDefault="002A672D" w:rsidP="007F38B4">
      <w:pPr>
        <w:spacing w:after="200"/>
        <w:rPr>
          <w:sz w:val="24"/>
          <w:szCs w:val="24"/>
          <w:lang w:val="en-US"/>
        </w:rPr>
      </w:pPr>
    </w:p>
    <w:sectPr w:rsidR="002A672D" w:rsidRPr="00CF39D4" w:rsidSect="0049238C">
      <w:headerReference w:type="default" r:id="rId16"/>
      <w:footerReference w:type="default" r:id="rId17"/>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EC60" w14:textId="77777777" w:rsidR="00511811" w:rsidRDefault="00511811" w:rsidP="0048248F">
      <w:pPr>
        <w:spacing w:line="240" w:lineRule="auto"/>
      </w:pPr>
      <w:r>
        <w:separator/>
      </w:r>
    </w:p>
  </w:endnote>
  <w:endnote w:type="continuationSeparator" w:id="0">
    <w:p w14:paraId="6CF51BF5" w14:textId="77777777" w:rsidR="00511811" w:rsidRDefault="00511811"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7A68" w14:textId="77777777" w:rsidR="008948EF" w:rsidRDefault="008948EF" w:rsidP="0048248F">
    <w:pPr>
      <w:pStyle w:val="Footer"/>
      <w:jc w:val="center"/>
    </w:pPr>
  </w:p>
  <w:p w14:paraId="3E978E0F" w14:textId="4DFA9171" w:rsidR="008948EF" w:rsidRPr="0048248F" w:rsidRDefault="008948EF" w:rsidP="002111DF">
    <w:pPr>
      <w:pStyle w:val="Footer"/>
      <w:tabs>
        <w:tab w:val="clear" w:pos="9026"/>
        <w:tab w:val="right" w:pos="13608"/>
        <w:tab w:val="left" w:pos="13750"/>
      </w:tabs>
      <w:rPr>
        <w:sz w:val="20"/>
      </w:rPr>
    </w:pPr>
    <w:r>
      <w:rPr>
        <w:sz w:val="20"/>
      </w:rPr>
      <w:tab/>
    </w:r>
    <w:r w:rsidRPr="0048248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E1F5" w14:textId="77777777" w:rsidR="00511811" w:rsidRDefault="00511811" w:rsidP="0048248F">
      <w:pPr>
        <w:spacing w:line="240" w:lineRule="auto"/>
      </w:pPr>
      <w:r>
        <w:separator/>
      </w:r>
    </w:p>
  </w:footnote>
  <w:footnote w:type="continuationSeparator" w:id="0">
    <w:p w14:paraId="00B153C0" w14:textId="77777777" w:rsidR="00511811" w:rsidRDefault="00511811"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59"/>
      <w:gridCol w:w="3259"/>
      <w:gridCol w:w="3259"/>
    </w:tblGrid>
    <w:tr w:rsidR="008948EF" w14:paraId="7763D557" w14:textId="77777777" w:rsidTr="0064688A">
      <w:tc>
        <w:tcPr>
          <w:tcW w:w="3259" w:type="dxa"/>
        </w:tcPr>
        <w:p w14:paraId="13A08B01" w14:textId="151B6780" w:rsidR="008948EF" w:rsidRDefault="008948EF" w:rsidP="780E0A13">
          <w:pPr>
            <w:pStyle w:val="Header"/>
            <w:ind w:left="-115"/>
          </w:pPr>
        </w:p>
      </w:tc>
      <w:tc>
        <w:tcPr>
          <w:tcW w:w="3259" w:type="dxa"/>
        </w:tcPr>
        <w:p w14:paraId="4C161774" w14:textId="3340F2C5" w:rsidR="008948EF" w:rsidRDefault="008948EF" w:rsidP="780E0A13">
          <w:pPr>
            <w:pStyle w:val="Header"/>
            <w:jc w:val="center"/>
          </w:pPr>
        </w:p>
      </w:tc>
      <w:tc>
        <w:tcPr>
          <w:tcW w:w="3259" w:type="dxa"/>
        </w:tcPr>
        <w:p w14:paraId="2D7DC3D2" w14:textId="25BF33CD" w:rsidR="008948EF" w:rsidRDefault="008948EF" w:rsidP="780E0A13">
          <w:pPr>
            <w:pStyle w:val="Header"/>
            <w:ind w:right="-115"/>
            <w:jc w:val="right"/>
          </w:pPr>
        </w:p>
      </w:tc>
    </w:tr>
  </w:tbl>
  <w:p w14:paraId="36B23064" w14:textId="4D2CACC6" w:rsidR="008948EF" w:rsidRDefault="008948EF" w:rsidP="780E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2FC"/>
    <w:multiLevelType w:val="hybridMultilevel"/>
    <w:tmpl w:val="BE7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964A0"/>
    <w:multiLevelType w:val="hybridMultilevel"/>
    <w:tmpl w:val="48181B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C567712"/>
    <w:multiLevelType w:val="hybridMultilevel"/>
    <w:tmpl w:val="6F72DA94"/>
    <w:lvl w:ilvl="0" w:tplc="DB18D8D4">
      <w:start w:val="1"/>
      <w:numFmt w:val="bullet"/>
      <w:lvlText w:val="•"/>
      <w:lvlJc w:val="left"/>
      <w:pPr>
        <w:tabs>
          <w:tab w:val="num" w:pos="720"/>
        </w:tabs>
        <w:ind w:left="720" w:hanging="360"/>
      </w:pPr>
      <w:rPr>
        <w:rFonts w:ascii="Arial" w:hAnsi="Arial" w:hint="default"/>
      </w:rPr>
    </w:lvl>
    <w:lvl w:ilvl="1" w:tplc="E086FF9A" w:tentative="1">
      <w:start w:val="1"/>
      <w:numFmt w:val="bullet"/>
      <w:lvlText w:val="•"/>
      <w:lvlJc w:val="left"/>
      <w:pPr>
        <w:tabs>
          <w:tab w:val="num" w:pos="1440"/>
        </w:tabs>
        <w:ind w:left="1440" w:hanging="360"/>
      </w:pPr>
      <w:rPr>
        <w:rFonts w:ascii="Arial" w:hAnsi="Arial" w:hint="default"/>
      </w:rPr>
    </w:lvl>
    <w:lvl w:ilvl="2" w:tplc="42B68D9C" w:tentative="1">
      <w:start w:val="1"/>
      <w:numFmt w:val="bullet"/>
      <w:lvlText w:val="•"/>
      <w:lvlJc w:val="left"/>
      <w:pPr>
        <w:tabs>
          <w:tab w:val="num" w:pos="2160"/>
        </w:tabs>
        <w:ind w:left="2160" w:hanging="360"/>
      </w:pPr>
      <w:rPr>
        <w:rFonts w:ascii="Arial" w:hAnsi="Arial" w:hint="default"/>
      </w:rPr>
    </w:lvl>
    <w:lvl w:ilvl="3" w:tplc="0D04A3CC" w:tentative="1">
      <w:start w:val="1"/>
      <w:numFmt w:val="bullet"/>
      <w:lvlText w:val="•"/>
      <w:lvlJc w:val="left"/>
      <w:pPr>
        <w:tabs>
          <w:tab w:val="num" w:pos="2880"/>
        </w:tabs>
        <w:ind w:left="2880" w:hanging="360"/>
      </w:pPr>
      <w:rPr>
        <w:rFonts w:ascii="Arial" w:hAnsi="Arial" w:hint="default"/>
      </w:rPr>
    </w:lvl>
    <w:lvl w:ilvl="4" w:tplc="62C24870" w:tentative="1">
      <w:start w:val="1"/>
      <w:numFmt w:val="bullet"/>
      <w:lvlText w:val="•"/>
      <w:lvlJc w:val="left"/>
      <w:pPr>
        <w:tabs>
          <w:tab w:val="num" w:pos="3600"/>
        </w:tabs>
        <w:ind w:left="3600" w:hanging="360"/>
      </w:pPr>
      <w:rPr>
        <w:rFonts w:ascii="Arial" w:hAnsi="Arial" w:hint="default"/>
      </w:rPr>
    </w:lvl>
    <w:lvl w:ilvl="5" w:tplc="653E790A" w:tentative="1">
      <w:start w:val="1"/>
      <w:numFmt w:val="bullet"/>
      <w:lvlText w:val="•"/>
      <w:lvlJc w:val="left"/>
      <w:pPr>
        <w:tabs>
          <w:tab w:val="num" w:pos="4320"/>
        </w:tabs>
        <w:ind w:left="4320" w:hanging="360"/>
      </w:pPr>
      <w:rPr>
        <w:rFonts w:ascii="Arial" w:hAnsi="Arial" w:hint="default"/>
      </w:rPr>
    </w:lvl>
    <w:lvl w:ilvl="6" w:tplc="0C88FA62" w:tentative="1">
      <w:start w:val="1"/>
      <w:numFmt w:val="bullet"/>
      <w:lvlText w:val="•"/>
      <w:lvlJc w:val="left"/>
      <w:pPr>
        <w:tabs>
          <w:tab w:val="num" w:pos="5040"/>
        </w:tabs>
        <w:ind w:left="5040" w:hanging="360"/>
      </w:pPr>
      <w:rPr>
        <w:rFonts w:ascii="Arial" w:hAnsi="Arial" w:hint="default"/>
      </w:rPr>
    </w:lvl>
    <w:lvl w:ilvl="7" w:tplc="0A1407FE" w:tentative="1">
      <w:start w:val="1"/>
      <w:numFmt w:val="bullet"/>
      <w:lvlText w:val="•"/>
      <w:lvlJc w:val="left"/>
      <w:pPr>
        <w:tabs>
          <w:tab w:val="num" w:pos="5760"/>
        </w:tabs>
        <w:ind w:left="5760" w:hanging="360"/>
      </w:pPr>
      <w:rPr>
        <w:rFonts w:ascii="Arial" w:hAnsi="Arial" w:hint="default"/>
      </w:rPr>
    </w:lvl>
    <w:lvl w:ilvl="8" w:tplc="1E0AD8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1F578D"/>
    <w:multiLevelType w:val="hybridMultilevel"/>
    <w:tmpl w:val="F24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07626"/>
    <w:multiLevelType w:val="hybridMultilevel"/>
    <w:tmpl w:val="CD4A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B0FBD"/>
    <w:multiLevelType w:val="hybridMultilevel"/>
    <w:tmpl w:val="09CE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900B6"/>
    <w:multiLevelType w:val="hybridMultilevel"/>
    <w:tmpl w:val="CD4A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40F62"/>
    <w:multiLevelType w:val="hybridMultilevel"/>
    <w:tmpl w:val="BB78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450FD"/>
    <w:multiLevelType w:val="hybridMultilevel"/>
    <w:tmpl w:val="969C7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B840D2"/>
    <w:multiLevelType w:val="hybridMultilevel"/>
    <w:tmpl w:val="1418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281048"/>
    <w:multiLevelType w:val="hybridMultilevel"/>
    <w:tmpl w:val="9198E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72E15"/>
    <w:multiLevelType w:val="hybridMultilevel"/>
    <w:tmpl w:val="EE92E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A1902D8"/>
    <w:multiLevelType w:val="hybridMultilevel"/>
    <w:tmpl w:val="A424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2"/>
  </w:num>
  <w:num w:numId="10">
    <w:abstractNumId w:val="6"/>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01EDD"/>
    <w:rsid w:val="00001FB8"/>
    <w:rsid w:val="00005D6E"/>
    <w:rsid w:val="000074C5"/>
    <w:rsid w:val="00007994"/>
    <w:rsid w:val="00014324"/>
    <w:rsid w:val="00023232"/>
    <w:rsid w:val="00037EFF"/>
    <w:rsid w:val="00065783"/>
    <w:rsid w:val="000959FF"/>
    <w:rsid w:val="000A4951"/>
    <w:rsid w:val="000C31E8"/>
    <w:rsid w:val="0011095B"/>
    <w:rsid w:val="00120E73"/>
    <w:rsid w:val="00134640"/>
    <w:rsid w:val="001443C5"/>
    <w:rsid w:val="00152DE3"/>
    <w:rsid w:val="00163037"/>
    <w:rsid w:val="00172E4D"/>
    <w:rsid w:val="00175FB8"/>
    <w:rsid w:val="0018139E"/>
    <w:rsid w:val="00192584"/>
    <w:rsid w:val="001A1336"/>
    <w:rsid w:val="001B1227"/>
    <w:rsid w:val="001B3DEE"/>
    <w:rsid w:val="001B6597"/>
    <w:rsid w:val="001C2DB3"/>
    <w:rsid w:val="001D0467"/>
    <w:rsid w:val="001E146F"/>
    <w:rsid w:val="001E23B2"/>
    <w:rsid w:val="001E6C7B"/>
    <w:rsid w:val="00203604"/>
    <w:rsid w:val="002046B7"/>
    <w:rsid w:val="00204F3B"/>
    <w:rsid w:val="002066C1"/>
    <w:rsid w:val="002111DF"/>
    <w:rsid w:val="00215BA4"/>
    <w:rsid w:val="00216D2D"/>
    <w:rsid w:val="00240C78"/>
    <w:rsid w:val="00244822"/>
    <w:rsid w:val="00245600"/>
    <w:rsid w:val="00251E80"/>
    <w:rsid w:val="00272D78"/>
    <w:rsid w:val="00273276"/>
    <w:rsid w:val="00274FBF"/>
    <w:rsid w:val="002831F4"/>
    <w:rsid w:val="002A2F05"/>
    <w:rsid w:val="002A672D"/>
    <w:rsid w:val="002B0E54"/>
    <w:rsid w:val="002C3782"/>
    <w:rsid w:val="002C6F46"/>
    <w:rsid w:val="002F0928"/>
    <w:rsid w:val="002F65B9"/>
    <w:rsid w:val="002F75A0"/>
    <w:rsid w:val="00310E3D"/>
    <w:rsid w:val="00321B74"/>
    <w:rsid w:val="00322E22"/>
    <w:rsid w:val="00323469"/>
    <w:rsid w:val="003241D4"/>
    <w:rsid w:val="00350391"/>
    <w:rsid w:val="00352679"/>
    <w:rsid w:val="00352EB9"/>
    <w:rsid w:val="0035555F"/>
    <w:rsid w:val="00357B40"/>
    <w:rsid w:val="00360366"/>
    <w:rsid w:val="003729C0"/>
    <w:rsid w:val="0039009F"/>
    <w:rsid w:val="0039281F"/>
    <w:rsid w:val="003A0192"/>
    <w:rsid w:val="003A5EF2"/>
    <w:rsid w:val="003B2F47"/>
    <w:rsid w:val="003B6649"/>
    <w:rsid w:val="003C760F"/>
    <w:rsid w:val="003D12D3"/>
    <w:rsid w:val="003E12FD"/>
    <w:rsid w:val="003E4B30"/>
    <w:rsid w:val="00415D53"/>
    <w:rsid w:val="004237CE"/>
    <w:rsid w:val="004251A0"/>
    <w:rsid w:val="00441F5B"/>
    <w:rsid w:val="0045413D"/>
    <w:rsid w:val="00456F53"/>
    <w:rsid w:val="004573FD"/>
    <w:rsid w:val="00466A89"/>
    <w:rsid w:val="00470299"/>
    <w:rsid w:val="00480B84"/>
    <w:rsid w:val="0048248F"/>
    <w:rsid w:val="004838A9"/>
    <w:rsid w:val="0049238C"/>
    <w:rsid w:val="004A1544"/>
    <w:rsid w:val="004A21D6"/>
    <w:rsid w:val="004A3B4C"/>
    <w:rsid w:val="004B33AD"/>
    <w:rsid w:val="004B7418"/>
    <w:rsid w:val="004D2A73"/>
    <w:rsid w:val="004D3465"/>
    <w:rsid w:val="004D4D01"/>
    <w:rsid w:val="004E4E59"/>
    <w:rsid w:val="00511811"/>
    <w:rsid w:val="00511C53"/>
    <w:rsid w:val="00512417"/>
    <w:rsid w:val="00512F33"/>
    <w:rsid w:val="0051508B"/>
    <w:rsid w:val="00520349"/>
    <w:rsid w:val="00525F09"/>
    <w:rsid w:val="00532CD3"/>
    <w:rsid w:val="0053350F"/>
    <w:rsid w:val="00545124"/>
    <w:rsid w:val="00551CD2"/>
    <w:rsid w:val="005524CB"/>
    <w:rsid w:val="00560502"/>
    <w:rsid w:val="00572E9F"/>
    <w:rsid w:val="00583AAF"/>
    <w:rsid w:val="00590AEE"/>
    <w:rsid w:val="005A214A"/>
    <w:rsid w:val="005B6B33"/>
    <w:rsid w:val="005D6575"/>
    <w:rsid w:val="005F4A82"/>
    <w:rsid w:val="005F58D6"/>
    <w:rsid w:val="00620A3F"/>
    <w:rsid w:val="00630041"/>
    <w:rsid w:val="00645562"/>
    <w:rsid w:val="006457A8"/>
    <w:rsid w:val="0064688A"/>
    <w:rsid w:val="00663E54"/>
    <w:rsid w:val="00671DCE"/>
    <w:rsid w:val="00675889"/>
    <w:rsid w:val="00680C6E"/>
    <w:rsid w:val="006857A6"/>
    <w:rsid w:val="006877AF"/>
    <w:rsid w:val="0069151E"/>
    <w:rsid w:val="006A1AE1"/>
    <w:rsid w:val="006A6267"/>
    <w:rsid w:val="006B061A"/>
    <w:rsid w:val="006B23C7"/>
    <w:rsid w:val="006B7B33"/>
    <w:rsid w:val="006C2456"/>
    <w:rsid w:val="006D297D"/>
    <w:rsid w:val="006E1E53"/>
    <w:rsid w:val="006F3B40"/>
    <w:rsid w:val="006F7F95"/>
    <w:rsid w:val="00711E42"/>
    <w:rsid w:val="007201E7"/>
    <w:rsid w:val="007306B1"/>
    <w:rsid w:val="007310D8"/>
    <w:rsid w:val="0073542F"/>
    <w:rsid w:val="00753CD7"/>
    <w:rsid w:val="00757C46"/>
    <w:rsid w:val="00761905"/>
    <w:rsid w:val="007622B0"/>
    <w:rsid w:val="00767F22"/>
    <w:rsid w:val="00796142"/>
    <w:rsid w:val="007A1DD0"/>
    <w:rsid w:val="007A26EE"/>
    <w:rsid w:val="007C193A"/>
    <w:rsid w:val="007D178F"/>
    <w:rsid w:val="007E352D"/>
    <w:rsid w:val="007F38B4"/>
    <w:rsid w:val="00801378"/>
    <w:rsid w:val="00803B1C"/>
    <w:rsid w:val="00804A6C"/>
    <w:rsid w:val="00806EF4"/>
    <w:rsid w:val="00817EA0"/>
    <w:rsid w:val="00857B3B"/>
    <w:rsid w:val="00862349"/>
    <w:rsid w:val="00874899"/>
    <w:rsid w:val="00877638"/>
    <w:rsid w:val="00886AEE"/>
    <w:rsid w:val="008948EF"/>
    <w:rsid w:val="008A186E"/>
    <w:rsid w:val="008A7D99"/>
    <w:rsid w:val="008C3114"/>
    <w:rsid w:val="008D2976"/>
    <w:rsid w:val="008E0F21"/>
    <w:rsid w:val="008F1246"/>
    <w:rsid w:val="00910909"/>
    <w:rsid w:val="00925F60"/>
    <w:rsid w:val="00941625"/>
    <w:rsid w:val="00950B75"/>
    <w:rsid w:val="00970B55"/>
    <w:rsid w:val="009A1EE2"/>
    <w:rsid w:val="009D2C33"/>
    <w:rsid w:val="009D559A"/>
    <w:rsid w:val="009E43A1"/>
    <w:rsid w:val="009F567A"/>
    <w:rsid w:val="00A15C09"/>
    <w:rsid w:val="00A400E6"/>
    <w:rsid w:val="00A63285"/>
    <w:rsid w:val="00A6486A"/>
    <w:rsid w:val="00A8521A"/>
    <w:rsid w:val="00A92247"/>
    <w:rsid w:val="00A93461"/>
    <w:rsid w:val="00AB20D5"/>
    <w:rsid w:val="00AB7995"/>
    <w:rsid w:val="00AE7B41"/>
    <w:rsid w:val="00B0457D"/>
    <w:rsid w:val="00B21F45"/>
    <w:rsid w:val="00B220DE"/>
    <w:rsid w:val="00B34A76"/>
    <w:rsid w:val="00B55980"/>
    <w:rsid w:val="00B56274"/>
    <w:rsid w:val="00B56C1A"/>
    <w:rsid w:val="00B61967"/>
    <w:rsid w:val="00B64ABD"/>
    <w:rsid w:val="00B81B63"/>
    <w:rsid w:val="00BA2516"/>
    <w:rsid w:val="00BA7CB2"/>
    <w:rsid w:val="00BC302F"/>
    <w:rsid w:val="00BC3382"/>
    <w:rsid w:val="00BE5DDD"/>
    <w:rsid w:val="00BE7103"/>
    <w:rsid w:val="00C111B7"/>
    <w:rsid w:val="00C139AC"/>
    <w:rsid w:val="00C17D86"/>
    <w:rsid w:val="00C307DC"/>
    <w:rsid w:val="00C31E23"/>
    <w:rsid w:val="00C509D4"/>
    <w:rsid w:val="00C6150A"/>
    <w:rsid w:val="00C636F2"/>
    <w:rsid w:val="00C730BB"/>
    <w:rsid w:val="00C8036D"/>
    <w:rsid w:val="00C94771"/>
    <w:rsid w:val="00CB2AA0"/>
    <w:rsid w:val="00CD34C8"/>
    <w:rsid w:val="00CE2BB4"/>
    <w:rsid w:val="00CF39D4"/>
    <w:rsid w:val="00CF3D3D"/>
    <w:rsid w:val="00CF49A9"/>
    <w:rsid w:val="00D1635D"/>
    <w:rsid w:val="00D457A5"/>
    <w:rsid w:val="00D65D3A"/>
    <w:rsid w:val="00D709C3"/>
    <w:rsid w:val="00D7227C"/>
    <w:rsid w:val="00D87147"/>
    <w:rsid w:val="00DB5741"/>
    <w:rsid w:val="00DC3D22"/>
    <w:rsid w:val="00DD3677"/>
    <w:rsid w:val="00DD610C"/>
    <w:rsid w:val="00DE3BB3"/>
    <w:rsid w:val="00DE7922"/>
    <w:rsid w:val="00DF08A1"/>
    <w:rsid w:val="00DF60C3"/>
    <w:rsid w:val="00E03027"/>
    <w:rsid w:val="00E27DB8"/>
    <w:rsid w:val="00E44B82"/>
    <w:rsid w:val="00E555BD"/>
    <w:rsid w:val="00E62D98"/>
    <w:rsid w:val="00E65D57"/>
    <w:rsid w:val="00E71854"/>
    <w:rsid w:val="00E83620"/>
    <w:rsid w:val="00EB5CB1"/>
    <w:rsid w:val="00EC41A6"/>
    <w:rsid w:val="00ED6486"/>
    <w:rsid w:val="00EE17A5"/>
    <w:rsid w:val="00EE5C81"/>
    <w:rsid w:val="00EF6F98"/>
    <w:rsid w:val="00F01B10"/>
    <w:rsid w:val="00F12967"/>
    <w:rsid w:val="00F13E36"/>
    <w:rsid w:val="00F2092C"/>
    <w:rsid w:val="00F27089"/>
    <w:rsid w:val="00F35675"/>
    <w:rsid w:val="00F53B45"/>
    <w:rsid w:val="00F57385"/>
    <w:rsid w:val="00F60CF9"/>
    <w:rsid w:val="00F630EA"/>
    <w:rsid w:val="00F75A64"/>
    <w:rsid w:val="00F75B46"/>
    <w:rsid w:val="00F779A5"/>
    <w:rsid w:val="00F77DFB"/>
    <w:rsid w:val="00F926C3"/>
    <w:rsid w:val="00F963E7"/>
    <w:rsid w:val="00FA0636"/>
    <w:rsid w:val="00FA2A9A"/>
    <w:rsid w:val="00FB2A94"/>
    <w:rsid w:val="00FB6995"/>
    <w:rsid w:val="00FD1E8A"/>
    <w:rsid w:val="780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01B9E"/>
  <w15:docId w15:val="{B82C9759-07E2-C947-8D9A-916B2F28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FollowedHyperlink">
    <w:name w:val="FollowedHyperlink"/>
    <w:basedOn w:val="DefaultParagraphFont"/>
    <w:uiPriority w:val="99"/>
    <w:semiHidden/>
    <w:unhideWhenUsed/>
    <w:rsid w:val="002F0928"/>
    <w:rPr>
      <w:color w:val="800080" w:themeColor="followedHyperlink"/>
      <w:u w:val="single"/>
    </w:rPr>
  </w:style>
  <w:style w:type="paragraph" w:styleId="NormalWeb">
    <w:name w:val="Normal (Web)"/>
    <w:basedOn w:val="Normal"/>
    <w:uiPriority w:val="99"/>
    <w:unhideWhenUsed/>
    <w:rsid w:val="00F75A6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Numbered List"/>
    <w:basedOn w:val="Normal"/>
    <w:link w:val="ListParagraphChar"/>
    <w:uiPriority w:val="34"/>
    <w:qFormat/>
    <w:rsid w:val="00B0457D"/>
    <w:pPr>
      <w:spacing w:line="240" w:lineRule="auto"/>
      <w:ind w:left="720"/>
      <w:contextualSpacing/>
      <w:jc w:val="both"/>
    </w:pPr>
    <w:rPr>
      <w:rFonts w:ascii="Calibri" w:eastAsia="Times New Roman" w:hAnsi="Calibri" w:cs="Calibri"/>
      <w:sz w:val="22"/>
      <w:szCs w:val="20"/>
    </w:rPr>
  </w:style>
  <w:style w:type="character" w:customStyle="1" w:styleId="ListParagraphChar">
    <w:name w:val="List Paragraph Char"/>
    <w:aliases w:val="Numbered List Char"/>
    <w:link w:val="ListParagraph"/>
    <w:uiPriority w:val="34"/>
    <w:locked/>
    <w:rsid w:val="00B0457D"/>
    <w:rPr>
      <w:rFonts w:ascii="Calibri" w:eastAsia="Times New Roman" w:hAnsi="Calibri" w:cs="Calibri"/>
      <w:szCs w:val="20"/>
    </w:rPr>
  </w:style>
  <w:style w:type="paragraph" w:styleId="Revision">
    <w:name w:val="Revision"/>
    <w:hidden/>
    <w:uiPriority w:val="99"/>
    <w:semiHidden/>
    <w:rsid w:val="00C6150A"/>
    <w:pPr>
      <w:spacing w:after="0" w:line="240" w:lineRule="auto"/>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1767">
      <w:bodyDiv w:val="1"/>
      <w:marLeft w:val="0"/>
      <w:marRight w:val="0"/>
      <w:marTop w:val="0"/>
      <w:marBottom w:val="0"/>
      <w:divBdr>
        <w:top w:val="none" w:sz="0" w:space="0" w:color="auto"/>
        <w:left w:val="none" w:sz="0" w:space="0" w:color="auto"/>
        <w:bottom w:val="none" w:sz="0" w:space="0" w:color="auto"/>
        <w:right w:val="none" w:sz="0" w:space="0" w:color="auto"/>
      </w:divBdr>
    </w:div>
    <w:div w:id="729764718">
      <w:bodyDiv w:val="1"/>
      <w:marLeft w:val="0"/>
      <w:marRight w:val="0"/>
      <w:marTop w:val="0"/>
      <w:marBottom w:val="0"/>
      <w:divBdr>
        <w:top w:val="none" w:sz="0" w:space="0" w:color="auto"/>
        <w:left w:val="none" w:sz="0" w:space="0" w:color="auto"/>
        <w:bottom w:val="none" w:sz="0" w:space="0" w:color="auto"/>
        <w:right w:val="none" w:sz="0" w:space="0" w:color="auto"/>
      </w:divBdr>
      <w:divsChild>
        <w:div w:id="2067294270">
          <w:marLeft w:val="360"/>
          <w:marRight w:val="0"/>
          <w:marTop w:val="200"/>
          <w:marBottom w:val="0"/>
          <w:divBdr>
            <w:top w:val="none" w:sz="0" w:space="0" w:color="auto"/>
            <w:left w:val="none" w:sz="0" w:space="0" w:color="auto"/>
            <w:bottom w:val="none" w:sz="0" w:space="0" w:color="auto"/>
            <w:right w:val="none" w:sz="0" w:space="0" w:color="auto"/>
          </w:divBdr>
        </w:div>
        <w:div w:id="1758745245">
          <w:marLeft w:val="360"/>
          <w:marRight w:val="0"/>
          <w:marTop w:val="200"/>
          <w:marBottom w:val="0"/>
          <w:divBdr>
            <w:top w:val="none" w:sz="0" w:space="0" w:color="auto"/>
            <w:left w:val="none" w:sz="0" w:space="0" w:color="auto"/>
            <w:bottom w:val="none" w:sz="0" w:space="0" w:color="auto"/>
            <w:right w:val="none" w:sz="0" w:space="0" w:color="auto"/>
          </w:divBdr>
        </w:div>
        <w:div w:id="1491797412">
          <w:marLeft w:val="360"/>
          <w:marRight w:val="0"/>
          <w:marTop w:val="200"/>
          <w:marBottom w:val="0"/>
          <w:divBdr>
            <w:top w:val="none" w:sz="0" w:space="0" w:color="auto"/>
            <w:left w:val="none" w:sz="0" w:space="0" w:color="auto"/>
            <w:bottom w:val="none" w:sz="0" w:space="0" w:color="auto"/>
            <w:right w:val="none" w:sz="0" w:space="0" w:color="auto"/>
          </w:divBdr>
        </w:div>
        <w:div w:id="1023900631">
          <w:marLeft w:val="360"/>
          <w:marRight w:val="0"/>
          <w:marTop w:val="200"/>
          <w:marBottom w:val="0"/>
          <w:divBdr>
            <w:top w:val="none" w:sz="0" w:space="0" w:color="auto"/>
            <w:left w:val="none" w:sz="0" w:space="0" w:color="auto"/>
            <w:bottom w:val="none" w:sz="0" w:space="0" w:color="auto"/>
            <w:right w:val="none" w:sz="0" w:space="0" w:color="auto"/>
          </w:divBdr>
        </w:div>
        <w:div w:id="835848130">
          <w:marLeft w:val="360"/>
          <w:marRight w:val="0"/>
          <w:marTop w:val="200"/>
          <w:marBottom w:val="0"/>
          <w:divBdr>
            <w:top w:val="none" w:sz="0" w:space="0" w:color="auto"/>
            <w:left w:val="none" w:sz="0" w:space="0" w:color="auto"/>
            <w:bottom w:val="none" w:sz="0" w:space="0" w:color="auto"/>
            <w:right w:val="none" w:sz="0" w:space="0" w:color="auto"/>
          </w:divBdr>
        </w:div>
        <w:div w:id="398405205">
          <w:marLeft w:val="360"/>
          <w:marRight w:val="0"/>
          <w:marTop w:val="200"/>
          <w:marBottom w:val="0"/>
          <w:divBdr>
            <w:top w:val="none" w:sz="0" w:space="0" w:color="auto"/>
            <w:left w:val="none" w:sz="0" w:space="0" w:color="auto"/>
            <w:bottom w:val="none" w:sz="0" w:space="0" w:color="auto"/>
            <w:right w:val="none" w:sz="0" w:space="0" w:color="auto"/>
          </w:divBdr>
        </w:div>
        <w:div w:id="797408984">
          <w:marLeft w:val="360"/>
          <w:marRight w:val="0"/>
          <w:marTop w:val="200"/>
          <w:marBottom w:val="0"/>
          <w:divBdr>
            <w:top w:val="none" w:sz="0" w:space="0" w:color="auto"/>
            <w:left w:val="none" w:sz="0" w:space="0" w:color="auto"/>
            <w:bottom w:val="none" w:sz="0" w:space="0" w:color="auto"/>
            <w:right w:val="none" w:sz="0" w:space="0" w:color="auto"/>
          </w:divBdr>
        </w:div>
        <w:div w:id="1301379191">
          <w:marLeft w:val="360"/>
          <w:marRight w:val="0"/>
          <w:marTop w:val="200"/>
          <w:marBottom w:val="0"/>
          <w:divBdr>
            <w:top w:val="none" w:sz="0" w:space="0" w:color="auto"/>
            <w:left w:val="none" w:sz="0" w:space="0" w:color="auto"/>
            <w:bottom w:val="none" w:sz="0" w:space="0" w:color="auto"/>
            <w:right w:val="none" w:sz="0" w:space="0" w:color="auto"/>
          </w:divBdr>
        </w:div>
        <w:div w:id="225533129">
          <w:marLeft w:val="360"/>
          <w:marRight w:val="0"/>
          <w:marTop w:val="200"/>
          <w:marBottom w:val="0"/>
          <w:divBdr>
            <w:top w:val="none" w:sz="0" w:space="0" w:color="auto"/>
            <w:left w:val="none" w:sz="0" w:space="0" w:color="auto"/>
            <w:bottom w:val="none" w:sz="0" w:space="0" w:color="auto"/>
            <w:right w:val="none" w:sz="0" w:space="0" w:color="auto"/>
          </w:divBdr>
        </w:div>
      </w:divsChild>
    </w:div>
    <w:div w:id="774635697">
      <w:bodyDiv w:val="1"/>
      <w:marLeft w:val="0"/>
      <w:marRight w:val="0"/>
      <w:marTop w:val="0"/>
      <w:marBottom w:val="0"/>
      <w:divBdr>
        <w:top w:val="none" w:sz="0" w:space="0" w:color="auto"/>
        <w:left w:val="none" w:sz="0" w:space="0" w:color="auto"/>
        <w:bottom w:val="none" w:sz="0" w:space="0" w:color="auto"/>
        <w:right w:val="none" w:sz="0" w:space="0" w:color="auto"/>
      </w:divBdr>
    </w:div>
    <w:div w:id="1060205103">
      <w:bodyDiv w:val="1"/>
      <w:marLeft w:val="0"/>
      <w:marRight w:val="0"/>
      <w:marTop w:val="0"/>
      <w:marBottom w:val="0"/>
      <w:divBdr>
        <w:top w:val="none" w:sz="0" w:space="0" w:color="auto"/>
        <w:left w:val="none" w:sz="0" w:space="0" w:color="auto"/>
        <w:bottom w:val="none" w:sz="0" w:space="0" w:color="auto"/>
        <w:right w:val="none" w:sz="0" w:space="0" w:color="auto"/>
      </w:divBdr>
    </w:div>
    <w:div w:id="12469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quests@leiceste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quests@leicester.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equests@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9396D480F2C4B93867194720BDE47" ma:contentTypeVersion="4" ma:contentTypeDescription="Create a new document." ma:contentTypeScope="" ma:versionID="a7c25fe0bc1f3313ffa38c6bf89936d1">
  <xsd:schema xmlns:xsd="http://www.w3.org/2001/XMLSchema" xmlns:xs="http://www.w3.org/2001/XMLSchema" xmlns:p="http://schemas.microsoft.com/office/2006/metadata/properties" xmlns:ns2="b121dd06-6c08-4be0-99b8-ae5e65fdd97e" xmlns:ns3="9818ef84-4855-4c51-87f8-49035c736709" targetNamespace="http://schemas.microsoft.com/office/2006/metadata/properties" ma:root="true" ma:fieldsID="288706bd3450d01c4ae97472d87bd0eb" ns2:_="" ns3:_="">
    <xsd:import namespace="b121dd06-6c08-4be0-99b8-ae5e65fdd97e"/>
    <xsd:import namespace="9818ef84-4855-4c51-87f8-49035c7367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1dd06-6c08-4be0-99b8-ae5e65fdd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8ef84-4855-4c51-87f8-49035c7367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D03E-C162-49DB-97F1-BE89BC4E38B3}">
  <ds:schemaRefs>
    <ds:schemaRef ds:uri="http://schemas.microsoft.com/sharepoint/v3/contenttype/forms"/>
  </ds:schemaRefs>
</ds:datastoreItem>
</file>

<file path=customXml/itemProps2.xml><?xml version="1.0" encoding="utf-8"?>
<ds:datastoreItem xmlns:ds="http://schemas.openxmlformats.org/officeDocument/2006/customXml" ds:itemID="{405262D8-26EA-4C63-815C-EC042A7F65F9}">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9818ef84-4855-4c51-87f8-49035c736709"/>
    <ds:schemaRef ds:uri="http://purl.org/dc/elements/1.1/"/>
    <ds:schemaRef ds:uri="b121dd06-6c08-4be0-99b8-ae5e65fdd9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670569-6AEA-46D1-977C-B3AC2B08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1dd06-6c08-4be0-99b8-ae5e65fdd97e"/>
    <ds:schemaRef ds:uri="9818ef84-4855-4c51-87f8-49035c736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6DC6D-A35D-46FE-BE96-546C7FB5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6004</Words>
  <Characters>34224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Leicester City Council</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Elizabeth Botmeh</dc:creator>
  <cp:lastModifiedBy>Tracy Loach</cp:lastModifiedBy>
  <cp:revision>3</cp:revision>
  <dcterms:created xsi:type="dcterms:W3CDTF">2022-06-21T08:06:00Z</dcterms:created>
  <dcterms:modified xsi:type="dcterms:W3CDTF">2022-06-22T13:23:00Z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0x010100B429396D480F2C4B93867194720BDE47</vt:lpwstr>
  </property>
</Properties>
</file>