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168"/>
        <w:gridCol w:w="1127"/>
        <w:gridCol w:w="2865"/>
        <w:gridCol w:w="1543"/>
        <w:gridCol w:w="1238"/>
        <w:gridCol w:w="1077"/>
        <w:gridCol w:w="1278"/>
        <w:gridCol w:w="1523"/>
        <w:gridCol w:w="1310"/>
      </w:tblGrid>
      <w:tr w:rsidR="006C3CFC" w:rsidRPr="00C426D4" w14:paraId="58351699" w14:textId="77777777" w:rsidTr="006C3CFC">
        <w:trPr>
          <w:trHeight w:val="328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7769B" w14:textId="77777777" w:rsidR="006C3CFC" w:rsidRPr="00C426D4" w:rsidRDefault="006C3CFC" w:rsidP="00C426D4">
            <w:r w:rsidRPr="00C426D4">
              <w:t xml:space="preserve">Solution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E0076" w14:textId="77777777" w:rsidR="006C3CFC" w:rsidRPr="00C426D4" w:rsidRDefault="006C3CFC" w:rsidP="00C426D4">
            <w:r w:rsidRPr="00C426D4">
              <w:t xml:space="preserve">Supplier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474C6" w14:textId="77777777" w:rsidR="006C3CFC" w:rsidRPr="00C426D4" w:rsidRDefault="006C3CFC" w:rsidP="00C426D4">
            <w:r w:rsidRPr="00C426D4">
              <w:t xml:space="preserve">Brand 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0BBD4" w14:textId="77777777" w:rsidR="006C3CFC" w:rsidRPr="00C426D4" w:rsidRDefault="006C3CFC" w:rsidP="00C426D4">
            <w:r w:rsidRPr="00C426D4">
              <w:t xml:space="preserve">Description of the contract &amp; Modules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27D12" w14:textId="77777777" w:rsidR="006C3CFC" w:rsidRPr="00C426D4" w:rsidRDefault="006C3CFC" w:rsidP="00C426D4">
            <w:r w:rsidRPr="00C426D4">
              <w:t>Number of Users/Licenses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4F934" w14:textId="77777777" w:rsidR="006C3CFC" w:rsidRPr="00C426D4" w:rsidRDefault="006C3CFC" w:rsidP="00C426D4">
            <w:r w:rsidRPr="00C426D4">
              <w:t>Annual Spend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8F551" w14:textId="77777777" w:rsidR="006C3CFC" w:rsidRPr="00C426D4" w:rsidRDefault="006C3CFC" w:rsidP="00C426D4">
            <w:r w:rsidRPr="00C426D4">
              <w:t>Contract Duration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7EB75" w14:textId="77777777" w:rsidR="006C3CFC" w:rsidRPr="00C426D4" w:rsidRDefault="006C3CFC" w:rsidP="00C426D4">
            <w:r w:rsidRPr="00C426D4">
              <w:t>Contract Start Date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0C8D7" w14:textId="77777777" w:rsidR="006C3CFC" w:rsidRPr="00C426D4" w:rsidRDefault="006C3CFC" w:rsidP="00C426D4">
            <w:r w:rsidRPr="00C426D4">
              <w:t>Contract Expiry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591B6" w14:textId="77777777" w:rsidR="006C3CFC" w:rsidRPr="00C426D4" w:rsidRDefault="006C3CFC" w:rsidP="00C426D4">
            <w:r w:rsidRPr="00C426D4">
              <w:t>Contract Review Date</w:t>
            </w:r>
          </w:p>
        </w:tc>
      </w:tr>
      <w:tr w:rsidR="006C3CFC" w:rsidRPr="00C426D4" w14:paraId="235AC74F" w14:textId="77777777" w:rsidTr="006C3CFC">
        <w:trPr>
          <w:trHeight w:val="32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C773" w14:textId="77777777" w:rsidR="006C3CFC" w:rsidRPr="00C426D4" w:rsidRDefault="006C3CFC" w:rsidP="00C426D4">
            <w:pPr>
              <w:rPr>
                <w:bCs/>
              </w:rPr>
            </w:pPr>
            <w:r w:rsidRPr="00C426D4">
              <w:rPr>
                <w:bCs/>
              </w:rPr>
              <w:t xml:space="preserve">ERP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02E6B" w14:textId="797FDB06" w:rsidR="006C3CFC" w:rsidRPr="00C426D4" w:rsidRDefault="006C3CFC" w:rsidP="00C426D4">
            <w:r w:rsidRPr="00C426D4">
              <w:t>N</w:t>
            </w:r>
            <w:r>
              <w:t>ot used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175B7" w14:textId="77777777" w:rsidR="006C3CFC" w:rsidRPr="00C426D4" w:rsidRDefault="006C3CFC" w:rsidP="00C426D4">
            <w:r w:rsidRPr="00C426D4">
              <w:t>N/A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DEC2F" w14:textId="77777777" w:rsidR="006C3CFC" w:rsidRPr="00C426D4" w:rsidRDefault="006C3CFC" w:rsidP="00C426D4">
            <w:r w:rsidRPr="00C426D4">
              <w:t>N/A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AA6D5" w14:textId="77777777" w:rsidR="006C3CFC" w:rsidRPr="00C426D4" w:rsidRDefault="006C3CFC" w:rsidP="00C426D4">
            <w:r w:rsidRPr="00C426D4"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F1877" w14:textId="77777777" w:rsidR="006C3CFC" w:rsidRPr="00C426D4" w:rsidRDefault="006C3CFC" w:rsidP="00C426D4">
            <w:r w:rsidRPr="00C426D4">
              <w:t>N/A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A53F7" w14:textId="77777777" w:rsidR="006C3CFC" w:rsidRPr="00C426D4" w:rsidRDefault="006C3CFC" w:rsidP="00C426D4">
            <w:r w:rsidRPr="00C426D4">
              <w:t>N/A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3F030" w14:textId="77777777" w:rsidR="006C3CFC" w:rsidRPr="00C426D4" w:rsidRDefault="006C3CFC" w:rsidP="00C426D4">
            <w:r w:rsidRPr="00C426D4">
              <w:t>N/A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249E3" w14:textId="77777777" w:rsidR="006C3CFC" w:rsidRPr="00C426D4" w:rsidRDefault="006C3CFC" w:rsidP="00C426D4">
            <w:r w:rsidRPr="00C426D4"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96B65" w14:textId="77777777" w:rsidR="006C3CFC" w:rsidRPr="00C426D4" w:rsidRDefault="006C3CFC" w:rsidP="00C426D4">
            <w:r w:rsidRPr="00C426D4">
              <w:t>N/A</w:t>
            </w:r>
          </w:p>
        </w:tc>
      </w:tr>
      <w:tr w:rsidR="006C3CFC" w:rsidRPr="00C426D4" w14:paraId="039B21E3" w14:textId="77777777" w:rsidTr="006C3CFC">
        <w:trPr>
          <w:trHeight w:val="118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CF205" w14:textId="77777777" w:rsidR="006C3CFC" w:rsidRPr="00C426D4" w:rsidRDefault="006C3CFC" w:rsidP="00C426D4">
            <w:r w:rsidRPr="00C426D4">
              <w:t xml:space="preserve">CRM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D9F3A" w14:textId="1CFA3AC4" w:rsidR="006C3CFC" w:rsidRPr="00C426D4" w:rsidRDefault="006C3CFC" w:rsidP="00C426D4">
            <w:r>
              <w:t xml:space="preserve">Granicus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26630" w14:textId="77777777" w:rsidR="006C3CFC" w:rsidRPr="00C426D4" w:rsidRDefault="006C3CFC" w:rsidP="00C426D4">
            <w:r w:rsidRPr="00C426D4">
              <w:t xml:space="preserve">Achieve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70B6A" w14:textId="77777777" w:rsidR="006C3CFC" w:rsidRPr="00C426D4" w:rsidRDefault="006C3CFC" w:rsidP="00C426D4">
            <w:r w:rsidRPr="00C426D4">
              <w:t xml:space="preserve">SAAS ( annual licence, support and hosting )  for achieve Achieve/ Achieve Self, Eforms, Payment connector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DC264" w14:textId="77777777" w:rsidR="006C3CFC" w:rsidRPr="00DB00AE" w:rsidRDefault="006C3CFC" w:rsidP="00C426D4">
            <w:r w:rsidRPr="00DB00AE">
              <w:t>79 FTE Staff licences, unlimited public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74AD9" w14:textId="51E63C9C" w:rsidR="006C3CFC" w:rsidRPr="00DB00AE" w:rsidRDefault="006C3CFC" w:rsidP="00C426D4">
            <w:r w:rsidRPr="00DB00AE">
              <w:t>£</w:t>
            </w:r>
            <w:r>
              <w:t>69,000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F3C79" w14:textId="77777777" w:rsidR="006C3CFC" w:rsidRPr="00C426D4" w:rsidRDefault="006C3CFC" w:rsidP="00C426D4">
            <w:r w:rsidRPr="00C426D4">
              <w:t xml:space="preserve">10 years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FDF67" w14:textId="77777777" w:rsidR="006C3CFC" w:rsidRPr="00C426D4" w:rsidRDefault="006C3CFC" w:rsidP="00C426D4">
            <w:r w:rsidRPr="00C426D4">
              <w:t>14/03/2017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A2632" w14:textId="77777777" w:rsidR="006C3CFC" w:rsidRPr="00C426D4" w:rsidRDefault="006C3CFC" w:rsidP="00C426D4">
            <w:r w:rsidRPr="00C426D4">
              <w:t>13/03/2027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81359" w14:textId="43B212AE" w:rsidR="006C3CFC" w:rsidRPr="00C426D4" w:rsidRDefault="006C3CFC" w:rsidP="00C426D4">
            <w:r w:rsidRPr="00C426D4">
              <w:t>10/01/202</w:t>
            </w:r>
            <w:r>
              <w:t>2</w:t>
            </w:r>
          </w:p>
        </w:tc>
      </w:tr>
      <w:tr w:rsidR="006C3CFC" w:rsidRPr="00C426D4" w14:paraId="2E2F4091" w14:textId="77777777" w:rsidTr="006C3CFC">
        <w:trPr>
          <w:trHeight w:val="986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FBF21" w14:textId="77777777" w:rsidR="006C3CFC" w:rsidRPr="00C426D4" w:rsidRDefault="006C3CFC" w:rsidP="005C0D41">
            <w:pPr>
              <w:spacing w:line="240" w:lineRule="auto"/>
            </w:pPr>
            <w:r w:rsidRPr="00C426D4">
              <w:t>Human Resources (HR) and Payroll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441A2" w14:textId="6EBDE0A2" w:rsidR="006C3CFC" w:rsidRPr="00C426D4" w:rsidRDefault="006C3CFC" w:rsidP="005C0D41">
            <w:pPr>
              <w:spacing w:line="240" w:lineRule="auto"/>
            </w:pPr>
            <w:r w:rsidRPr="00C426D4">
              <w:t>Midland HR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6CC61" w14:textId="055FA842" w:rsidR="006C3CFC" w:rsidRPr="00C426D4" w:rsidRDefault="006C3CFC" w:rsidP="005C0D41">
            <w:pPr>
              <w:spacing w:line="240" w:lineRule="auto"/>
            </w:pPr>
            <w:r w:rsidRPr="00C426D4">
              <w:t>I-Trent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5726" w14:textId="2723DC03" w:rsidR="006C3CFC" w:rsidRDefault="006C3CFC" w:rsidP="005C0D41">
            <w:pPr>
              <w:jc w:val="both"/>
            </w:pPr>
            <w:r w:rsidRPr="00C426D4">
              <w:t xml:space="preserve">Core solution suite of modules hosted off site with supplier, with support and upgrades included </w:t>
            </w:r>
          </w:p>
          <w:p w14:paraId="6A1F112A" w14:textId="7A56D14F" w:rsidR="006C3CFC" w:rsidRDefault="006C3CFC" w:rsidP="005C0D41">
            <w:pPr>
              <w:jc w:val="both"/>
            </w:pPr>
            <w:r>
              <w:t>Human Resources</w:t>
            </w:r>
          </w:p>
          <w:p w14:paraId="6FA8BC2E" w14:textId="4E7C2BAE" w:rsidR="006C3CFC" w:rsidRDefault="006C3CFC" w:rsidP="005C0D41">
            <w:pPr>
              <w:jc w:val="both"/>
            </w:pPr>
            <w:r>
              <w:t>Payroll</w:t>
            </w:r>
          </w:p>
          <w:p w14:paraId="0CA48C6E" w14:textId="0300E1F9" w:rsidR="006C3CFC" w:rsidRDefault="006C3CFC" w:rsidP="005C0D41">
            <w:pPr>
              <w:jc w:val="both"/>
            </w:pPr>
            <w:r>
              <w:t>Self Service</w:t>
            </w:r>
          </w:p>
          <w:p w14:paraId="53E9C2A8" w14:textId="0E51A968" w:rsidR="006C3CFC" w:rsidRDefault="006C3CFC" w:rsidP="005C0D41">
            <w:pPr>
              <w:jc w:val="both"/>
            </w:pPr>
            <w:r>
              <w:t>Recruitment</w:t>
            </w:r>
          </w:p>
          <w:p w14:paraId="31B4AD79" w14:textId="3C23CAB5" w:rsidR="006C3CFC" w:rsidRDefault="006C3CFC" w:rsidP="005C0D41">
            <w:pPr>
              <w:jc w:val="both"/>
            </w:pPr>
            <w:r>
              <w:t>Organisation Charts</w:t>
            </w:r>
          </w:p>
          <w:p w14:paraId="01EB67A1" w14:textId="18F6089A" w:rsidR="006C3CFC" w:rsidRPr="00C426D4" w:rsidRDefault="006C3CFC" w:rsidP="005C0D41">
            <w:pPr>
              <w:jc w:val="both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33C6B" w14:textId="2A0B240B" w:rsidR="006C3CFC" w:rsidRPr="00C426D4" w:rsidRDefault="006C3CFC" w:rsidP="005C0D41">
            <w:pPr>
              <w:jc w:val="both"/>
            </w:pPr>
            <w:r>
              <w:t>E</w:t>
            </w:r>
            <w:r w:rsidRPr="00C426D4">
              <w:t>nterprise Site Licence Perpetual</w:t>
            </w:r>
            <w:r>
              <w:t>- Currently 86 Full back end users, unlimited staff portal access</w:t>
            </w:r>
            <w:r w:rsidRPr="00C426D4"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19FCE" w14:textId="29A06D12" w:rsidR="006C3CFC" w:rsidRPr="00C426D4" w:rsidRDefault="006C3CFC" w:rsidP="005C0D41">
            <w:pPr>
              <w:jc w:val="both"/>
            </w:pPr>
            <w:r w:rsidRPr="00C426D4">
              <w:t>£</w:t>
            </w:r>
            <w:r>
              <w:t>197,000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C5E88" w14:textId="0BFB3085" w:rsidR="006C3CFC" w:rsidRPr="005C0D41" w:rsidRDefault="006C3CFC" w:rsidP="005C0D41">
            <w:pPr>
              <w:jc w:val="both"/>
            </w:pPr>
            <w:r w:rsidRPr="005C0D41">
              <w:t xml:space="preserve">6 years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33FD4" w14:textId="77777777" w:rsidR="006C3CFC" w:rsidRPr="005C0D41" w:rsidRDefault="006C3CFC" w:rsidP="005C0D41">
            <w:pPr>
              <w:jc w:val="both"/>
            </w:pPr>
            <w:r w:rsidRPr="005C0D41">
              <w:t>01/02/2019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4793D" w14:textId="1EE4A8C0" w:rsidR="006C3CFC" w:rsidRPr="005C0D41" w:rsidRDefault="006C3CFC" w:rsidP="005C0D41">
            <w:pPr>
              <w:jc w:val="both"/>
            </w:pPr>
            <w:r w:rsidRPr="005C0D41">
              <w:t>31/01/2025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BFD7E" w14:textId="0A9B2086" w:rsidR="006C3CFC" w:rsidRPr="005C0D41" w:rsidRDefault="006C3CFC" w:rsidP="005C0D41">
            <w:pPr>
              <w:jc w:val="both"/>
            </w:pPr>
            <w:r w:rsidRPr="005C0D41">
              <w:t>31/01/2023</w:t>
            </w:r>
          </w:p>
        </w:tc>
      </w:tr>
      <w:tr w:rsidR="006C3CFC" w:rsidRPr="00C426D4" w14:paraId="21A49D7F" w14:textId="77777777" w:rsidTr="006C3CFC">
        <w:trPr>
          <w:trHeight w:val="1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CD6FC" w14:textId="77777777" w:rsidR="006C3CFC" w:rsidRPr="00C426D4" w:rsidRDefault="006C3CFC" w:rsidP="005C0D41">
            <w:pPr>
              <w:spacing w:after="0"/>
            </w:pPr>
            <w:r w:rsidRPr="00C426D4">
              <w:t>Finance Software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0795B" w14:textId="685B19A2" w:rsidR="006C3CFC" w:rsidRPr="00C426D4" w:rsidRDefault="006C3CFC" w:rsidP="005C0D41">
            <w:pPr>
              <w:spacing w:after="0"/>
            </w:pPr>
            <w:r>
              <w:t xml:space="preserve">G7 Business Solutions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C82E8" w14:textId="6F14CF10" w:rsidR="006C3CFC" w:rsidRPr="00C426D4" w:rsidRDefault="006C3CFC" w:rsidP="005C0D41">
            <w:pPr>
              <w:spacing w:after="0"/>
            </w:pPr>
            <w:r>
              <w:t>Unit 4 Business World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8FAE2" w14:textId="580857CB" w:rsidR="006C3CFC" w:rsidRDefault="006C3CFC" w:rsidP="005C0D41">
            <w:pPr>
              <w:spacing w:after="0"/>
            </w:pPr>
            <w:r w:rsidRPr="00C426D4">
              <w:t>Resource Management System (RMS) perpetual licence with support and upgrades included and hosted by L</w:t>
            </w:r>
            <w:r>
              <w:t xml:space="preserve">eicester </w:t>
            </w:r>
            <w:r w:rsidRPr="00C426D4">
              <w:t>C</w:t>
            </w:r>
            <w:r>
              <w:t xml:space="preserve">ity </w:t>
            </w:r>
            <w:r w:rsidRPr="00C426D4">
              <w:t>C</w:t>
            </w:r>
            <w:r>
              <w:t>ouncil</w:t>
            </w:r>
            <w:r w:rsidRPr="00C426D4">
              <w:t xml:space="preserve"> </w:t>
            </w:r>
            <w:r>
              <w:t>. Modules are;</w:t>
            </w:r>
          </w:p>
          <w:p w14:paraId="1C459928" w14:textId="77777777" w:rsidR="006C3CFC" w:rsidRDefault="006C3CFC" w:rsidP="005C0D41">
            <w:pPr>
              <w:spacing w:after="0"/>
            </w:pPr>
          </w:p>
          <w:p w14:paraId="247EDB89" w14:textId="77777777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Financials</w:t>
            </w:r>
          </w:p>
          <w:p w14:paraId="31B8DA35" w14:textId="6BE057C7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•Accounts payable</w:t>
            </w:r>
          </w:p>
          <w:p w14:paraId="1B97E904" w14:textId="751611BF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•Accounts receivable</w:t>
            </w:r>
          </w:p>
          <w:p w14:paraId="2DD2F60D" w14:textId="21AC967E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•Bank reconciliation</w:t>
            </w:r>
          </w:p>
          <w:p w14:paraId="11362206" w14:textId="16359BF4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 Budgeting &amp; Forecasting</w:t>
            </w:r>
          </w:p>
          <w:p w14:paraId="64C3F6BA" w14:textId="2EC62155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• Cash accounting </w:t>
            </w:r>
          </w:p>
          <w:p w14:paraId="4CDD2066" w14:textId="1E385D3C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 CIS</w:t>
            </w:r>
          </w:p>
          <w:p w14:paraId="5A30D94C" w14:textId="220B9580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 VAT</w:t>
            </w:r>
          </w:p>
          <w:p w14:paraId="541950FB" w14:textId="723335AC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 General ledger</w:t>
            </w:r>
          </w:p>
          <w:p w14:paraId="658919FC" w14:textId="0EE2FBBF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 Legal debt recovery</w:t>
            </w:r>
          </w:p>
          <w:p w14:paraId="57B6B408" w14:textId="77777777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Procurement/logistics</w:t>
            </w:r>
          </w:p>
          <w:p w14:paraId="17258ECB" w14:textId="493A9403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  Purchasing</w:t>
            </w:r>
          </w:p>
          <w:p w14:paraId="3C43F3FF" w14:textId="640D3376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 Inventory management</w:t>
            </w:r>
          </w:p>
          <w:p w14:paraId="15F448A5" w14:textId="77777777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Projects</w:t>
            </w:r>
          </w:p>
          <w:p w14:paraId="57938E99" w14:textId="19DF958E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 Resource planning</w:t>
            </w:r>
          </w:p>
          <w:p w14:paraId="52D26750" w14:textId="102C7EFE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 Timesheets</w:t>
            </w:r>
          </w:p>
          <w:p w14:paraId="6CD238D5" w14:textId="08BADF3B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  Works orders</w:t>
            </w:r>
          </w:p>
          <w:p w14:paraId="10A2C98E" w14:textId="161B8482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• Costing and Billing </w:t>
            </w:r>
          </w:p>
          <w:p w14:paraId="501AF472" w14:textId="77777777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Reporting</w:t>
            </w:r>
          </w:p>
          <w:p w14:paraId="3520AB88" w14:textId="74A4589E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 Integrations for Microsoft Word and Excel</w:t>
            </w:r>
          </w:p>
          <w:p w14:paraId="41614C62" w14:textId="0D1CCE73" w:rsidR="006C3CFC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 Browser reports</w:t>
            </w:r>
          </w:p>
          <w:p w14:paraId="1ED6D906" w14:textId="7E509672" w:rsidR="006C3CFC" w:rsidRPr="00DB00AE" w:rsidRDefault="006C3CFC" w:rsidP="005C0D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• Enquiries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06D62" w14:textId="77777777" w:rsidR="006C3CFC" w:rsidRPr="00C426D4" w:rsidRDefault="006C3CFC" w:rsidP="005C0D41">
            <w:pPr>
              <w:spacing w:after="0"/>
            </w:pPr>
            <w:r w:rsidRPr="00C426D4">
              <w:t xml:space="preserve">Enterprise Site Licence Perpetual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116E7" w14:textId="4C16F35D" w:rsidR="006C3CFC" w:rsidRPr="005C0D41" w:rsidRDefault="006C3CFC" w:rsidP="005C0D41">
            <w:pPr>
              <w:spacing w:after="0"/>
              <w:rPr>
                <w:highlight w:val="green"/>
              </w:rPr>
            </w:pPr>
            <w:r w:rsidRPr="005C0D41">
              <w:t>£72,000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86EA5" w14:textId="633A6043" w:rsidR="006C3CFC" w:rsidRPr="005C0D41" w:rsidRDefault="006C3CFC" w:rsidP="005C0D41">
            <w:pPr>
              <w:spacing w:after="0"/>
            </w:pPr>
            <w:r w:rsidRPr="005C0D41">
              <w:t xml:space="preserve">8 years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95170" w14:textId="268F65FA" w:rsidR="006C3CFC" w:rsidRPr="005C0D41" w:rsidRDefault="006C3CFC" w:rsidP="005C0D41">
            <w:pPr>
              <w:spacing w:after="0"/>
            </w:pPr>
            <w:r w:rsidRPr="005C0D41">
              <w:t>01/03/2022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5F094" w14:textId="41E61638" w:rsidR="006C3CFC" w:rsidRPr="005C0D41" w:rsidRDefault="006C3CFC" w:rsidP="005C0D41">
            <w:pPr>
              <w:spacing w:after="0"/>
            </w:pPr>
            <w:r w:rsidRPr="005C0D41">
              <w:t>28/02/2030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B551F" w14:textId="5CA9CE99" w:rsidR="006C3CFC" w:rsidRPr="005C0D41" w:rsidRDefault="006C3CFC" w:rsidP="005C0D41">
            <w:pPr>
              <w:spacing w:after="0"/>
            </w:pPr>
            <w:r w:rsidRPr="005C0D41">
              <w:t xml:space="preserve">TBC </w:t>
            </w:r>
          </w:p>
        </w:tc>
      </w:tr>
    </w:tbl>
    <w:p w14:paraId="433AD985" w14:textId="77777777" w:rsidR="007F42BE" w:rsidRDefault="007F42BE"/>
    <w:sectPr w:rsidR="007F42BE" w:rsidSect="00C42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9679F" w14:textId="77777777" w:rsidR="006D6405" w:rsidRDefault="006D6405" w:rsidP="00C426D4">
      <w:pPr>
        <w:spacing w:after="0" w:line="240" w:lineRule="auto"/>
      </w:pPr>
      <w:r>
        <w:separator/>
      </w:r>
    </w:p>
  </w:endnote>
  <w:endnote w:type="continuationSeparator" w:id="0">
    <w:p w14:paraId="43C2A6EE" w14:textId="77777777" w:rsidR="006D6405" w:rsidRDefault="006D6405" w:rsidP="00C4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AC97" w14:textId="77777777" w:rsidR="006D6405" w:rsidRDefault="006D6405" w:rsidP="00C426D4">
      <w:pPr>
        <w:spacing w:after="0" w:line="240" w:lineRule="auto"/>
      </w:pPr>
      <w:r>
        <w:separator/>
      </w:r>
    </w:p>
  </w:footnote>
  <w:footnote w:type="continuationSeparator" w:id="0">
    <w:p w14:paraId="2F50559D" w14:textId="77777777" w:rsidR="006D6405" w:rsidRDefault="006D6405" w:rsidP="00C42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D4"/>
    <w:rsid w:val="005C0D41"/>
    <w:rsid w:val="006C3CFC"/>
    <w:rsid w:val="006D6405"/>
    <w:rsid w:val="007F272F"/>
    <w:rsid w:val="007F42BE"/>
    <w:rsid w:val="009E3108"/>
    <w:rsid w:val="00C426D4"/>
    <w:rsid w:val="00D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5349"/>
  <w15:chartTrackingRefBased/>
  <w15:docId w15:val="{F4894DAA-7F21-483E-9ADD-54FAD0E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D4"/>
  </w:style>
  <w:style w:type="paragraph" w:styleId="Footer">
    <w:name w:val="footer"/>
    <w:basedOn w:val="Normal"/>
    <w:link w:val="FooterChar"/>
    <w:uiPriority w:val="99"/>
    <w:unhideWhenUsed/>
    <w:rsid w:val="00C4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D4"/>
  </w:style>
  <w:style w:type="paragraph" w:styleId="BalloonText">
    <w:name w:val="Balloon Text"/>
    <w:basedOn w:val="Normal"/>
    <w:link w:val="BalloonTextChar"/>
    <w:uiPriority w:val="99"/>
    <w:semiHidden/>
    <w:unhideWhenUsed/>
    <w:rsid w:val="00DB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2</cp:revision>
  <dcterms:created xsi:type="dcterms:W3CDTF">2022-07-22T11:08:00Z</dcterms:created>
  <dcterms:modified xsi:type="dcterms:W3CDTF">2022-07-22T11:08:00Z</dcterms:modified>
</cp:coreProperties>
</file>